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A2A52"/>
          <w:sz w:val="44"/>
        </w:rPr>
        <w:t>PRICING</w:t>
      </w:r>
    </w:p>
    <w:p>
      <w:pPr>
        <w:spacing w:before="0" w:after="240"/>
        <w:jc w:val="center"/>
      </w:pPr>
      <w:r>
        <w:rPr>
          <w:b/>
          <w:color w:val="3A6B35"/>
          <w:sz w:val="26"/>
        </w:rPr>
        <w:t>@@party2_name@@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A2A52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@@program_name@@</w:t>
            </w:r>
          </w:p>
        </w:tc>
        <w:tc>
          <w:tcPr>
            <w:tcW w:type="dxa" w:w="4986"/>
            <w:shd w:val="clear" w:color="auto" w:fill="3A6B35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@@program2_name@@</w:t>
            </w:r>
          </w:p>
        </w:tc>
      </w:tr>
      <w:tr>
        <w:tc>
          <w:tcPr>
            <w:tcW w:type="dxa" w:w="4986"/>
            <w:shd w:val="clear" w:color="auto" w:fill="F4F8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Service Fee</w:t>
              <w:br/>
            </w:r>
            <w:r>
              <w:rPr>
                <w:b/>
                <w:color w:val="0A2A52"/>
                <w:sz w:val="26"/>
              </w:rPr>
              <w:t>@@down_payment@@ TL + VAT</w:t>
            </w:r>
          </w:p>
        </w:tc>
        <w:tc>
          <w:tcPr>
            <w:tcW w:type="dxa" w:w="4986"/>
            <w:shd w:val="clear" w:color="auto" w:fill="F4F8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Service Fee</w:t>
              <w:br/>
            </w:r>
            <w:r>
              <w:rPr>
                <w:b/>
                <w:color w:val="0A2A52"/>
                <w:sz w:val="26"/>
              </w:rPr>
              <w:t>@@program2_fee@@ TL + VAT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Success Bonus</w:t>
              <w:br/>
            </w:r>
            <w:r>
              <w:rPr>
                <w:b/>
                <w:color w:val="0A2A52"/>
                <w:sz w:val="26"/>
              </w:rPr>
              <w:t>%@@success_bonus@@ + VAT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5657A"/>
                <w:sz w:val="18"/>
              </w:rPr>
              <w:t>Success Bonus</w:t>
              <w:br/>
            </w:r>
            <w:r>
              <w:rPr>
                <w:b/>
                <w:color w:val="0A2A52"/>
                <w:sz w:val="26"/>
              </w:rPr>
              <w:t>%@@program2_bonus@@ + VAT</w:t>
            </w:r>
          </w:p>
        </w:tc>
      </w:tr>
    </w:tbl>
    <w:p>
      <w:pPr>
        <w:spacing w:before="120" w:after="80"/>
        <w:jc w:val="center"/>
      </w:pPr>
      <w:r>
        <w:rPr>
          <w:i/>
          <w:color w:val="55657A"/>
          <w:sz w:val="18"/>
        </w:rPr>
        <w:t>* Success premiums will be calculated based on the benefit expected following project approval.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FF4FB"/>
            <w:tcBorders>
              <w:top w:val="single" w:sz="4" w:space="0" w:color="C5D3E8"/>
              <w:left w:val="single" w:sz="4" w:space="0" w:color="C5D3E8"/>
              <w:bottom w:val="single" w:sz="4" w:space="0" w:color="C5D3E8"/>
              <w:right w:val="single" w:sz="4" w:space="0" w:color="C5D3E8"/>
            </w:tcBorders>
            <w:vAlign w:val="center"/>
          </w:tcPr>
          <w:p>
            <w:pPr>
              <w:spacing w:before="120" w:after="120"/>
              <w:jc w:val="left"/>
            </w:pPr>
            <w:r>
              <w:rPr>
                <w:b/>
                <w:color w:val="0A2A52"/>
                <w:sz w:val="20"/>
              </w:rPr>
              <w:t xml:space="preserve">Notes:  </w:t>
            </w:r>
            <w:r>
              <w:rPr>
                <w:color w:val="55657A"/>
                <w:sz w:val="20"/>
              </w:rPr>
              <w:t>@@notes@@</w:t>
            </w:r>
          </w:p>
        </w:tc>
      </w:tr>
    </w:tbl>
    <w:p/>
    <w:p>
      <w:pPr>
        <w:jc w:val="right"/>
      </w:pPr>
      <w:r>
        <w:rPr>
          <w:color w:val="55657A"/>
          <w:sz w:val="20"/>
        </w:rPr>
        <w:t>Date: @@contract_date@@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