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bCs w:val="1"/>
          <w:rtl w:val="0"/>
        </w:rPr>
        <w:t xml:space="preserve">DANIŞMANLIK VE HİZMET SÖZLEŞMESİ</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TARAFLAR</w:t>
      </w:r>
    </w:p>
    <w:p w:rsidR="00000000" w:rsidDel="00000000" w:rsidP="00000000" w:rsidRDefault="00000000" w:rsidRPr="00000000" w14:paraId="00000003">
      <w:pPr>
        <w:spacing w:after="120" w:lineRule="auto"/>
        <w:jc w:val="both"/>
        <w:rPr/>
      </w:pPr>
      <w:r w:rsidDel="00000000" w:rsidR="00000000" w:rsidRPr="00000000">
        <w:rPr>
          <w:rFonts w:ascii="Times New Roman" w:cs="Times New Roman" w:eastAsia="Times New Roman" w:hAnsi="Times New Roman"/>
          <w:rtl w:val="0"/>
        </w:rPr>
        <w:t xml:space="preserve">İşbu sözleşme aşağıdaki kişiler arasında akdedilmiştir. </w:t>
      </w:r>
      <w:r w:rsidDel="00000000" w:rsidR="00000000" w:rsidRPr="00000000">
        <w:rPr>
          <w:rtl w:val="0"/>
        </w:rPr>
      </w:r>
    </w:p>
    <w:p w:rsidR="00000000" w:rsidDel="00000000" w:rsidP="00000000" w:rsidRDefault="00000000" w:rsidRPr="00000000" w14:paraId="00000004">
      <w:pPr>
        <w:spacing w:after="120" w:lineRule="auto"/>
        <w:ind w:left="705" w:hanging="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@@party1_name@@       (Danışman)</w:t>
      </w:r>
    </w:p>
    <w:p w:rsidR="00000000" w:rsidDel="00000000" w:rsidP="00000000" w:rsidRDefault="00000000" w:rsidRPr="00000000" w14:paraId="00000005">
      <w:pPr>
        <w:spacing w:after="12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@@party1_tax_office@@ / @@party1_tax_no@@</w:t>
      </w:r>
    </w:p>
    <w:p w:rsidR="00000000" w:rsidDel="00000000" w:rsidP="00000000" w:rsidRDefault="00000000" w:rsidRPr="00000000" w14:paraId="00000006">
      <w:pPr>
        <w:spacing w:after="12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@@party1_address@@</w:t>
      </w:r>
    </w:p>
    <w:p w:rsidR="00000000" w:rsidDel="00000000" w:rsidP="00000000" w:rsidRDefault="00000000" w:rsidRPr="00000000" w14:paraId="0000000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@@party2_name@@ (Müşteri)</w:t>
      </w:r>
    </w:p>
    <w:p w:rsidR="00000000" w:rsidDel="00000000" w:rsidP="00000000" w:rsidRDefault="00000000" w:rsidRPr="00000000" w14:paraId="00000008">
      <w:pPr>
        <w:spacing w:after="12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@@party2_tax_office@@ / @@party2_tax_no@@</w:t>
      </w:r>
    </w:p>
    <w:p w:rsidR="00000000" w:rsidDel="00000000" w:rsidP="00000000" w:rsidRDefault="00000000" w:rsidRPr="00000000" w14:paraId="00000009">
      <w:pPr>
        <w:spacing w:after="12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 @@party2_address@@</w:t>
      </w:r>
    </w:p>
    <w:p w:rsidR="00000000" w:rsidDel="00000000" w:rsidP="00000000" w:rsidRDefault="00000000" w:rsidRPr="00000000" w14:paraId="0000000A">
      <w:pPr>
        <w:spacing w:after="12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Taraflar “</w:t>
      </w:r>
      <w:r w:rsidDel="00000000" w:rsidR="00000000" w:rsidRPr="00000000">
        <w:rPr>
          <w:rFonts w:ascii="Times New Roman" w:cs="Times New Roman" w:eastAsia="Times New Roman" w:hAnsi="Times New Roman"/>
          <w:b w:val="1"/>
          <w:bCs w:val="1"/>
          <w:rtl w:val="0"/>
        </w:rPr>
        <w:t xml:space="preserve">Sun Proje Tercüme Danışmanlık Eğitim İthalat İhracat ve San. Tic. Ltd. Şti.</w:t>
      </w:r>
      <w:r w:rsidDel="00000000" w:rsidR="00000000" w:rsidRPr="00000000">
        <w:rPr>
          <w:rFonts w:ascii="Times New Roman" w:cs="Times New Roman" w:eastAsia="Times New Roman" w:hAnsi="Times New Roman"/>
          <w:rtl w:val="0"/>
        </w:rPr>
        <w:t xml:space="preserve">” ile “</w:t>
      </w:r>
      <w:r w:rsidDel="00000000" w:rsidR="00000000" w:rsidRPr="00000000">
        <w:rPr>
          <w:rFonts w:ascii="Times New Roman" w:cs="Times New Roman" w:eastAsia="Times New Roman" w:hAnsi="Times New Roman"/>
          <w:b w:val="1"/>
          <w:bCs w:val="1"/>
          <w:rtl w:val="0"/>
        </w:rPr>
        <w:t xml:space="preserve">Sun ve Sun Danışmanlık Bilişim San. ve Tic. A.Ş.</w:t>
      </w:r>
      <w:r w:rsidDel="00000000" w:rsidR="00000000" w:rsidRPr="00000000">
        <w:rPr>
          <w:rFonts w:ascii="Times New Roman" w:cs="Times New Roman" w:eastAsia="Times New Roman" w:hAnsi="Times New Roman"/>
          <w:rtl w:val="0"/>
        </w:rPr>
        <w:t xml:space="preserve">”’nin Analiz Kariyer Danışmanlık Eğitim Özel İstihdam ve İnsan Kaynakları Turizm Bilişim Yazılım Tic. Ltd. Şti. firması ile grup şirket olduklarını bundan sonra Sun Grup olarak anılacaklarını kabul, beyan ve taahhüt etmektedirler.</w:t>
      </w:r>
    </w:p>
    <w:p w:rsidR="00000000" w:rsidDel="00000000" w:rsidP="00000000" w:rsidRDefault="00000000" w:rsidRPr="00000000" w14:paraId="0000000C">
      <w:pPr>
        <w:spacing w:after="120" w:lineRule="auto"/>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KONU</w:t>
      </w:r>
    </w:p>
    <w:p w:rsidR="00000000" w:rsidDel="00000000" w:rsidP="00000000" w:rsidRDefault="00000000" w:rsidRPr="00000000" w14:paraId="0000000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İşbu sözleşme, Müşteri’nin faaliyet alanına göre kamu kurum ve/veya kuruluşları tarafından sağlanabilecek hibe, kredi, destek ve teşvikler (</w:t>
      </w:r>
      <w:r w:rsidDel="00000000" w:rsidR="00000000" w:rsidRPr="00000000">
        <w:rPr>
          <w:rFonts w:ascii="Times New Roman" w:cs="Times New Roman" w:eastAsia="Times New Roman" w:hAnsi="Times New Roman"/>
          <w:i w:val="1"/>
          <w:iCs w:val="1"/>
          <w:rtl w:val="0"/>
        </w:rPr>
        <w:t xml:space="preserve">Bundan sonra hepsi birlikte ‘‘destek’’ olarak anılacaktır.</w:t>
      </w:r>
      <w:r w:rsidDel="00000000" w:rsidR="00000000" w:rsidRPr="00000000">
        <w:rPr>
          <w:rFonts w:ascii="Times New Roman" w:cs="Times New Roman" w:eastAsia="Times New Roman" w:hAnsi="Times New Roman"/>
          <w:rtl w:val="0"/>
        </w:rPr>
        <w:t xml:space="preserve">) Danışman tarafından takip edilmesi, proje hazırlık ve başvuru süreçlerinin yürütümü ve onaylanan destekler içerisinde yer alan hizmet alım işlerinin Danışman veya Danışman’ ın yönlendirdiği firmalar tarafından yerine getirilmesi hususunda akdedilmiştir. </w:t>
      </w:r>
    </w:p>
    <w:p w:rsidR="00000000" w:rsidDel="00000000" w:rsidP="00000000" w:rsidRDefault="00000000" w:rsidRPr="00000000" w14:paraId="0000000F">
      <w:pPr>
        <w:spacing w:after="120" w:lineRule="auto"/>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DANIŞMAN’IN YÜKÜMLÜLÜKLERİ</w:t>
      </w:r>
    </w:p>
    <w:p w:rsidR="00000000" w:rsidDel="00000000" w:rsidP="00000000" w:rsidRDefault="00000000" w:rsidRPr="00000000" w14:paraId="00000011">
      <w:pPr>
        <w:spacing w:after="120" w:lineRule="auto"/>
        <w:ind w:left="72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3.1. Takip &amp; Proje Başvurusu</w:t>
      </w:r>
    </w:p>
    <w:p w:rsidR="00000000" w:rsidDel="00000000" w:rsidP="00000000" w:rsidRDefault="00000000" w:rsidRPr="00000000" w14:paraId="00000012">
      <w:pPr>
        <w:spacing w:after="120" w:line="257" w:lineRule="auto"/>
        <w:jc w:val="both"/>
        <w:rPr/>
      </w:pPr>
      <w:r w:rsidDel="00000000" w:rsidR="00000000" w:rsidRPr="00000000">
        <w:rPr>
          <w:rFonts w:ascii="Times New Roman" w:cs="Times New Roman" w:eastAsia="Times New Roman" w:hAnsi="Times New Roman"/>
          <w:rtl w:val="0"/>
        </w:rPr>
        <w:t xml:space="preserve">İşbu sözleşme kapsamında Müşteri’ nin faaliyet alanına göre Danışman tarafından;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KOSGEB,</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TÜBİTAK,</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Ticaret Bakanlığı,</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Sanayi ve Teknoloji Bakanlığı,</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Avrupa Birliği,</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Uluslararası Çalışma Örgütü (İLO),</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Birleşmiş Milletler,</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Bölgesel Kalkınma Ajansları ve bunlarla sınırlı olmaksızın destek sağlayan diğer tüm kamu ve özel kurum ve kuruluşların destekleri takip edilecektir. Tespit edilen desteklere Müşteri’ nin onayı ile birlikte başvuru süreçleri yürütülecektir. </w:t>
      </w:r>
    </w:p>
    <w:p w:rsidR="00000000" w:rsidDel="00000000" w:rsidP="00000000" w:rsidRDefault="00000000" w:rsidRPr="00000000" w14:paraId="0000001B">
      <w:pPr>
        <w:spacing w:after="120" w:lineRule="auto"/>
        <w:jc w:val="both"/>
        <w:rPr/>
      </w:pPr>
      <w:r w:rsidDel="00000000" w:rsidR="00000000" w:rsidRPr="00000000">
        <w:rPr>
          <w:rFonts w:ascii="Times New Roman" w:cs="Times New Roman" w:eastAsia="Times New Roman" w:hAnsi="Times New Roman"/>
          <w:rtl w:val="0"/>
        </w:rPr>
        <w:t xml:space="preserve">TUBİTAK 1501-1507 AR-GE Programları, KOSGEB AR-GE ÜR-GE İnovasyon Destek Programları ve TKDK İPARD Programlarına başvuru süreçleri iş bu sözleşme kapsamında değildir. Müşteri’ nin talep etmesi durumunda bu programlara başvurular ayrıca fiyatlandırılacaktır. </w:t>
      </w:r>
      <w:r w:rsidDel="00000000" w:rsidR="00000000" w:rsidRPr="00000000">
        <w:rPr>
          <w:rtl w:val="0"/>
        </w:rPr>
      </w:r>
    </w:p>
    <w:p w:rsidR="00000000" w:rsidDel="00000000" w:rsidP="00000000" w:rsidRDefault="00000000" w:rsidRPr="00000000" w14:paraId="0000001C">
      <w:pPr>
        <w:spacing w:after="12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3.2. Onaylanan Projede Yer Alan Hizmet Alım İşleri</w:t>
      </w:r>
    </w:p>
    <w:p w:rsidR="00000000" w:rsidDel="00000000" w:rsidP="00000000" w:rsidRDefault="00000000" w:rsidRPr="00000000" w14:paraId="000000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Taraflar, Danışman tarafından tespit ve başvuru süreçleri yürütülen projelerin onaylanması durumunda onaylanan proje kapsamında desteklenen hizmet alım işlerinin Danışman veya Danışman’ ın yönlendireceği firmalar tarafından yapılacağı hususunda mutabıklardır. </w:t>
      </w:r>
    </w:p>
    <w:p w:rsidR="00000000" w:rsidDel="00000000" w:rsidP="00000000" w:rsidRDefault="00000000" w:rsidRPr="00000000" w14:paraId="0000001E">
      <w:pPr>
        <w:spacing w:after="120" w:lineRule="auto"/>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GENEL YÜKÜMLÜLÜKLER</w:t>
      </w:r>
    </w:p>
    <w:p w:rsidR="00000000" w:rsidDel="00000000" w:rsidP="00000000" w:rsidRDefault="00000000" w:rsidRPr="00000000" w14:paraId="000000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Müşteri, işbu sözleşme kapsamındaki danışmanlık hizmetleri için işbu sözleşmenin yürürlük süresi boyunca başka kişilerle anlaşma yapmayacağını/çalışmayacağını, sözleşme konusu işlerin münhasıran Danışman tarafından yürütüleceğini kabul, beyan ve taahhüt etmektedir.</w:t>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Danışman tarafından, başvuru yapılması hususunda mutabık kalınan projenin mantıksal çerçevesinin oluşturulması, projenin faydalanıcı niceliklerinin, niteliklerinin, risk tanımlarının ve bütçesinin belirlenmesi, projeye dair dokümanların başvuru formatına uygun şekilde teklif olarak sunulacak hale getirilmesi ve neticeten onaylanan projelerin yürütülmesi için gerekli bilgi desteğini vermek huşularında danışmanlık hizmeti verilecektir.</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 hazırlandığında başvuru öncesinde Danışman tarafından Müşteri’ den onay alınmadan başvuru süreci gerçekleştirilmeyecektir. Müşteri’ nin onay vermemesi veya onayının gecikmesinden Danışman hiçbir surette sorumlu tutulamayacaktır.   </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 başvurularının elektronik sistemler üzerinden ilgili makama teslimi için gerekli e-devlet, kurum şifreleri vs. bilgilerin Danışman ile paylaşılması durumunda Danışman projenin elektronik sistem üzerinden teslimini gerçekleştirecektir. Aksi takdirde proje başvuru evraklarının ilgili makama teslimi Müşteri'nin sorumluluğunda olup Danışman bu süreçte Müşteri’ ye destek verecektir. </w:t>
      </w:r>
    </w:p>
    <w:p w:rsidR="00000000" w:rsidDel="00000000" w:rsidP="00000000" w:rsidRDefault="00000000" w:rsidRPr="00000000" w14:paraId="000000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Danışman, danışmanlık çalışmalarını yazılı, sözlü, şifai, teknik ve teknolojik aletleri kullanarak, e-maille, faksla, telefonla, Müşteri'nin ofisinde, kendi ofisinde veya herhangi bir yerde yürütebilir.</w:t>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Danışman, daima Müşteri’nin menfaatleri gözeterek hareket edecek olup başta Müşteri’nin ticari itibarını zedeleyecek olmak üzere Müşteri aleyhine olabilecek tüm davranışlardan kaçınacaktır. </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Danışman sözleşme konusu işi yürütürken kendisinin ve personellerinin özenle çalışacağını kabul, beyan ve taahhüt eder.   </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Danışman sözleşme konusu işi Sun Grup firmalarınca yürütecektir. Ancak gerekmesi durumunda işin tamamını veya bir kısmını üçüncü kişi veya kurumlara yaptırabilecektir. Müşteri bu durumu peşinen kabul etmiştir. Danışman bu kişilerin sözleşme konusu hizmeti ayıplı ifa etmelerinden dolayı sorumlu olduğunu kabul, beyan ve taahhüt etmektedir.</w:t>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Müşteri, süreçlerinin yürütülmesi ile alakalı olarak gerek kendisinin gerekse de görevlendireceği personellerin Danışman’ın taleplerini karşılayacağını, iletişimin daima aktif şekilde tutulacağını kabul, beyan ve taahhüt eder.</w:t>
      </w:r>
    </w:p>
    <w:p w:rsidR="00000000" w:rsidDel="00000000" w:rsidP="00000000" w:rsidRDefault="00000000" w:rsidRPr="00000000" w14:paraId="000000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Müşteri, sözleşme konusu destek başvurularının yapılabilmesi ve takibi için gerekli her türlü bilgi ve belgeyi makul süre içerisinde Danışman’ a iletecektir. </w:t>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Müşteri, işbu sözleşme kapsamında başvurusu yapılacak projelere sahip çıkacak ve projenin onaylanması için gerekli emek ve özeni gösterecektir. Bu yükümlülük esaslı yükümlülüklerden biri olarak kabul edilecektir.</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59" w:lineRule="auto"/>
        <w:ind w:left="643"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Taraflar iş bu sözleşme sürecinde ve sözleşme konusu hizmet nedeniyle vakıf oldukları ve kendilerine gizli olduğu yazılı şekilde bildirilen tüm bilgileri gizli bilgi olarak kabul edecekler ve 3. kişilerle paylaşmayacaklardır.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643"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ÖDEME</w:t>
      </w:r>
    </w:p>
    <w:p w:rsidR="00000000" w:rsidDel="00000000" w:rsidP="00000000" w:rsidRDefault="00000000" w:rsidRPr="00000000" w14:paraId="0000002E">
      <w:pPr>
        <w:spacing w:after="120" w:lineRule="auto"/>
        <w:jc w:val="both"/>
        <w:rPr/>
      </w:pPr>
      <w:r w:rsidDel="00000000" w:rsidR="00000000" w:rsidRPr="00000000">
        <w:rPr>
          <w:rFonts w:ascii="Times New Roman" w:cs="Times New Roman" w:eastAsia="Times New Roman" w:hAnsi="Times New Roman"/>
          <w:rtl w:val="0"/>
        </w:rPr>
        <w:t xml:space="preserve">İş bu sözleşme kapsamındaki hizmetler için Müşteri Danışman’ a 3 ayrı bölümde ücret ödeyecektir. </w:t>
      </w:r>
      <w:r w:rsidDel="00000000" w:rsidR="00000000" w:rsidRPr="00000000">
        <w:rPr>
          <w:rtl w:val="0"/>
        </w:rPr>
      </w:r>
    </w:p>
    <w:p w:rsidR="00000000" w:rsidDel="00000000" w:rsidP="00000000" w:rsidRDefault="00000000" w:rsidRPr="00000000" w14:paraId="0000002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Müşteri 1. bölümde, sözleşme süresince verilecek danışmanlık hizmeti kapsamında başlangıç ücreti olarak Danışman’ a Ek-1 ödeme planında belirtilen tarihte belirtilen bedeli ödeyecektir.</w:t>
      </w:r>
    </w:p>
    <w:p w:rsidR="00000000" w:rsidDel="00000000" w:rsidP="00000000" w:rsidRDefault="00000000" w:rsidRPr="00000000" w14:paraId="0000003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2. Bölüm başarı primidir. Müşteri, başvurusu yapılacak projelerin onaylanması durumunda onaylanan destek miktarının </w:t>
      </w:r>
      <w:r w:rsidDel="00000000" w:rsidR="00000000" w:rsidRPr="00000000">
        <w:rPr>
          <w:rFonts w:ascii="Times New Roman" w:cs="Times New Roman" w:eastAsia="Times New Roman" w:hAnsi="Times New Roman"/>
          <w:b w:val="1"/>
          <w:bCs w:val="1"/>
          <w:rtl w:val="0"/>
        </w:rPr>
        <w:t xml:space="preserve">%@@success_bonus@@+KDV</w:t>
      </w:r>
      <w:r w:rsidDel="00000000" w:rsidR="00000000" w:rsidRPr="00000000">
        <w:rPr>
          <w:rFonts w:ascii="Times New Roman" w:cs="Times New Roman" w:eastAsia="Times New Roman" w:hAnsi="Times New Roman"/>
          <w:rtl w:val="0"/>
        </w:rPr>
        <w:t xml:space="preserve"> miktarınca başarı primini Danışman’ a ödeyecektir. Bu başarı primi, desteğin onaylanmasından itibaren 60 gün içerisinde Danışman’ın hesabına ödenecektir. </w:t>
      </w:r>
    </w:p>
    <w:p w:rsidR="00000000" w:rsidDel="00000000" w:rsidP="00000000" w:rsidRDefault="00000000" w:rsidRPr="00000000" w14:paraId="0000003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3. Bölüm onaylanan proje kapsamında Müşteri tarafından alınması gereken hizmet alım işlerinin bedelleridir. Hizmet alım işi için ödenecek bu ücret, başarı priminden bağımsızdır. Onaylanan proje kapsamında Müşteri tarafından alınması gereken hizmet alım işlerinin tamamı Danışman veya Danışman’ın yönlendirdiği firma/firmalar tarafından yapılacak olup ilgili hizmet kalemi için proje bütçesinde gösterilen bedel, Danışman veya onun yönlendirdiği firmaya(firmalara) ödenecektir. Şu kadar ki proje bütçesinde gösterilen hizmet alım işlerinin Müşteri tarafından Danışman’ a veya onun yönlendirdiği firmalara yaptırılmaması veya işin başka bir firmaya verilmesi durumunda Müşteri, bütçedeki bedel kadar Danışman’a ücret ödeyeceğini kabul, beyan ve taahhüt eder. </w:t>
      </w:r>
    </w:p>
    <w:p w:rsidR="00000000" w:rsidDel="00000000" w:rsidP="00000000" w:rsidRDefault="00000000" w:rsidRPr="00000000" w14:paraId="0000003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Desteğin onaylanmasına rağmen Müşteri’ den kaynaklanan nedenlerle alınamaması ve yine Müşteri’ den kaynaklanan nedenlerle projenin yürütme sürecinde destek tutarlarında doğabilecek azaltımlar, Danışman’ın hakkedişini engellemez.</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İşbu sözleşmenin sonlanma tarihinden evvel başvurusu yapılmış veya başvuru hazırlığına başlanmış projelerin, sözleşmenin sonlanma tarihinden sonra onaylanması durumunda da Müşteri, Danışman’ a madde 4.2’ e göre başarı primi ödeyecek olup ayrıca hizmet alım işleri de madde 4.3’ e yürütülecektir.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Yapılacak tüm ödemeler Danışman’ın Ziraat Bankası nezdindeki @@iban@@</w:t>
      </w:r>
      <w:r w:rsidDel="00000000" w:rsidR="00000000" w:rsidRPr="00000000">
        <w:rPr>
          <w:rFonts w:ascii="Times New Roman" w:cs="Times New Roman" w:eastAsia="Times New Roman" w:hAnsi="Times New Roman"/>
          <w:rtl w:val="0"/>
        </w:rPr>
        <w:t xml:space="preserve"> İban numaralı hesabına yapılacaktır. İşin ifası sırasında doğabilecek her türlü masraf Müşteri tarafından karşılanacaktır.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SÖZLEŞMENİN SÜRESİ</w:t>
      </w:r>
    </w:p>
    <w:p w:rsidR="00000000" w:rsidDel="00000000" w:rsidP="00000000" w:rsidRDefault="00000000" w:rsidRPr="00000000" w14:paraId="0000003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İşbu sözleşme imza tarihi itibariyle yürürlüğe girecek olup 1 yıl süre boyunca yürürlükte kalacaktır. Süre bitiminde Müşteri’nin talep etmesi durumunda kendisine güncel piyasa koşulları gözetilerek yeni bir teklifte bulunulacaktır. Tarafların teklif üzerinde anlaşması durumunda sözleşme, yeni döneme uzatılabilecektir. </w:t>
      </w:r>
    </w:p>
    <w:p w:rsidR="00000000" w:rsidDel="00000000" w:rsidP="00000000" w:rsidRDefault="00000000" w:rsidRPr="00000000" w14:paraId="00000038">
      <w:pPr>
        <w:spacing w:after="120" w:lineRule="auto"/>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SÖZLEŞMENİN FESHİ &amp; CEZAİ ŞARTLAR</w:t>
      </w:r>
    </w:p>
    <w:p w:rsidR="00000000" w:rsidDel="00000000" w:rsidP="00000000" w:rsidRDefault="00000000" w:rsidRPr="00000000" w14:paraId="0000003A">
      <w:pPr>
        <w:spacing w:after="120" w:lineRule="auto"/>
        <w:jc w:val="both"/>
        <w:rPr/>
      </w:pPr>
      <w:r w:rsidDel="00000000" w:rsidR="00000000" w:rsidRPr="00000000">
        <w:rPr>
          <w:rFonts w:ascii="Times New Roman" w:cs="Times New Roman" w:eastAsia="Times New Roman" w:hAnsi="Times New Roman"/>
          <w:rtl w:val="0"/>
        </w:rPr>
        <w:t xml:space="preserve">Taraflar, iş bu sözleşme kapsamındaki esaslı yükümlülüklerin ihlal edilmesi durumunda, ihlal eden tarafa ilgili ihlali giderilmesi için 15 gün süre veren bir ihtarname keşide edileceğini, verilen süre içerisinde ilgili ihlalin giderilmemesi durumunda ise sözleşmenin haklı nedenle feshedilebileceğini kabul, beyan ve taahhüt ederler. </w:t>
      </w:r>
      <w:r w:rsidDel="00000000" w:rsidR="00000000" w:rsidRPr="00000000">
        <w:rPr>
          <w:rtl w:val="0"/>
        </w:rPr>
      </w:r>
    </w:p>
    <w:p w:rsidR="00000000" w:rsidDel="00000000" w:rsidP="00000000" w:rsidRDefault="00000000" w:rsidRPr="00000000" w14:paraId="0000003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Sözleşmenin Danışman tarafından haklı nedenle veya Müşteri tarafından haksız nedenle feshedilmesi durumunda; (i) Ödenen başlangıç ücreti miktarı Danışman tarafından alı konulacak, (ii) Danışman’ın bundan dolayı uğrayacağı tüm zararlar tazmin edilecek, (iii) fesih tarihine kadar başvurusu yapılmış ancak henüz sonuçlanmamış destek başvurularının onaylanıp onaylanmadığına bakılmaksızın madde 5.2 ve 5.3’ e göre hesaplanacak miktarı Danışman’ a derhal, nakden ve defaten ödenecektir. </w:t>
      </w:r>
    </w:p>
    <w:p w:rsidR="00000000" w:rsidDel="00000000" w:rsidP="00000000" w:rsidRDefault="00000000" w:rsidRPr="00000000" w14:paraId="0000003C">
      <w:pPr>
        <w:spacing w:after="120" w:lineRule="auto"/>
        <w:jc w:val="both"/>
        <w:rPr/>
      </w:pPr>
      <w:r w:rsidDel="00000000" w:rsidR="00000000" w:rsidRPr="00000000">
        <w:rPr>
          <w:rFonts w:ascii="Times New Roman" w:cs="Times New Roman" w:eastAsia="Times New Roman" w:hAnsi="Times New Roman"/>
          <w:rtl w:val="0"/>
        </w:rPr>
        <w:t xml:space="preserve">Sözleşmenin Müşteri tarafından haklı nedenle feshedilmesi durumunda, ödenen başlangıç ücretinden hak kazanılan destek miktarı düşüldükten sonra kalan bir meblağ olursa, bu meblağ Danışman tarafından Müşteri’ ye iade edilecektir.</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rFonts w:ascii="Times New Roman" w:cs="Times New Roman" w:eastAsia="Times New Roman" w:hAnsi="Times New Roman"/>
          <w:rtl w:val="0"/>
        </w:rPr>
        <w:t xml:space="preserve">Taraflar, işbu sözleşme kapsamında yapılacak ödemelerin yukarıda belirtilen zamanlarda yapılmaması ve/veya borcun hukuki süreçlerde tahsili durumunda nihai ödemenin altın değer kaydı esas alınarak ödeneceğini kabul, beyan ve taahhüt ederler.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Müşteri’ nin işbu sözleşmeyi imzalayan yetkilisi, Müşteri’ nin işbu sözleşme kapsamında Danışman’ a ödemesi gereken meblağlardan Müşteri şirket ile birlikte garantör sıfatıyla sorumlu olduğunu kabul, beyan ve taahhüt etmektedir.</w:t>
      </w:r>
    </w:p>
    <w:p w:rsidR="00000000" w:rsidDel="00000000" w:rsidP="00000000" w:rsidRDefault="00000000" w:rsidRPr="00000000" w14:paraId="0000003F">
      <w:pPr>
        <w:spacing w:after="120" w:lineRule="auto"/>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BİLDİRİMLER</w:t>
      </w:r>
    </w:p>
    <w:p w:rsidR="00000000" w:rsidDel="00000000" w:rsidP="00000000" w:rsidRDefault="00000000" w:rsidRPr="00000000" w14:paraId="000000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Taraflar arasında yapılacak bildirimler madde 1’ de belirtilen irtibat adreslerine elektronik posta, kayıtlı elektronik posta, elektronik yazışma, telgraf ve noter marifetiyle yapılacaktır. Şu kadar ki fesih, sonlanma bildirimleri mutlaka kayıtlı elektronik posta adresine veya noter marifetiyle yapılmalıdır. Bu adreslerde değişiklik olması durumunda diğer tarafa bu durumun yazılı olarak bildirileceği tarihe kadar bu adreslere yapılacak bildirimlerin geçerli kabul edileceğini kabul, beyan ve taahhüt ederler.</w:t>
      </w:r>
    </w:p>
    <w:p w:rsidR="00000000" w:rsidDel="00000000" w:rsidP="00000000" w:rsidRDefault="00000000" w:rsidRPr="00000000" w14:paraId="00000042">
      <w:pPr>
        <w:spacing w:after="120" w:lineRule="auto"/>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YÜRÜRLÜK &amp; YETKİ</w:t>
      </w:r>
    </w:p>
    <w:p w:rsidR="00000000" w:rsidDel="00000000" w:rsidP="00000000" w:rsidRDefault="00000000" w:rsidRPr="00000000" w14:paraId="0000004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(üç) sayfa 2 (iki) nüsha ve ek-1 ödeme planından ibaret işbu sözleşme </w:t>
      </w:r>
      <w:r w:rsidDel="00000000" w:rsidR="00000000" w:rsidRPr="00000000">
        <w:rPr>
          <w:rFonts w:ascii="Times New Roman" w:cs="Times New Roman" w:eastAsia="Times New Roman" w:hAnsi="Times New Roman"/>
          <w:b w:val="1"/>
          <w:bCs w:val="1"/>
          <w:rtl w:val="0"/>
        </w:rPr>
        <w:t xml:space="preserve">@@contract_date@@</w:t>
      </w:r>
      <w:r w:rsidDel="00000000" w:rsidR="00000000" w:rsidRPr="00000000">
        <w:rPr>
          <w:rFonts w:ascii="Times New Roman" w:cs="Times New Roman" w:eastAsia="Times New Roman" w:hAnsi="Times New Roman"/>
          <w:rtl w:val="0"/>
        </w:rPr>
        <w:t xml:space="preserve"> tarihinde tarafların yetkili temsilcileri tarafından akdedilerek yürürlüğe girmiştir. Damga vergisi taraflarca yarı yarıya karşılanacaktır. İşbu sözleşmeden kaynaklanan uyuşmazlıklarda milletlerarası ihtilaf kurallarına bakılmaksızın Türk Hukuku uygulanacak olup İstanbul Merkez (Çağlayan) Mahkemeleri ve İcra Müdürlükleri münhasıran yetkili olacaktır. </w:t>
      </w:r>
    </w:p>
    <w:p w:rsidR="00000000" w:rsidDel="00000000" w:rsidP="00000000" w:rsidRDefault="00000000" w:rsidRPr="00000000" w14:paraId="00000045">
      <w:pPr>
        <w:spacing w:after="120" w:lineRule="auto"/>
        <w:jc w:val="both"/>
        <w:rPr/>
      </w:pP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Times New Roman" w:cs="Times New Roman" w:eastAsia="Times New Roman" w:hAnsi="Times New Roman"/>
          <w:b w:val="1"/>
          <w:bCs w:val="1"/>
          <w:rtl w:val="0"/>
        </w:rPr>
        <w:t xml:space="preserve">Danışman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adına;</w:t>
      </w:r>
      <w:r w:rsidDel="00000000" w:rsidR="00000000" w:rsidRPr="00000000">
        <w:rPr>
          <w:rtl w:val="0"/>
        </w:rPr>
        <w:tab/>
        <w:tab/>
        <w:tab/>
        <w:tab/>
        <w:tab/>
        <w:tab/>
        <w:tab/>
      </w:r>
      <w:r w:rsidDel="00000000" w:rsidR="00000000" w:rsidRPr="00000000">
        <w:rPr>
          <w:rFonts w:ascii="Times New Roman" w:cs="Times New Roman" w:eastAsia="Times New Roman" w:hAnsi="Times New Roman"/>
          <w:b w:val="1"/>
          <w:bCs w:val="1"/>
          <w:rtl w:val="0"/>
        </w:rPr>
        <w:t xml:space="preserve">Müşteri &amp; Garantör</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Times New Roman" w:cs="Times New Roman" w:eastAsia="Times New Roman" w:hAnsi="Times New Roman"/>
          <w:b w:val="1"/>
          <w:bCs w:val="1"/>
          <w:rtl w:val="0"/>
        </w:rPr>
        <w:t xml:space="preserve">Ahmet SUNGUR</w:t>
      </w:r>
      <w:r w:rsidDel="00000000" w:rsidR="00000000" w:rsidRPr="00000000">
        <w:rPr>
          <w:rtl w:val="0"/>
        </w:rPr>
        <w:tab/>
        <w:tab/>
        <w:tab/>
        <w:tab/>
        <w:tab/>
        <w:tab/>
        <w:tab/>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b w:val="1"/>
          <w:bCs w:val="1"/>
          <w:rtl w:val="0"/>
        </w:rPr>
        <w:t xml:space="preserve">Ekler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Ödeme Planı</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İmza sirküleri ve/veya yetki belgesi.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spacing w:after="12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2">
      <w:pPr>
        <w:spacing w:after="12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3">
      <w:pPr>
        <w:spacing w:after="120" w:lineRule="auto"/>
        <w:jc w:val="both"/>
        <w:rPr/>
      </w:pPr>
      <w:r w:rsidDel="00000000" w:rsidR="00000000" w:rsidRPr="00000000">
        <w:rPr>
          <w:rFonts w:ascii="Times New Roman" w:cs="Times New Roman" w:eastAsia="Times New Roman" w:hAnsi="Times New Roman"/>
          <w:b w:val="1"/>
          <w:bCs w:val="1"/>
          <w:u w:val="single"/>
          <w:rtl w:val="0"/>
        </w:rPr>
        <w:t xml:space="preserve">EK-1 ÖDEME PLANI</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54">
            <w:pPr>
              <w:spacing w:after="120" w:lineRule="auto"/>
              <w:jc w:val="center"/>
              <w:rPr/>
            </w:pPr>
            <w:r w:rsidDel="00000000" w:rsidR="00000000" w:rsidRPr="00000000">
              <w:rPr>
                <w:rFonts w:ascii="Times New Roman" w:cs="Times New Roman" w:eastAsia="Times New Roman" w:hAnsi="Times New Roman"/>
                <w:b w:val="1"/>
                <w:bCs w:val="1"/>
                <w:rtl w:val="0"/>
              </w:rPr>
              <w:t xml:space="preserve">ÖDEME TARİHİ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55">
            <w:pPr>
              <w:spacing w:after="120" w:lineRule="auto"/>
              <w:jc w:val="center"/>
              <w:rPr/>
            </w:pPr>
            <w:r w:rsidDel="00000000" w:rsidR="00000000" w:rsidRPr="00000000">
              <w:rPr>
                <w:rFonts w:ascii="Times New Roman" w:cs="Times New Roman" w:eastAsia="Times New Roman" w:hAnsi="Times New Roman"/>
                <w:b w:val="1"/>
                <w:bCs w:val="1"/>
                <w:rtl w:val="0"/>
              </w:rPr>
              <w:t xml:space="preserve">ÖDENECEK MEBLAĞ</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56">
            <w:pPr>
              <w:spacing w:after="120" w:lineRule="auto"/>
              <w:jc w:val="cente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57">
            <w:pPr>
              <w:spacing w:after="120" w:lineRule="auto"/>
              <w:jc w:val="cente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58">
            <w:pPr>
              <w:spacing w:after="120" w:lineRule="auto"/>
              <w:jc w:val="cente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59">
            <w:pPr>
              <w:spacing w:after="120" w:lineRule="auto"/>
              <w:jc w:val="cente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bl>
    <w:p w:rsidR="00000000" w:rsidDel="00000000" w:rsidP="00000000" w:rsidRDefault="00000000" w:rsidRPr="00000000" w14:paraId="0000005A">
      <w:pPr>
        <w:spacing w:after="120" w:lineRule="auto"/>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b w:val="1"/>
          <w:bCs w:val="1"/>
          <w:rtl w:val="0"/>
        </w:rPr>
        <w:t xml:space="preserve">Danışman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adına;</w:t>
      </w:r>
      <w:r w:rsidDel="00000000" w:rsidR="00000000" w:rsidRPr="00000000">
        <w:rPr>
          <w:rtl w:val="0"/>
        </w:rPr>
        <w:tab/>
        <w:tab/>
        <w:tab/>
        <w:tab/>
        <w:tab/>
        <w:tab/>
        <w:tab/>
      </w:r>
      <w:r w:rsidDel="00000000" w:rsidR="00000000" w:rsidRPr="00000000">
        <w:rPr>
          <w:rFonts w:ascii="Times New Roman" w:cs="Times New Roman" w:eastAsia="Times New Roman" w:hAnsi="Times New Roman"/>
          <w:b w:val="1"/>
          <w:bCs w:val="1"/>
          <w:rtl w:val="0"/>
        </w:rPr>
        <w:t xml:space="preserve">Müşteri &amp; Garantör</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Ahmet SUNGUR</w:t>
      </w: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ListeParagraf">
    <w:name w:val="List Paragraph"/>
    <w:basedOn w:val="Normal"/>
    <w:uiPriority w:val="34"/>
    <w:qFormat w:val="1"/>
    <w:pPr>
      <w:ind w:left="720"/>
      <w:contextualSpacing w:val="1"/>
    </w:pPr>
  </w:style>
  <w:style w:type="table" w:styleId="TabloKlavuzu">
    <w:name w:val="Table Grid"/>
    <w:basedOn w:val="NormalTablo"/>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NormalWeb">
    <w:name w:val="Normal (Web)"/>
    <w:basedOn w:val="Normal"/>
    <w:uiPriority w:val="99"/>
    <w:semiHidden w:val="1"/>
    <w:unhideWhenUsed w:val="1"/>
    <w:rsid w:val="009C551D"/>
    <w:pPr>
      <w:spacing w:after="100" w:afterAutospacing="1" w:before="100" w:beforeAutospacing="1" w:line="240" w:lineRule="auto"/>
    </w:pPr>
    <w:rPr>
      <w:rFonts w:ascii="Times New Roman" w:cs="Times New Roman" w:eastAsia="Times New Roman" w:hAnsi="Times New Roman"/>
      <w:sz w:val="24"/>
      <w:szCs w:val="24"/>
      <w:lang w:eastAsia="tr-TR"/>
    </w:rPr>
  </w:style>
  <w:style w:type="paragraph" w:styleId="BalonMetni">
    <w:name w:val="Balloon Text"/>
    <w:basedOn w:val="Normal"/>
    <w:link w:val="BalonMetniChar"/>
    <w:uiPriority w:val="99"/>
    <w:semiHidden w:val="1"/>
    <w:unhideWhenUsed w:val="1"/>
    <w:rsid w:val="009C551D"/>
    <w:pPr>
      <w:spacing w:after="0" w:line="240" w:lineRule="auto"/>
    </w:pPr>
    <w:rPr>
      <w:rFonts w:ascii="Segoe UI" w:cs="Segoe UI" w:hAnsi="Segoe UI"/>
      <w:sz w:val="18"/>
      <w:szCs w:val="18"/>
    </w:rPr>
  </w:style>
  <w:style w:type="character" w:styleId="BalonMetniChar" w:customStyle="1">
    <w:name w:val="Balon Metni Char"/>
    <w:basedOn w:val="VarsaylanParagrafYazTipi"/>
    <w:link w:val="BalonMetni"/>
    <w:uiPriority w:val="99"/>
    <w:semiHidden w:val="1"/>
    <w:rsid w:val="009C551D"/>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ZE2unIh4mpolYDLNooSSZzJ4Yg==">CgMxLjA4AHIhMXJkQXRrRE9jY2JKbDRhUWhJel9Xd3FTY1FSMUlKQVBU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2023-10-06T06:33:00Z</dcterms:created>
  <dc:creator>Faik Karaarslan</dc:creator>
</cp:coreProperties>
</file>