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A15" w:rsidRPr="00FE6A15" w:rsidRDefault="00FE6A15" w:rsidP="00FE6A15">
      <w:pPr>
        <w:tabs>
          <w:tab w:val="num" w:pos="720"/>
        </w:tabs>
        <w:ind w:left="720" w:hanging="360"/>
        <w:rPr>
          <w:b/>
        </w:rPr>
      </w:pPr>
      <w:r>
        <w:rPr>
          <w:b/>
        </w:rPr>
        <w:t>THE EQUIFAX DATA BREACH</w:t>
      </w:r>
    </w:p>
    <w:p w:rsidR="00FE6A15" w:rsidRDefault="00FE6A15" w:rsidP="00FE6A15">
      <w:pPr>
        <w:pStyle w:val="NormalWeb"/>
        <w:numPr>
          <w:ilvl w:val="0"/>
          <w:numId w:val="1"/>
        </w:numPr>
      </w:pPr>
      <w:r>
        <w:rPr>
          <w:rStyle w:val="Strong"/>
        </w:rPr>
        <w:t>Scope</w:t>
      </w:r>
      <w:r>
        <w:t>: The breach</w:t>
      </w:r>
      <w:bookmarkStart w:id="0" w:name="_GoBack"/>
      <w:bookmarkEnd w:id="0"/>
      <w:r>
        <w:t xml:space="preserve"> exposed the personal information of approximately 147 million people, including names, Social Security numbers, birth dates, addresses, and in some cases, driver's license numbers.</w:t>
      </w:r>
    </w:p>
    <w:p w:rsidR="00FE6A15" w:rsidRDefault="00FE6A15" w:rsidP="00FE6A15">
      <w:pPr>
        <w:pStyle w:val="NormalWeb"/>
        <w:numPr>
          <w:ilvl w:val="0"/>
          <w:numId w:val="1"/>
        </w:numPr>
      </w:pPr>
      <w:r>
        <w:rPr>
          <w:rStyle w:val="Strong"/>
        </w:rPr>
        <w:t>Cause</w:t>
      </w:r>
      <w:r>
        <w:t>: The breach was caused by a vulnerability in a web application framework called Apache Struts. Equifax failed to apply a security patch that had been available for several months.</w:t>
      </w:r>
    </w:p>
    <w:p w:rsidR="00FE6A15" w:rsidRDefault="00FE6A15" w:rsidP="00FE6A15">
      <w:pPr>
        <w:pStyle w:val="NormalWeb"/>
        <w:numPr>
          <w:ilvl w:val="0"/>
          <w:numId w:val="1"/>
        </w:numPr>
      </w:pPr>
      <w:r>
        <w:rPr>
          <w:rStyle w:val="Strong"/>
        </w:rPr>
        <w:t>Impact</w:t>
      </w:r>
      <w:r>
        <w:t>: The breach led to widespread concern about identity theft and financial fraud. Equifax faced numerous lawsuits and regulatory investigations, resulting in a settlement of up to $700 million to compensate affected individuals and improve security measures.</w:t>
      </w:r>
    </w:p>
    <w:p w:rsidR="00FE6A15" w:rsidRDefault="00FE6A15" w:rsidP="00FE6A15">
      <w:pPr>
        <w:pStyle w:val="NormalWeb"/>
      </w:pPr>
      <w:r>
        <w:t>The Equifax breach serves as a stark reminder of the importance of timely software updates and robust cybersecurity measures.</w:t>
      </w:r>
    </w:p>
    <w:p w:rsidR="008E5264" w:rsidRDefault="008E5264"/>
    <w:sectPr w:rsidR="008E5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C2B2C"/>
    <w:multiLevelType w:val="multilevel"/>
    <w:tmpl w:val="FAB6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15"/>
    <w:rsid w:val="008E5264"/>
    <w:rsid w:val="00FE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3318"/>
  <w15:chartTrackingRefBased/>
  <w15:docId w15:val="{291E7289-061D-452C-996D-17BA3943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E6A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9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2025-03-13T02:06:00Z</dcterms:created>
  <dcterms:modified xsi:type="dcterms:W3CDTF">2025-03-13T02:08:00Z</dcterms:modified>
</cp:coreProperties>
</file>