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Using this account to see following vedio:</w:t>
      </w:r>
    </w:p>
    <w:p>
      <w:pPr>
        <w:pStyle w:val="正文"/>
        <w:bidi w:val="0"/>
      </w:pPr>
      <w:r>
        <w:rPr>
          <w:rtl w:val="0"/>
        </w:rPr>
        <w:t xml:space="preserve">account 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"mailto:olivia.ju@mail.utoronto.ca"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olivia.ju@mail.utoronto.ca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password is </w:t>
      </w:r>
      <w:r>
        <w:rPr>
          <w:rtl w:val="0"/>
        </w:rPr>
        <w:t>Juyuhang717999.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General Overview of Problem Set 3: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https://web.microsoftstream.com/video/870c5ec0-d201-4a2f-9030-1043178e6fab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Grabbing the Sample Data: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https://web.microsoftstream.com/video/80e25a4e-f33e-428e-94c9-b599ec374f43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Grabbing the Post-Stratification ("Census") Data: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https://web.microsoftstream.com/video/4e0770a4-89ef-403b-8480-cad62eaecd0a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Performing a Very Naive Analysis: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https://web.microsoftstream.com/video/b259bb73-28a4-4fba-83f3-dc8a72576b9f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