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80" w:line="252" w:lineRule="auto"/>
        <w:jc w:val="right"/>
        <w:bidi w:val="1"/>
      </w:pPr>
      <w:r>
        <w:rPr>
          <w:rFonts w:ascii="Vazirmatn" w:hAnsi="Vazirmatn" w:cs="Vazirmatn"/>
          <w:b/>
          <w:color w:val="186B96"/>
          <w:sz w:val="44"/>
          <w:rtl w:val="1"/>
        </w:rPr>
        <w:t>گزارش روند شناخت و طراحی وب‌سایت دکتر علی مرادی</w:t>
      </w:r>
    </w:p>
    <w:p>
      <w:pPr>
        <w:keepLines/>
        <w:spacing w:before="0" w:after="280" w:line="252" w:lineRule="auto"/>
        <w:jc w:val="right"/>
        <w:bidi w:val="1"/>
      </w:pPr>
      <w:r>
        <w:rPr>
          <w:rFonts w:ascii="Vazirmatn" w:hAnsi="Vazirmatn" w:cs="Vazirmatn"/>
          <w:b w:val="0"/>
          <w:color w:val="66727A"/>
          <w:sz w:val="23"/>
          <w:rtl w:val="1"/>
        </w:rPr>
        <w:t>جمع‌بندی مرحله شناخت، معماری محتوا و جهت‌گیری اجرایی</w:t>
      </w:r>
    </w:p>
    <w:p>
      <w:pPr>
        <w:spacing w:before="80" w:after="160" w:line="276" w:lineRule="auto"/>
        <w:ind w:left="173" w:right="173"/>
        <w:jc w:val="right"/>
        <w:bidi w:val="1"/>
        <w:shd w:fill="E8F4FA"/>
      </w:pPr>
      <w:r>
        <w:rPr>
          <w:rFonts w:ascii="Vazirmatn" w:hAnsi="Vazirmatn" w:cs="Vazirmatn"/>
          <w:b/>
          <w:color w:val="186B96"/>
          <w:sz w:val="22"/>
          <w:rtl w:val="1"/>
        </w:rPr>
        <w:t xml:space="preserve">خلاصه مدیریتی: </w:t>
      </w:r>
      <w:r>
        <w:rPr>
          <w:rFonts w:ascii="Vazirmatn" w:hAnsi="Vazirmatn" w:cs="Vazirmatn"/>
          <w:b w:val="0"/>
          <w:color w:val="231F20"/>
          <w:sz w:val="22"/>
          <w:rtl w:val="1"/>
        </w:rPr>
        <w:t>در این مرحله، مسیر محتوایی و ساختاری یک وب‌سایت سه‌زبانه و کاملاً جدید مشخص شده است؛ وب‌سایتی که درمان، پژوهش، نوآوری و آموزش را در یک هویت حرفه‌ای و قابل اعتماد به هم متصل می‌کند.</w:t>
      </w:r>
    </w:p>
    <w:p>
      <w:pPr>
        <w:keepNext/>
        <w:keepLines/>
        <w:spacing w:before="240" w:after="100" w:line="252" w:lineRule="auto"/>
        <w:jc w:val="right"/>
        <w:bidi w:val="1"/>
        <w:pBdr>
          <w:right w:val="single" w:sz="18" w:space="8" w:color="F7941D"/>
        </w:pBdr>
      </w:pPr>
      <w:r>
        <w:rPr>
          <w:rFonts w:ascii="Vazirmatn" w:hAnsi="Vazirmatn" w:cs="Vazirmatn"/>
          <w:b/>
          <w:color w:val="186B96"/>
          <w:sz w:val="28"/>
          <w:rtl w:val="1"/>
        </w:rPr>
        <w:t>هدف پروژه</w:t>
      </w:r>
    </w:p>
    <w:p>
      <w:pPr>
        <w:keepLines w:val="0"/>
        <w:spacing w:before="0" w:after="120" w:line="276" w:lineRule="auto"/>
        <w:jc w:val="both"/>
        <w:bidi w:val="1"/>
      </w:pPr>
      <w:r>
        <w:rPr>
          <w:rFonts w:ascii="Vazirmatn" w:hAnsi="Vazirmatn" w:cs="Vazirmatn"/>
          <w:b w:val="0"/>
          <w:color w:val="231F20"/>
          <w:sz w:val="22"/>
          <w:rtl w:val="1"/>
        </w:rPr>
        <w:t>تا این مرحله، اطلاعات اولیه، رزومه، مستند برند، ساختار پیشنهادی صفحات، وب‌سایت فعلی، طرح‌های قبلی و مجموعه تصاویر و ویدئوهای موجود را بررسی کرده‌ام. هدف، طراحی یک وب‌سایت سه‌زبانه و کاملاً جدید برای دکتر علی مرادی است؛ وب‌سایتی که فعالیت‌های ایشان را در چهار حوزه درمان، پژوهش، نوآوری و آموزش به شکلی یکپارچه و معتبر معرفی کند.</w:t>
      </w:r>
    </w:p>
    <w:p>
      <w:pPr>
        <w:keepLines w:val="0"/>
        <w:spacing w:before="0" w:after="120" w:line="276" w:lineRule="auto"/>
        <w:jc w:val="both"/>
        <w:bidi w:val="1"/>
      </w:pPr>
      <w:r>
        <w:rPr>
          <w:rFonts w:ascii="Vazirmatn" w:hAnsi="Vazirmatn" w:cs="Vazirmatn"/>
          <w:b w:val="0"/>
          <w:color w:val="231F20"/>
          <w:sz w:val="22"/>
          <w:rtl w:val="1"/>
        </w:rPr>
        <w:t>نسخه انگلیسی، زبان پیش‌فرض سایت خواهد بود و نسخه‌های فارسی و عربی نیز با ساختار راست‌به‌چپ و تایپوگرافی مناسب ارائه می‌شوند. در طراحی بصری از هویت رنگی آبی و نارنجی برند استفاده خواهد شد، اما ظاهر سایت فعلی و طرح‌های قبلی مبنای الگوبرداری قرار نمی‌گیرند.</w:t>
      </w:r>
    </w:p>
    <w:p>
      <w:pPr>
        <w:keepNext/>
        <w:keepLines/>
        <w:spacing w:before="240" w:after="100" w:line="252" w:lineRule="auto"/>
        <w:jc w:val="right"/>
        <w:bidi w:val="1"/>
        <w:pBdr>
          <w:right w:val="single" w:sz="18" w:space="8" w:color="F7941D"/>
        </w:pBdr>
      </w:pPr>
      <w:r>
        <w:rPr>
          <w:rFonts w:ascii="Vazirmatn" w:hAnsi="Vazirmatn" w:cs="Vazirmatn"/>
          <w:b/>
          <w:color w:val="186B96"/>
          <w:sz w:val="28"/>
          <w:rtl w:val="1"/>
        </w:rPr>
        <w:t>مسیر محتوایی صفحه نخست</w:t>
      </w:r>
    </w:p>
    <w:p>
      <w:pPr>
        <w:keepLines w:val="0"/>
        <w:spacing w:before="0" w:after="120" w:line="276" w:lineRule="auto"/>
        <w:jc w:val="both"/>
        <w:bidi w:val="1"/>
      </w:pPr>
      <w:r>
        <w:rPr>
          <w:rFonts w:ascii="Vazirmatn" w:hAnsi="Vazirmatn" w:cs="Vazirmatn"/>
          <w:b w:val="0"/>
          <w:color w:val="231F20"/>
          <w:sz w:val="22"/>
          <w:rtl w:val="1"/>
        </w:rPr>
        <w:t>صفحه نخست با یک معرفی کوتاه و حرفه‌ای از دکتر آغاز می‌شود. عنوان موقت پیشنهادی برای مرحله طراحی اولیه به این صورت است:</w:t>
      </w:r>
    </w:p>
    <w:p>
      <w:pPr>
        <w:keepLines/>
        <w:spacing w:before="0" w:after="160" w:line="288" w:lineRule="auto"/>
        <w:ind w:left="346"/>
        <w:jc w:val="left"/>
        <w:bidi w:val="0"/>
      </w:pPr>
      <w:r>
        <w:rPr>
          <w:rFonts w:ascii="Manrope" w:hAnsi="Manrope" w:cs="Vazirmatn"/>
          <w:b/>
          <w:color w:val="186B96"/>
          <w:sz w:val="24"/>
        </w:rPr>
        <w:t>Hand &amp; Upper Extremity Surgeon</w:t>
        <w:br/>
        <w:t>Advancing Hand Care through Research and Innovation</w:t>
        <w:br/>
        <w:t>PhD in Orthotics and Prosthetics</w:t>
      </w:r>
    </w:p>
    <w:p>
      <w:pPr>
        <w:keepLines w:val="0"/>
        <w:spacing w:before="0" w:after="120" w:line="276" w:lineRule="auto"/>
        <w:jc w:val="both"/>
        <w:bidi w:val="1"/>
      </w:pPr>
      <w:r>
        <w:rPr>
          <w:rFonts w:ascii="Vazirmatn" w:hAnsi="Vazirmatn" w:cs="Vazirmatn"/>
          <w:b w:val="0"/>
          <w:color w:val="231F20"/>
          <w:sz w:val="22"/>
          <w:rtl w:val="1"/>
        </w:rPr>
        <w:t>این عبارت فعلاً به‌عنوان متن کاری استفاده می‌شود و پس از دریافت نظر نهایی دکتر اصلاح خواهد شد.</w:t>
      </w:r>
    </w:p>
    <w:p>
      <w:pPr>
        <w:keepLines w:val="0"/>
        <w:spacing w:before="0" w:after="120" w:line="276" w:lineRule="auto"/>
        <w:jc w:val="both"/>
        <w:bidi w:val="1"/>
      </w:pPr>
      <w:r>
        <w:rPr>
          <w:rFonts w:ascii="Vazirmatn" w:hAnsi="Vazirmatn" w:cs="Vazirmatn"/>
          <w:b w:val="0"/>
          <w:color w:val="231F20"/>
          <w:sz w:val="22"/>
          <w:rtl w:val="1"/>
        </w:rPr>
        <w:t>پس از بنر اصلی، کاربر می‌تواند بر اساس نیاز خود یکی از چهار مسیر خدمات درمانی، پژوهش، نوآوری یا آموزش را انتخاب کند. در ادامه، تخصص‌های بالینی منتخب، دستاوردهای علمی، پروژه‌های شاخص نوآوری، راهنمای نوبت، تازه‌ترین اخبار و معرفی کوتاه دکتر نمایش داده می‌شود.</w:t>
      </w:r>
    </w:p>
    <w:p>
      <w:pPr>
        <w:keepNext/>
        <w:keepLines/>
        <w:spacing w:before="240" w:after="100" w:line="252" w:lineRule="auto"/>
        <w:jc w:val="right"/>
        <w:bidi w:val="1"/>
        <w:pBdr>
          <w:right w:val="single" w:sz="18" w:space="8" w:color="F7941D"/>
        </w:pBdr>
      </w:pPr>
      <w:r>
        <w:rPr>
          <w:rFonts w:ascii="Vazirmatn" w:hAnsi="Vazirmatn" w:cs="Vazirmatn"/>
          <w:b/>
          <w:color w:val="186B96"/>
          <w:sz w:val="28"/>
          <w:rtl w:val="1"/>
        </w:rPr>
        <w:t>ایده تعاملی سایت</w:t>
      </w:r>
    </w:p>
    <w:p>
      <w:pPr>
        <w:keepLines w:val="0"/>
        <w:spacing w:before="0" w:after="120" w:line="276" w:lineRule="auto"/>
        <w:jc w:val="both"/>
        <w:bidi w:val="1"/>
      </w:pPr>
      <w:r>
        <w:rPr>
          <w:rFonts w:ascii="Vazirmatn" w:hAnsi="Vazirmatn" w:cs="Vazirmatn"/>
          <w:b w:val="0"/>
          <w:color w:val="231F20"/>
          <w:sz w:val="22"/>
          <w:rtl w:val="1"/>
        </w:rPr>
        <w:t>برای حفظ اعتبار پزشکی، از بازی‌سازی‌های متداول مانند امتیاز، نشان یا رقابت استفاده نمی‌کنیم. به‌جای آن، یک روایت تعاملی علمی با مفهوم «از آسیب تا بازگشت عملکرد» طراحی خواهد شد. کاربر هنگام حرکت در صفحه، مسیر شناخت آسیب، درمان و بازسازی، شکل‌گیری نوآوری و انتقال دانش را به‌صورت تصویری تجربه می‌کند.</w:t>
      </w:r>
    </w:p>
    <w:p>
      <w:pPr>
        <w:keepLines w:val="0"/>
        <w:spacing w:before="0" w:after="120" w:line="276" w:lineRule="auto"/>
        <w:jc w:val="both"/>
        <w:bidi w:val="1"/>
      </w:pPr>
      <w:r>
        <w:rPr>
          <w:rFonts w:ascii="Vazirmatn" w:hAnsi="Vazirmatn" w:cs="Vazirmatn"/>
          <w:b w:val="0"/>
          <w:color w:val="231F20"/>
          <w:sz w:val="22"/>
          <w:rtl w:val="1"/>
        </w:rPr>
        <w:t>انیمیشن‌ها و تعاملات سایت کنترل‌شده، سریع و سازگار با موبایل خواهند بود. برای کاربرانی که حرکت کمتر را ترجیح می‌دهند نیز نسخه ساده و بدون انیمیشن سنگین در نظر گرفته می‌شود.</w:t>
      </w:r>
    </w:p>
    <w:p>
      <w:pPr>
        <w:keepNext/>
        <w:keepLines/>
        <w:spacing w:before="240" w:after="100" w:line="252" w:lineRule="auto"/>
        <w:jc w:val="right"/>
        <w:bidi w:val="1"/>
        <w:pBdr>
          <w:right w:val="single" w:sz="18" w:space="8" w:color="F7941D"/>
        </w:pBdr>
      </w:pPr>
      <w:r>
        <w:rPr>
          <w:rFonts w:ascii="Vazirmatn" w:hAnsi="Vazirmatn" w:cs="Vazirmatn"/>
          <w:b/>
          <w:color w:val="186B96"/>
          <w:sz w:val="28"/>
          <w:rtl w:val="1"/>
        </w:rPr>
        <w:t>معماری اصلی سایت</w:t>
      </w:r>
    </w:p>
    <w:p>
      <w:pPr>
        <w:pStyle w:val="ListBullet"/>
        <w:spacing w:after="80" w:line="276" w:lineRule="auto"/>
        <w:ind w:left="0" w:right="461" w:hanging="259"/>
        <w:jc w:val="right"/>
        <w:bidi w:val="1"/>
      </w:pPr>
      <w:r>
        <w:rPr>
          <w:rFonts w:ascii="Vazirmatn" w:hAnsi="Vazirmatn" w:cs="Vazirmatn"/>
          <w:b w:val="0"/>
          <w:color w:val="231F20"/>
          <w:sz w:val="22"/>
          <w:rtl w:val="1"/>
        </w:rPr>
        <w:t>خدمات درمانی: تخصص‌ها، بیماری‌ها، روش‌های درمان، مطب و بیمارستان، راهنمای قبل و بعد از عمل و پرسش‌های متداول</w:t>
      </w:r>
    </w:p>
    <w:p>
      <w:pPr>
        <w:pStyle w:val="ListBullet"/>
        <w:spacing w:after="80" w:line="276" w:lineRule="auto"/>
        <w:ind w:left="0" w:right="461" w:hanging="259"/>
        <w:jc w:val="right"/>
        <w:bidi w:val="1"/>
      </w:pPr>
      <w:r>
        <w:rPr>
          <w:rFonts w:ascii="Vazirmatn" w:hAnsi="Vazirmatn" w:cs="Vazirmatn"/>
          <w:b w:val="0"/>
          <w:color w:val="231F20"/>
          <w:sz w:val="22"/>
          <w:rtl w:val="1"/>
        </w:rPr>
        <w:t>پژوهش: پروژه‌های تحقیقاتی، بیومکانیک، مقالات، پتنت‌ها، تیم پژوهشی و فرصت‌های همکاری</w:t>
      </w:r>
    </w:p>
    <w:p>
      <w:pPr>
        <w:pStyle w:val="ListBullet"/>
        <w:spacing w:after="80" w:line="276" w:lineRule="auto"/>
        <w:ind w:left="0" w:right="461" w:hanging="259"/>
        <w:jc w:val="right"/>
        <w:bidi w:val="1"/>
      </w:pPr>
      <w:r>
        <w:rPr>
          <w:rFonts w:ascii="Vazirmatn" w:hAnsi="Vazirmatn" w:cs="Vazirmatn"/>
          <w:b w:val="0"/>
          <w:color w:val="231F20"/>
          <w:sz w:val="22"/>
          <w:rtl w:val="1"/>
        </w:rPr>
        <w:t>نوآوری: فیکساتورهای خارجی، دست بایونیک، کنترل پروتز، رباتیک توان‌بخشی و فناوری کشش مغناطیسی</w:t>
      </w:r>
    </w:p>
    <w:p>
      <w:pPr>
        <w:pStyle w:val="ListBullet"/>
        <w:spacing w:after="80" w:line="276" w:lineRule="auto"/>
        <w:ind w:left="0" w:right="461" w:hanging="259"/>
        <w:jc w:val="right"/>
        <w:bidi w:val="1"/>
      </w:pPr>
      <w:r>
        <w:rPr>
          <w:rFonts w:ascii="Vazirmatn" w:hAnsi="Vazirmatn" w:cs="Vazirmatn"/>
          <w:b w:val="0"/>
          <w:color w:val="231F20"/>
          <w:sz w:val="22"/>
          <w:rtl w:val="1"/>
        </w:rPr>
        <w:t>آموزش: دوره‌ها، سخنرانی‌ها، کارگاه‌ها، آموزش بالینی و منابع علمی</w:t>
      </w:r>
    </w:p>
    <w:p>
      <w:pPr>
        <w:pStyle w:val="ListBullet"/>
        <w:spacing w:after="80" w:line="276" w:lineRule="auto"/>
        <w:ind w:left="0" w:right="461" w:hanging="259"/>
        <w:jc w:val="right"/>
        <w:bidi w:val="1"/>
      </w:pPr>
      <w:r>
        <w:rPr>
          <w:rFonts w:ascii="Vazirmatn" w:hAnsi="Vazirmatn" w:cs="Vazirmatn"/>
          <w:b w:val="0"/>
          <w:color w:val="231F20"/>
          <w:sz w:val="22"/>
          <w:rtl w:val="1"/>
        </w:rPr>
        <w:t>درباره دکتر: بیوگرافی، سوابق، افتخارات و رزومه قابل دریافت</w:t>
      </w:r>
    </w:p>
    <w:p>
      <w:pPr>
        <w:pStyle w:val="ListBullet"/>
        <w:spacing w:after="80" w:line="276" w:lineRule="auto"/>
        <w:ind w:left="0" w:right="461" w:hanging="259"/>
        <w:jc w:val="right"/>
        <w:bidi w:val="1"/>
      </w:pPr>
      <w:r>
        <w:rPr>
          <w:rFonts w:ascii="Vazirmatn" w:hAnsi="Vazirmatn" w:cs="Vazirmatn"/>
          <w:b w:val="0"/>
          <w:color w:val="231F20"/>
          <w:sz w:val="22"/>
          <w:rtl w:val="1"/>
        </w:rPr>
        <w:t>اخبار و ارتباط با ما</w:t>
      </w:r>
    </w:p>
    <w:p>
      <w:pPr>
        <w:keepLines w:val="0"/>
        <w:spacing w:before="0" w:after="120" w:line="276" w:lineRule="auto"/>
        <w:jc w:val="both"/>
        <w:bidi w:val="1"/>
      </w:pPr>
      <w:r>
        <w:rPr>
          <w:rFonts w:ascii="Vazirmatn" w:hAnsi="Vazirmatn" w:cs="Vazirmatn"/>
          <w:b w:val="0"/>
          <w:color w:val="231F20"/>
          <w:sz w:val="22"/>
          <w:rtl w:val="1"/>
        </w:rPr>
        <w:t>برای جلوگیری از شلوغی منو، زیرموضوع‌ها در صفحات داخلی دسته‌بندی می‌شوند و فقط مسیرهای اصلی در هدر سایت قرار می‌گیرند.</w:t>
      </w:r>
    </w:p>
    <w:p>
      <w:pPr>
        <w:keepNext/>
        <w:keepLines/>
        <w:spacing w:before="240" w:after="100" w:line="252" w:lineRule="auto"/>
        <w:jc w:val="right"/>
        <w:bidi w:val="1"/>
        <w:pBdr>
          <w:right w:val="single" w:sz="18" w:space="8" w:color="F7941D"/>
        </w:pBdr>
      </w:pPr>
      <w:r>
        <w:rPr>
          <w:rFonts w:ascii="Vazirmatn" w:hAnsi="Vazirmatn" w:cs="Vazirmatn"/>
          <w:b/>
          <w:color w:val="186B96"/>
          <w:sz w:val="28"/>
          <w:rtl w:val="1"/>
        </w:rPr>
        <w:t>نوبت‌دهی</w:t>
      </w:r>
    </w:p>
    <w:p>
      <w:pPr>
        <w:keepLines w:val="0"/>
        <w:spacing w:before="0" w:after="120" w:line="276" w:lineRule="auto"/>
        <w:jc w:val="both"/>
        <w:bidi w:val="1"/>
      </w:pPr>
      <w:r>
        <w:rPr>
          <w:rFonts w:ascii="Vazirmatn" w:hAnsi="Vazirmatn" w:cs="Vazirmatn"/>
          <w:b w:val="0"/>
          <w:color w:val="231F20"/>
          <w:sz w:val="22"/>
          <w:rtl w:val="1"/>
        </w:rPr>
        <w:t>سایت سامانه نوبت‌دهی داخلی نخواهد داشت. تنها مسیر خارجی تأییدشده برای دریافت نوبت، نشانی زیر است:</w:t>
      </w:r>
    </w:p>
    <w:p>
      <w:pPr>
        <w:spacing w:after="160"/>
        <w:jc w:val="left"/>
        <w:bidi w:val="0"/>
      </w:pPr>
      <w:hyperlink r:id="rId11">
        <w:r>
          <w:rPr>
            <w:rFonts w:ascii="Manrope" w:hAnsi="Manrope"/>
            <w:color w:val="186B96"/>
            <w:u w:val="single"/>
          </w:rPr>
          <w:t>دریافت نوبت از nobat.ir</w:t>
        </w:r>
      </w:hyperlink>
    </w:p>
    <w:p>
      <w:pPr>
        <w:keepLines w:val="0"/>
        <w:spacing w:before="0" w:after="120" w:line="276" w:lineRule="auto"/>
        <w:jc w:val="both"/>
        <w:bidi w:val="1"/>
      </w:pPr>
      <w:r>
        <w:rPr>
          <w:rFonts w:ascii="Vazirmatn" w:hAnsi="Vazirmatn" w:cs="Vazirmatn"/>
          <w:b w:val="0"/>
          <w:color w:val="231F20"/>
          <w:sz w:val="22"/>
          <w:rtl w:val="1"/>
        </w:rPr>
        <w:t>در نسخه اولیه، سه حالت نوبت اورژانسی، حضوری برنامه‌ریزی‌شده و آنلاین معرفی می‌شوند. جزئیات حالت‌های غیرحضوری و اقدامات نهایی آن‌ها پس از دریافت اصلاحیه تکمیل خواهد شد.</w:t>
      </w:r>
    </w:p>
    <w:p>
      <w:pPr>
        <w:keepLines w:val="0"/>
        <w:spacing w:before="0" w:after="120" w:line="276" w:lineRule="auto"/>
        <w:jc w:val="both"/>
        <w:bidi w:val="1"/>
      </w:pPr>
      <w:r>
        <w:rPr>
          <w:rFonts w:ascii="Vazirmatn" w:hAnsi="Vazirmatn" w:cs="Vazirmatn"/>
          <w:b w:val="0"/>
          <w:color w:val="231F20"/>
          <w:sz w:val="22"/>
          <w:rtl w:val="1"/>
        </w:rPr>
        <w:t>مراجعه حضوری بیماران اورژانسی در روزهای شنبه، دوشنبه و چهارشنبه، از ساعت ۱۵:۴۵ تا ۱۸:۳۰ در نظر گرفته شده است. در متن نهایی، شرایط مراجعه اورژانسی با هشدارهای لازم و بدون ایجاد ابهام درباره خدمات فوریت‌های پزشکی نوشته خواهد شد.</w:t>
      </w:r>
    </w:p>
    <w:p>
      <w:pPr>
        <w:keepNext/>
        <w:keepLines/>
        <w:spacing w:before="240" w:after="100" w:line="252" w:lineRule="auto"/>
        <w:jc w:val="right"/>
        <w:bidi w:val="1"/>
        <w:pBdr>
          <w:right w:val="single" w:sz="18" w:space="8" w:color="F7941D"/>
        </w:pBdr>
      </w:pPr>
      <w:r>
        <w:rPr>
          <w:rFonts w:ascii="Vazirmatn" w:hAnsi="Vazirmatn" w:cs="Vazirmatn"/>
          <w:b/>
          <w:color w:val="186B96"/>
          <w:sz w:val="28"/>
          <w:rtl w:val="1"/>
        </w:rPr>
        <w:t>اعداد و دستاوردهای فعلی</w:t>
      </w:r>
    </w:p>
    <w:p>
      <w:pPr>
        <w:keepLines w:val="0"/>
        <w:spacing w:before="0" w:after="120" w:line="276" w:lineRule="auto"/>
        <w:jc w:val="both"/>
        <w:bidi w:val="1"/>
      </w:pPr>
      <w:r>
        <w:rPr>
          <w:rFonts w:ascii="Vazirmatn" w:hAnsi="Vazirmatn" w:cs="Vazirmatn"/>
          <w:b w:val="0"/>
          <w:color w:val="231F20"/>
          <w:sz w:val="22"/>
          <w:rtl w:val="1"/>
        </w:rPr>
        <w:t>برای نسخه اولیه طراحی از آخرین اطلاعات موجود استفاده می‌کنیم:</w:t>
      </w:r>
    </w:p>
    <w:p>
      <w:pPr>
        <w:pStyle w:val="ListBullet"/>
        <w:spacing w:after="80" w:line="276" w:lineRule="auto"/>
        <w:ind w:left="0" w:right="461" w:hanging="259"/>
        <w:jc w:val="right"/>
        <w:bidi w:val="1"/>
      </w:pPr>
      <w:r>
        <w:rPr>
          <w:rFonts w:ascii="Vazirmatn" w:hAnsi="Vazirmatn" w:cs="Vazirmatn"/>
          <w:b w:val="0"/>
          <w:color w:val="231F20"/>
          <w:sz w:val="22"/>
          <w:rtl w:val="1"/>
        </w:rPr>
        <w:t>بیش از ۱۵۰ مقاله علمی داوری‌شده</w:t>
      </w:r>
    </w:p>
    <w:p>
      <w:pPr>
        <w:pStyle w:val="ListBullet"/>
        <w:spacing w:after="80" w:line="276" w:lineRule="auto"/>
        <w:ind w:left="0" w:right="461" w:hanging="259"/>
        <w:jc w:val="right"/>
        <w:bidi w:val="1"/>
      </w:pPr>
      <w:r>
        <w:rPr>
          <w:rFonts w:ascii="Vazirmatn" w:hAnsi="Vazirmatn" w:cs="Vazirmatn"/>
          <w:b w:val="0"/>
          <w:color w:val="231F20"/>
          <w:sz w:val="22"/>
          <w:rtl w:val="1"/>
        </w:rPr>
        <w:t>۴ کتاب</w:t>
      </w:r>
    </w:p>
    <w:p>
      <w:pPr>
        <w:pStyle w:val="ListBullet"/>
        <w:spacing w:after="80" w:line="276" w:lineRule="auto"/>
        <w:ind w:left="0" w:right="461" w:hanging="259"/>
        <w:jc w:val="right"/>
        <w:bidi w:val="1"/>
      </w:pPr>
      <w:r>
        <w:rPr>
          <w:rFonts w:ascii="Vazirmatn" w:hAnsi="Vazirmatn" w:cs="Vazirmatn"/>
          <w:b w:val="0"/>
          <w:color w:val="231F20"/>
          <w:sz w:val="22"/>
          <w:rtl w:val="1"/>
        </w:rPr>
        <w:t>۳۰ پتنت ملی</w:t>
      </w:r>
    </w:p>
    <w:p>
      <w:pPr>
        <w:pStyle w:val="ListBullet"/>
        <w:spacing w:after="80" w:line="276" w:lineRule="auto"/>
        <w:ind w:left="0" w:right="461" w:hanging="259"/>
        <w:jc w:val="right"/>
        <w:bidi w:val="1"/>
      </w:pPr>
      <w:r>
        <w:rPr>
          <w:rFonts w:ascii="Vazirmatn" w:hAnsi="Vazirmatn" w:cs="Vazirmatn"/>
          <w:b w:val="0"/>
          <w:color w:val="231F20"/>
          <w:sz w:val="22"/>
          <w:rtl w:val="1"/>
        </w:rPr>
        <w:t>۸ پتنت ثبت‌شده در آمریکا</w:t>
      </w:r>
    </w:p>
    <w:p>
      <w:pPr>
        <w:keepLines w:val="0"/>
        <w:spacing w:before="0" w:after="120" w:line="276" w:lineRule="auto"/>
        <w:jc w:val="both"/>
        <w:bidi w:val="1"/>
      </w:pPr>
      <w:r>
        <w:rPr>
          <w:rFonts w:ascii="Vazirmatn" w:hAnsi="Vazirmatn" w:cs="Vazirmatn"/>
          <w:b w:val="0"/>
          <w:color w:val="231F20"/>
          <w:sz w:val="22"/>
          <w:rtl w:val="1"/>
        </w:rPr>
        <w:t>این اعداد فعلاً مبنای طراحی هستند و در صورت ارائه اطلاعات جدید، پیش از انتشار نهایی اصلاح خواهند شد.</w:t>
      </w:r>
    </w:p>
    <w:p>
      <w:pPr>
        <w:keepNext/>
        <w:keepLines/>
        <w:spacing w:before="240" w:after="100" w:line="252" w:lineRule="auto"/>
        <w:jc w:val="right"/>
        <w:bidi w:val="1"/>
        <w:pBdr>
          <w:right w:val="single" w:sz="18" w:space="8" w:color="F7941D"/>
        </w:pBdr>
      </w:pPr>
      <w:r>
        <w:rPr>
          <w:rFonts w:ascii="Vazirmatn" w:hAnsi="Vazirmatn" w:cs="Vazirmatn"/>
          <w:b/>
          <w:color w:val="186B96"/>
          <w:sz w:val="28"/>
          <w:rtl w:val="1"/>
        </w:rPr>
        <w:t>هویت بصری و محتوای تصویری</w:t>
      </w:r>
    </w:p>
    <w:p>
      <w:pPr>
        <w:keepLines w:val="0"/>
        <w:spacing w:before="0" w:after="120" w:line="276" w:lineRule="auto"/>
        <w:jc w:val="both"/>
        <w:bidi w:val="1"/>
      </w:pPr>
      <w:r>
        <w:rPr>
          <w:rFonts w:ascii="Vazirmatn" w:hAnsi="Vazirmatn" w:cs="Vazirmatn"/>
          <w:b w:val="0"/>
          <w:color w:val="231F20"/>
          <w:sz w:val="22"/>
          <w:rtl w:val="1"/>
        </w:rPr>
        <w:t>لوگوی موجود در برندبوک استخراج و به نسخه وکتور تبدیل شده است. تایپوگرافی انگلیسی نام دکتر در سمت راست لوگو قرار می‌گیرد و همین ساختار در هدر و فوتر استفاده خواهد شد.</w:t>
      </w:r>
    </w:p>
    <w:p>
      <w:pPr>
        <w:keepLines w:val="0"/>
        <w:spacing w:before="0" w:after="120" w:line="276" w:lineRule="auto"/>
        <w:jc w:val="both"/>
        <w:bidi w:val="1"/>
      </w:pPr>
      <w:r>
        <w:rPr>
          <w:rFonts w:ascii="Vazirmatn" w:hAnsi="Vazirmatn" w:cs="Vazirmatn"/>
          <w:b w:val="0"/>
          <w:color w:val="231F20"/>
          <w:sz w:val="22"/>
          <w:rtl w:val="1"/>
        </w:rPr>
        <w:t>فونت نسخه انگلیسی Manrope و فونت نسخه‌های فارسی و عربی Vazirmatn خواهد بود. تصاویر و ویدئوهای موجود نیز در حال دسته‌بندی هستند تا برای معرفی دکتر، فضای درمانی، اختراعات و فعالیت‌های پژوهشی در محل مناسب استفاده شوند. چهره دکتر در تصاویر تولیدی باید دقیقاً بر اساس تصاویر مرجع واقعی حفظ شود.</w:t>
      </w:r>
    </w:p>
    <w:p>
      <w:pPr>
        <w:keepNext/>
        <w:keepLines/>
        <w:spacing w:before="240" w:after="100" w:line="252" w:lineRule="auto"/>
        <w:jc w:val="right"/>
        <w:bidi w:val="1"/>
        <w:pBdr>
          <w:right w:val="single" w:sz="18" w:space="8" w:color="F7941D"/>
        </w:pBdr>
      </w:pPr>
      <w:r>
        <w:rPr>
          <w:rFonts w:ascii="Vazirmatn" w:hAnsi="Vazirmatn" w:cs="Vazirmatn"/>
          <w:b/>
          <w:color w:val="186B96"/>
          <w:sz w:val="28"/>
          <w:rtl w:val="1"/>
        </w:rPr>
        <w:t>جمع‌بندی مرحله فعلی</w:t>
      </w:r>
    </w:p>
    <w:p>
      <w:pPr>
        <w:keepLines w:val="0"/>
        <w:spacing w:before="0" w:after="120" w:line="276" w:lineRule="auto"/>
        <w:jc w:val="both"/>
        <w:bidi w:val="1"/>
      </w:pPr>
      <w:r>
        <w:rPr>
          <w:rFonts w:ascii="Vazirmatn" w:hAnsi="Vazirmatn" w:cs="Vazirmatn"/>
          <w:b w:val="0"/>
          <w:color w:val="231F20"/>
          <w:sz w:val="22"/>
          <w:rtl w:val="1"/>
        </w:rPr>
        <w:t>در حال حاضر، جهت‌گیری محتوایی، ساختار اصلی سایت، مسیر صفحه نخست، مدل تعامل، زبان‌ها، چارچوب نوبت‌دهی و اصول هویت بصری مشخص شده‌اند. مرحله بعد، نهایی‌کردن متن‌های کلیدی با نظر دکتر، انتخاب محتوای هر صفحه و سپس طراحی و پیاده‌سازی نسخه نمایشی تعاملی خواهد بود.</w:t>
      </w:r>
    </w:p>
    <w:p>
      <w:pPr>
        <w:keepLines/>
        <w:spacing w:before="0" w:after="120" w:line="276" w:lineRule="auto"/>
        <w:jc w:val="both"/>
        <w:bidi w:val="1"/>
      </w:pPr>
      <w:r>
        <w:rPr>
          <w:rFonts w:ascii="Vazirmatn" w:hAnsi="Vazirmatn" w:cs="Vazirmatn"/>
          <w:b/>
          <w:color w:val="186B96"/>
          <w:sz w:val="22"/>
          <w:rtl w:val="1"/>
        </w:rPr>
        <w:t>تمام تصمیم‌ها و مستندات پروژه به‌صورت مرحله‌ای در مخزن Git ثبت می‌شوند تا روند اجرا شفاف، قابل بازبینی و قابل ارائه باقی بماند.</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b w:val="0"/>
        <w:color w:val="66727A"/>
        <w:sz w:val="17"/>
        <w:rtl w:val="1"/>
      </w:rPr>
      <w:t>گزارش مرحله شناخت و معماری محتوا</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bidi w:val="0"/>
    </w:pPr>
    <w:r>
      <w:rPr>
        <w:rFonts w:ascii="Manrope" w:hAnsi="Manrope" w:cs="Vazirmatn"/>
        <w:b/>
        <w:color w:val="66727A"/>
        <w:sz w:val="17"/>
      </w:rPr>
      <w:t>DR. ALI MORADI  /  WEBSITE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Vazirmatn" w:hAnsi="Vazirmatn" w:cs="Vazirmat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obat.ir/97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روند شناخت و طراحی وب‌سایت دکتر علی مرادی</dc:title>
  <dc:subject>گزارش مرحله شناخت و معماری محتوا</dc:subject>
  <dc:creator>Moghadam.pro</dc:creator>
  <cp:keywords>Dr Ali Moradi, Website, Content Strategy</cp:keywords>
  <dc:description>generated by python-docx</dc:description>
  <cp:lastModifiedBy/>
  <cp:revision>1</cp:revision>
  <dcterms:created xsi:type="dcterms:W3CDTF">2013-12-23T23:15:00Z</dcterms:created>
  <dcterms:modified xsi:type="dcterms:W3CDTF">2013-12-23T23:15:00Z</dcterms:modified>
  <cp:category/>
</cp:coreProperties>
</file>