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libri" w:cs="Calibri" w:eastAsia="Calibri" w:hAnsi="Calibri"/>
          <w:color w:val="af7b51"/>
          <w:sz w:val="32"/>
          <w:szCs w:val="32"/>
        </w:rPr>
      </w:pPr>
      <w:r w:rsidDel="00000000" w:rsidR="00000000" w:rsidRPr="00000000">
        <w:rPr>
          <w:rFonts w:ascii="Calibri" w:cs="Calibri" w:eastAsia="Calibri" w:hAnsi="Calibri"/>
          <w:color w:val="af7b51"/>
          <w:sz w:val="32"/>
          <w:szCs w:val="32"/>
          <w:rtl w:val="0"/>
        </w:rPr>
        <w:t xml:space="preserve">File security is ideal for storing, signing and sharing documents whilst keeping them protected – ensuring that your business can keep information secure for compliance and commercial reasons at all times.A leak or hack could result in serious issues such as identity theft, financial loss and losing confidential information.Files transferred through unsecured channels can be misused by insiders or hackers for malicious activities. So, It is vital to Encrypt the confidential data before storing or sending them.</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