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EX.N0:10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MIN-MAX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DATE:15/05/2024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implement the MIN MAX Algorithm using python Program.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1: Start with the current game state, player, and depth.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2: If the game is over, return a utility value (positive for a win, negative for a loss, 0 for a draw).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3: For the maximizing player, choose the move that maximizes the utility value by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recursively exploring possible moves.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4: For the minimizing player, choose the move that minimizes the utility value by doing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5: Make an initial call with the current player and depth 0 to find the best move.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6: Recursively explore all possible moves and counter-moves, considering rational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opponents, to determine the best move for the current player.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minimax(curDepth, nodeIndex, maxTurn, scores, targetDepth):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curDepth == targetDepth: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scores[nodeIndex]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maxTurn: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max(minimax(curDepth + 1, nodeIndex * 2, False, scores, targetDepth),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minimax(curDepth + 1, nodeIndex * 2 + 1, False, scores, targetDepth))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min(minimax(curDepth + 1, nodeIndex * 2, True, scores, targetDepth),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minimax(curDepth + 1, nodeIndex * 2 + 1, True, scores, targetDepth))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scores = [3, 5, 2, 9, 12, 5, 23, 23]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treeDepth = math.log2(len(scores))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print("The optimal value is : ", end="")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print(minimax(0, 0, True, scores, treeDepth))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SAMPLE I/O AND O/P: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optimal value is: 12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optimal value is: 12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RESULT: Thus the experiment to solve Minmax algorithm by using python has been executed and verified Successfully.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