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D6DA" w14:textId="77777777" w:rsidR="00052B46" w:rsidRPr="00052B46" w:rsidRDefault="00052B46" w:rsidP="00052B46">
      <w:r w:rsidRPr="00052B46">
        <w:t>Em um projeto de Big Data com mais de 10 terabytes, a escolha entre Parquet e Delta Lake é crucial, mas a resposta não é simplesmente um ou outro. O </w:t>
      </w:r>
      <w:r w:rsidRPr="00052B46">
        <w:rPr>
          <w:b/>
          <w:bCs/>
        </w:rPr>
        <w:t>Delta Lake é a melhor opção</w:t>
      </w:r>
      <w:r w:rsidRPr="00052B46">
        <w:t> para a maioria dos casos de uso, pois ele se baseia no formato Parquet, adicionando recursos essenciais para gerenciamento de grandes volumes de dados. </w:t>
      </w:r>
    </w:p>
    <w:p w14:paraId="6DD72BA7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Vantagem principal: A camada de metadados transacionais do Delta Lake </w:t>
      </w:r>
    </w:p>
    <w:p w14:paraId="72B2AA4A" w14:textId="77777777" w:rsidR="00052B46" w:rsidRPr="00052B46" w:rsidRDefault="00052B46" w:rsidP="00052B46">
      <w:r w:rsidRPr="00052B46">
        <w:t>A principal vantagem do Delta Lake sobre o Parquet puro reside em sua camada de metadados transacionais, que permite o registro de todas as operações na tabela. Essa funcionalidade oferece benefícios críticos para performance e processamento em larga escala: </w:t>
      </w:r>
    </w:p>
    <w:p w14:paraId="4B3BC634" w14:textId="77777777" w:rsidR="00052B46" w:rsidRPr="00052B46" w:rsidRDefault="00052B46" w:rsidP="00052B46">
      <w:pPr>
        <w:numPr>
          <w:ilvl w:val="0"/>
          <w:numId w:val="1"/>
        </w:numPr>
      </w:pPr>
      <w:r w:rsidRPr="00052B46">
        <w:rPr>
          <w:b/>
          <w:bCs/>
        </w:rPr>
        <w:t>Gerenciamento de metadados escalável:</w:t>
      </w:r>
      <w:r w:rsidRPr="00052B46">
        <w:t> Em um projeto de 10 TB, haverá um número enorme de arquivos Parquet. O Delta Lake gerencia os metadados desses arquivos de forma otimizada, evitando operações de listagem de arquivos lentas e custosas que seriam necessárias em tabelas Parquet tradicionais. Isso resulta em tempos de consulta e processamento significativamente mais rápidos.</w:t>
      </w:r>
    </w:p>
    <w:p w14:paraId="4F2F9354" w14:textId="77777777" w:rsidR="00052B46" w:rsidRPr="00052B46" w:rsidRDefault="00052B46" w:rsidP="00052B46">
      <w:pPr>
        <w:numPr>
          <w:ilvl w:val="0"/>
          <w:numId w:val="1"/>
        </w:numPr>
      </w:pPr>
      <w:r w:rsidRPr="00052B46">
        <w:rPr>
          <w:b/>
          <w:bCs/>
        </w:rPr>
        <w:t>ACID (Atomicidade, Consistência, Isolamento, Durabilidade):</w:t>
      </w:r>
      <w:r w:rsidRPr="00052B46">
        <w:t> Garante a integridade dos dados, mesmo com diversas operações concorrentes. Em um ambiente com múltiplos usuários e processos, o ACID do Delta previne que dados corrompidos ou incompletos sejam processados, algo que pode ocorrer com arquivos Parquet avulsos.</w:t>
      </w:r>
    </w:p>
    <w:p w14:paraId="6F33E091" w14:textId="77777777" w:rsidR="00052B46" w:rsidRPr="00052B46" w:rsidRDefault="00052B46" w:rsidP="00052B46">
      <w:pPr>
        <w:numPr>
          <w:ilvl w:val="0"/>
          <w:numId w:val="1"/>
        </w:numPr>
      </w:pPr>
      <w:r w:rsidRPr="00052B46">
        <w:rPr>
          <w:b/>
          <w:bCs/>
        </w:rPr>
        <w:t>Time Travel (Viagem no Tempo):</w:t>
      </w:r>
      <w:r w:rsidRPr="00052B46">
        <w:t> Permite acessar versões históricas dos dados. Isso é valioso para auditorias, rollbacks (reversão de erros) ou reproduzir análises de um momento específico, sem a necessidade de manter cópias manuais.</w:t>
      </w:r>
    </w:p>
    <w:p w14:paraId="343B1FD3" w14:textId="77777777" w:rsidR="00052B46" w:rsidRPr="00052B46" w:rsidRDefault="00052B46" w:rsidP="00052B46">
      <w:pPr>
        <w:numPr>
          <w:ilvl w:val="0"/>
          <w:numId w:val="1"/>
        </w:numPr>
      </w:pPr>
      <w:r w:rsidRPr="00052B46">
        <w:rPr>
          <w:b/>
          <w:bCs/>
        </w:rPr>
        <w:t>Atualizações e exclusões eficientes (Upserts):</w:t>
      </w:r>
      <w:r w:rsidRPr="00052B46">
        <w:t> O Delta Lake permite aplicar operações DML (Data Manipulation Language), como UPDATE e DELETE, de forma otimizada. Apenas os arquivos Parquet que contêm os dados a serem alterados são reescritos, e não a tabela inteira, o que é inviável em escala de 10 TB.</w:t>
      </w:r>
    </w:p>
    <w:p w14:paraId="5B40B2F3" w14:textId="77777777" w:rsidR="00052B46" w:rsidRDefault="00052B46" w:rsidP="00052B46">
      <w:pPr>
        <w:numPr>
          <w:ilvl w:val="0"/>
          <w:numId w:val="1"/>
        </w:numPr>
      </w:pPr>
      <w:r w:rsidRPr="00052B46">
        <w:rPr>
          <w:b/>
          <w:bCs/>
        </w:rPr>
        <w:t>Processamento unificado (Batch e Streaming):</w:t>
      </w:r>
      <w:r w:rsidRPr="00052B46">
        <w:t> O Delta Lake permite usar a mesma tabela tanto para cargas em lote (batch) quanto para processamento de dados em tempo real (streaming). Isso simplifica a arquitetura e garante a consistência entre os dados processados. </w:t>
      </w:r>
    </w:p>
    <w:p w14:paraId="3A7C31DD" w14:textId="77777777" w:rsidR="00052B46" w:rsidRDefault="00052B46" w:rsidP="00052B46"/>
    <w:p w14:paraId="791604DA" w14:textId="77777777" w:rsidR="00052B46" w:rsidRDefault="00052B46" w:rsidP="00052B46"/>
    <w:p w14:paraId="1229F42E" w14:textId="77777777" w:rsidR="00052B46" w:rsidRDefault="00052B46" w:rsidP="00052B46"/>
    <w:p w14:paraId="2388DB95" w14:textId="77777777" w:rsidR="00052B46" w:rsidRDefault="00052B46" w:rsidP="00052B46"/>
    <w:p w14:paraId="03771708" w14:textId="77777777" w:rsidR="00052B46" w:rsidRDefault="00052B46" w:rsidP="00052B46"/>
    <w:p w14:paraId="4AD9B484" w14:textId="77777777" w:rsidR="00052B46" w:rsidRDefault="00052B46" w:rsidP="00052B46"/>
    <w:p w14:paraId="1B6A2FA4" w14:textId="77777777" w:rsidR="00052B46" w:rsidRDefault="00052B46" w:rsidP="00052B46"/>
    <w:p w14:paraId="7EA280D2" w14:textId="77777777" w:rsidR="00052B46" w:rsidRPr="00052B46" w:rsidRDefault="00052B46" w:rsidP="00052B46"/>
    <w:p w14:paraId="1A2F9E91" w14:textId="77777777" w:rsidR="00052B46" w:rsidRDefault="00052B46" w:rsidP="00052B46">
      <w:pPr>
        <w:pStyle w:val="SemEspaamento"/>
      </w:pPr>
    </w:p>
    <w:p w14:paraId="5C1DF130" w14:textId="46D9521B" w:rsidR="00052B46" w:rsidRPr="00052B46" w:rsidRDefault="00052B46" w:rsidP="00052B46">
      <w:pPr>
        <w:pStyle w:val="SemEspaamento"/>
      </w:pPr>
      <w:r w:rsidRPr="00052B46">
        <w:lastRenderedPageBreak/>
        <w:t>Parquet vs. Delta Lake em um cenário de 10+ TB</w:t>
      </w:r>
    </w:p>
    <w:tbl>
      <w:tblPr>
        <w:tblW w:w="1119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3978"/>
        <w:gridCol w:w="4440"/>
      </w:tblGrid>
      <w:tr w:rsidR="00052B46" w:rsidRPr="00052B46" w14:paraId="12144552" w14:textId="77777777" w:rsidTr="00052B46">
        <w:tc>
          <w:tcPr>
            <w:tcW w:w="2781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3BAA146" w14:textId="77777777" w:rsidR="00052B46" w:rsidRPr="00052B46" w:rsidRDefault="00052B46" w:rsidP="00052B46">
            <w:pPr>
              <w:pStyle w:val="SemEspaamento"/>
            </w:pPr>
            <w:r w:rsidRPr="00052B46">
              <w:t>Funcionalidade 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9C99DF3" w14:textId="77777777" w:rsidR="00052B46" w:rsidRPr="00052B46" w:rsidRDefault="00052B46" w:rsidP="00052B46">
            <w:pPr>
              <w:pStyle w:val="SemEspaamento"/>
            </w:pPr>
            <w:r w:rsidRPr="00052B46">
              <w:t>Parquet</w:t>
            </w:r>
          </w:p>
        </w:tc>
        <w:tc>
          <w:tcPr>
            <w:tcW w:w="4440" w:type="dxa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6BD2A80" w14:textId="77777777" w:rsidR="00052B46" w:rsidRPr="00052B46" w:rsidRDefault="00052B46" w:rsidP="00052B46">
            <w:pPr>
              <w:pStyle w:val="SemEspaamento"/>
            </w:pPr>
            <w:r w:rsidRPr="00052B46">
              <w:t>Delta Lake (sobre Parquet)</w:t>
            </w:r>
          </w:p>
        </w:tc>
      </w:tr>
      <w:tr w:rsidR="00052B46" w:rsidRPr="00052B46" w14:paraId="6F15A300" w14:textId="77777777" w:rsidTr="00052B46">
        <w:tc>
          <w:tcPr>
            <w:tcW w:w="278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B425F2" w14:textId="77777777" w:rsidR="00052B46" w:rsidRPr="00052B46" w:rsidRDefault="00052B46" w:rsidP="00052B46">
            <w:pPr>
              <w:pStyle w:val="SemEspaamento"/>
            </w:pPr>
            <w:r w:rsidRPr="00052B46">
              <w:t>Formato de armazenamento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206F82" w14:textId="77777777" w:rsidR="00052B46" w:rsidRPr="00052B46" w:rsidRDefault="00052B46" w:rsidP="00052B46">
            <w:pPr>
              <w:pStyle w:val="SemEspaamento"/>
            </w:pPr>
            <w:r w:rsidRPr="00052B46">
              <w:t>Formato colunar otimizado para leitura.</w:t>
            </w:r>
          </w:p>
        </w:tc>
        <w:tc>
          <w:tcPr>
            <w:tcW w:w="44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62A9B8" w14:textId="77777777" w:rsidR="00052B46" w:rsidRPr="00052B46" w:rsidRDefault="00052B46" w:rsidP="00052B46">
            <w:pPr>
              <w:pStyle w:val="SemEspaamento"/>
            </w:pPr>
            <w:r w:rsidRPr="00052B46">
              <w:t>Usa Parquet como formato de base.</w:t>
            </w:r>
          </w:p>
        </w:tc>
      </w:tr>
      <w:tr w:rsidR="00052B46" w:rsidRPr="00052B46" w14:paraId="5ABC3293" w14:textId="77777777" w:rsidTr="00052B46">
        <w:tc>
          <w:tcPr>
            <w:tcW w:w="278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1B28D1" w14:textId="77777777" w:rsidR="00052B46" w:rsidRPr="00052B46" w:rsidRDefault="00052B46" w:rsidP="00052B46">
            <w:pPr>
              <w:pStyle w:val="SemEspaamento"/>
            </w:pPr>
            <w:r w:rsidRPr="00052B46">
              <w:t>Transações (ACID)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F9B078" w14:textId="77777777" w:rsidR="00052B46" w:rsidRPr="00052B46" w:rsidRDefault="00052B46" w:rsidP="00052B46">
            <w:pPr>
              <w:pStyle w:val="SemEspaamento"/>
            </w:pPr>
            <w:r w:rsidRPr="00052B46">
              <w:t>Não possui. Operações concorrentes podem corromper os dados.</w:t>
            </w:r>
          </w:p>
        </w:tc>
        <w:tc>
          <w:tcPr>
            <w:tcW w:w="44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DF3BD92" w14:textId="77777777" w:rsidR="00052B46" w:rsidRPr="00052B46" w:rsidRDefault="00052B46" w:rsidP="00052B46">
            <w:pPr>
              <w:pStyle w:val="SemEspaamento"/>
            </w:pPr>
            <w:r w:rsidRPr="00052B46">
              <w:t>Possui, garantindo integridade e consistência em escala.</w:t>
            </w:r>
          </w:p>
        </w:tc>
      </w:tr>
      <w:tr w:rsidR="00052B46" w:rsidRPr="00052B46" w14:paraId="7B87DB17" w14:textId="77777777" w:rsidTr="00052B46">
        <w:tc>
          <w:tcPr>
            <w:tcW w:w="278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ED1583" w14:textId="77777777" w:rsidR="00052B46" w:rsidRPr="00052B46" w:rsidRDefault="00052B46" w:rsidP="00052B46">
            <w:pPr>
              <w:pStyle w:val="SemEspaamento"/>
            </w:pPr>
            <w:r w:rsidRPr="00052B46">
              <w:t>Gerenciamento de arquivos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5EE97B" w14:textId="77777777" w:rsidR="00052B46" w:rsidRPr="00052B46" w:rsidRDefault="00052B46" w:rsidP="00052B46">
            <w:pPr>
              <w:pStyle w:val="SemEspaamento"/>
            </w:pPr>
            <w:r w:rsidRPr="00052B46">
              <w:t>Otimização manual de arquivos é necessária para evitar arquivos pequenos (small files) e melhorar a performance.</w:t>
            </w:r>
          </w:p>
        </w:tc>
        <w:tc>
          <w:tcPr>
            <w:tcW w:w="44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2FD194" w14:textId="77777777" w:rsidR="00052B46" w:rsidRPr="00052B46" w:rsidRDefault="00052B46" w:rsidP="00052B46">
            <w:pPr>
              <w:pStyle w:val="SemEspaamento"/>
            </w:pPr>
            <w:r w:rsidRPr="00052B46">
              <w:t>Faz o gerenciamento automático dos metadados e otimiza os arquivos para você.</w:t>
            </w:r>
          </w:p>
        </w:tc>
      </w:tr>
      <w:tr w:rsidR="00052B46" w:rsidRPr="00052B46" w14:paraId="7CD21E0A" w14:textId="77777777" w:rsidTr="00052B46">
        <w:tc>
          <w:tcPr>
            <w:tcW w:w="278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ECEC05" w14:textId="77777777" w:rsidR="00052B46" w:rsidRPr="00052B46" w:rsidRDefault="00052B46" w:rsidP="00052B46">
            <w:pPr>
              <w:pStyle w:val="SemEspaamento"/>
            </w:pPr>
            <w:r w:rsidRPr="00052B46">
              <w:t>Esquema (Schema)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2731D8" w14:textId="77777777" w:rsidR="00052B46" w:rsidRPr="00052B46" w:rsidRDefault="00052B46" w:rsidP="00052B46">
            <w:pPr>
              <w:pStyle w:val="SemEspaamento"/>
            </w:pPr>
            <w:r w:rsidRPr="00052B46">
              <w:t>Não há validação de esquema ao escrever. Pode levar a inconsistências.</w:t>
            </w:r>
          </w:p>
        </w:tc>
        <w:tc>
          <w:tcPr>
            <w:tcW w:w="44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AFDD86" w14:textId="77777777" w:rsidR="00052B46" w:rsidRPr="00052B46" w:rsidRDefault="00052B46" w:rsidP="00052B46">
            <w:pPr>
              <w:pStyle w:val="SemEspaamento"/>
            </w:pPr>
            <w:r w:rsidRPr="00052B46">
              <w:t>Imposição (enforcement) e evolução de esquema de forma controlada.</w:t>
            </w:r>
          </w:p>
        </w:tc>
      </w:tr>
      <w:tr w:rsidR="00052B46" w:rsidRPr="00052B46" w14:paraId="5658EF9A" w14:textId="77777777" w:rsidTr="00052B46">
        <w:tc>
          <w:tcPr>
            <w:tcW w:w="278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D766F6" w14:textId="77777777" w:rsidR="00052B46" w:rsidRPr="00052B46" w:rsidRDefault="00052B46" w:rsidP="00052B46">
            <w:pPr>
              <w:pStyle w:val="SemEspaamento"/>
            </w:pPr>
            <w:r w:rsidRPr="00052B46">
              <w:t>Performance de processamento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95B2A0" w14:textId="77777777" w:rsidR="00052B46" w:rsidRPr="00052B46" w:rsidRDefault="00052B46" w:rsidP="00052B46">
            <w:pPr>
              <w:pStyle w:val="SemEspaamento"/>
            </w:pPr>
            <w:r w:rsidRPr="00052B46">
              <w:t>Excelente para cargas de trabalho de leitura, desde que os arquivos estejam otimizados.</w:t>
            </w:r>
          </w:p>
        </w:tc>
        <w:tc>
          <w:tcPr>
            <w:tcW w:w="44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EF27400" w14:textId="77777777" w:rsidR="00052B46" w:rsidRPr="00052B46" w:rsidRDefault="00052B46" w:rsidP="00052B46">
            <w:pPr>
              <w:pStyle w:val="SemEspaamento"/>
            </w:pPr>
            <w:r w:rsidRPr="00052B46">
              <w:t>Otimizada tanto para leitura quanto para escrita.</w:t>
            </w:r>
          </w:p>
        </w:tc>
      </w:tr>
      <w:tr w:rsidR="00052B46" w:rsidRPr="00052B46" w14:paraId="501D341E" w14:textId="77777777" w:rsidTr="00052B46">
        <w:tc>
          <w:tcPr>
            <w:tcW w:w="278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ECCB5A" w14:textId="77777777" w:rsidR="00052B46" w:rsidRPr="00052B46" w:rsidRDefault="00052B46" w:rsidP="00052B46">
            <w:pPr>
              <w:pStyle w:val="SemEspaamento"/>
            </w:pPr>
            <w:r w:rsidRPr="00052B46">
              <w:t>Casos de uso ideais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41FE76" w14:textId="77777777" w:rsidR="00052B46" w:rsidRPr="00052B46" w:rsidRDefault="00052B46" w:rsidP="00052B46">
            <w:pPr>
              <w:pStyle w:val="SemEspaamento"/>
            </w:pPr>
            <w:r w:rsidRPr="00052B46">
              <w:t>Análises exploratórias em que os dados são estáticos ou lidos apenas uma vez.</w:t>
            </w:r>
          </w:p>
        </w:tc>
        <w:tc>
          <w:tcPr>
            <w:tcW w:w="44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CBA246" w14:textId="77777777" w:rsidR="00052B46" w:rsidRPr="00052B46" w:rsidRDefault="00052B46" w:rsidP="00052B46">
            <w:pPr>
              <w:pStyle w:val="SemEspaamento"/>
            </w:pPr>
            <w:r w:rsidRPr="00052B46">
              <w:t>Workflows de ETL, cenários de streaming, data warehousing, análises que requerem confiabilidade e consistência.</w:t>
            </w:r>
          </w:p>
        </w:tc>
      </w:tr>
    </w:tbl>
    <w:p w14:paraId="6094A5EC" w14:textId="77777777" w:rsidR="00052B46" w:rsidRDefault="00052B46" w:rsidP="00052B46">
      <w:pPr>
        <w:rPr>
          <w:b/>
          <w:bCs/>
        </w:rPr>
      </w:pPr>
    </w:p>
    <w:p w14:paraId="55C6CDFD" w14:textId="77777777" w:rsidR="00052B46" w:rsidRDefault="00052B46" w:rsidP="00052B46">
      <w:pPr>
        <w:rPr>
          <w:b/>
          <w:bCs/>
        </w:rPr>
      </w:pPr>
    </w:p>
    <w:p w14:paraId="0B6530D4" w14:textId="41AE462C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Conclusão</w:t>
      </w:r>
    </w:p>
    <w:p w14:paraId="440EE4E5" w14:textId="77777777" w:rsidR="00052B46" w:rsidRPr="00052B46" w:rsidRDefault="00052B46" w:rsidP="00052B46">
      <w:r w:rsidRPr="00052B46">
        <w:t>Em um projeto com mais de 10 terabytes, o </w:t>
      </w:r>
      <w:r w:rsidRPr="00052B46">
        <w:rPr>
          <w:b/>
          <w:bCs/>
        </w:rPr>
        <w:t>Delta Lake é a escolha superior</w:t>
      </w:r>
      <w:r w:rsidRPr="00052B46">
        <w:t>. Embora o formato de armazenamento subjacente seja o Parquet, o Delta Lake oferece uma camada de gerenciamento crucial que resolve problemas de confiabilidade, consistência e performance em larga escala. </w:t>
      </w:r>
    </w:p>
    <w:p w14:paraId="0A7001A8" w14:textId="77777777" w:rsidR="00052B46" w:rsidRPr="00052B46" w:rsidRDefault="00052B46" w:rsidP="00052B46">
      <w:r w:rsidRPr="00052B46">
        <w:t>A principal vantagem do Delta Lake é permitir o </w:t>
      </w:r>
      <w:r w:rsidRPr="00052B46">
        <w:rPr>
          <w:b/>
          <w:bCs/>
        </w:rPr>
        <w:t>gerenciamento confiável e escalável dos metadados e do estado da tabela</w:t>
      </w:r>
      <w:r w:rsidRPr="00052B46">
        <w:t>, o que se traduz em um processamento mais eficiente e uma arquitetura mais robusta em um ambiente com grandes volumes de dados</w:t>
      </w:r>
    </w:p>
    <w:p w14:paraId="2C991E47" w14:textId="77777777" w:rsidR="00052B46" w:rsidRPr="00052B46" w:rsidRDefault="00052B46" w:rsidP="00052B46">
      <w:r w:rsidRPr="00052B46">
        <w:t>A utilização do formato Parquet é ideal em diversas situações, especialmente quando o foco está na </w:t>
      </w:r>
      <w:r w:rsidRPr="00052B46">
        <w:rPr>
          <w:b/>
          <w:bCs/>
        </w:rPr>
        <w:t>análise eficiente de grandes volumes de dados de forma estática ou com poucas modificações</w:t>
      </w:r>
      <w:r w:rsidRPr="00052B46">
        <w:t>. Enquanto o Delta Lake é um formato mais completo para o ciclo de vida dos dados, o Parquet puro brilha em cenários mais simples ou como o formato base para camadas de dados mais sofisticadas. </w:t>
      </w:r>
    </w:p>
    <w:p w14:paraId="092B4B0F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Cenários ideais para usar o Parquet</w:t>
      </w:r>
    </w:p>
    <w:p w14:paraId="5CEB39F1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1. Data Lakes para análise histórica e relatórios</w:t>
      </w:r>
    </w:p>
    <w:p w14:paraId="471AB4EE" w14:textId="77777777" w:rsidR="00052B46" w:rsidRPr="00052B46" w:rsidRDefault="00052B46" w:rsidP="00052B46">
      <w:r w:rsidRPr="00052B46">
        <w:lastRenderedPageBreak/>
        <w:t>Se o seu principal objetivo é armazenar dados brutos ou tratados para consultas analíticas e relatórios históricos, o Parquet é uma excelente escolha. Por ser um formato de armazenamento em coluna, ele oferece:</w:t>
      </w:r>
    </w:p>
    <w:p w14:paraId="669BFB41" w14:textId="77777777" w:rsidR="00052B46" w:rsidRPr="00052B46" w:rsidRDefault="00052B46" w:rsidP="00052B46">
      <w:pPr>
        <w:numPr>
          <w:ilvl w:val="0"/>
          <w:numId w:val="2"/>
        </w:numPr>
      </w:pPr>
      <w:r w:rsidRPr="00052B46">
        <w:rPr>
          <w:b/>
          <w:bCs/>
        </w:rPr>
        <w:t>Performance otimizada:</w:t>
      </w:r>
      <w:r w:rsidRPr="00052B46">
        <w:t> Para consultas que leem apenas um subconjunto de colunas, a performance é significativamente melhor do que em formatos orientados a linhas como o CSV.</w:t>
      </w:r>
    </w:p>
    <w:p w14:paraId="0902E2EE" w14:textId="77777777" w:rsidR="00052B46" w:rsidRPr="00052B46" w:rsidRDefault="00052B46" w:rsidP="00052B46">
      <w:pPr>
        <w:numPr>
          <w:ilvl w:val="0"/>
          <w:numId w:val="2"/>
        </w:numPr>
      </w:pPr>
      <w:r w:rsidRPr="00052B46">
        <w:rPr>
          <w:b/>
          <w:bCs/>
        </w:rPr>
        <w:t>Compressão eficiente:</w:t>
      </w:r>
      <w:r w:rsidRPr="00052B46">
        <w:t> Agrupar dados do mesmo tipo por coluna permite compressões mais eficazes, economizando espaço em disco.</w:t>
      </w:r>
    </w:p>
    <w:p w14:paraId="4EC870AB" w14:textId="77777777" w:rsidR="00052B46" w:rsidRPr="00052B46" w:rsidRDefault="00052B46" w:rsidP="00052B46">
      <w:pPr>
        <w:numPr>
          <w:ilvl w:val="0"/>
          <w:numId w:val="2"/>
        </w:numPr>
      </w:pPr>
      <w:r w:rsidRPr="00052B46">
        <w:rPr>
          <w:b/>
          <w:bCs/>
        </w:rPr>
        <w:t>Compatibilidade:</w:t>
      </w:r>
      <w:r w:rsidRPr="00052B46">
        <w:t> É um formato padrão e amplamente suportado por ferramentas de Big Data como Apache Spark, Hive e Presto. </w:t>
      </w:r>
    </w:p>
    <w:p w14:paraId="7A973067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2. Armazenamento de dados imutáveis</w:t>
      </w:r>
    </w:p>
    <w:p w14:paraId="1528C8EC" w14:textId="77777777" w:rsidR="00052B46" w:rsidRPr="00052B46" w:rsidRDefault="00052B46" w:rsidP="00052B46">
      <w:r w:rsidRPr="00052B46">
        <w:t>Em pipelines de ETL onde os dados são processados e armazenados em sua forma final, sem a necessidade de atualizações ou exclusões posteriores, o Parquet é a melhor opção. Não há o overhead de metadados transacionais, tornando o armazenamento mais simples e direto. </w:t>
      </w:r>
    </w:p>
    <w:p w14:paraId="58B0AF9E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3. Integração com ferramentas que suportam apenas Parquet</w:t>
      </w:r>
    </w:p>
    <w:p w14:paraId="0D4E2ED9" w14:textId="77777777" w:rsidR="00052B46" w:rsidRPr="00052B46" w:rsidRDefault="00052B46" w:rsidP="00052B46">
      <w:r w:rsidRPr="00052B46">
        <w:t>Embora a maioria das ferramentas de Big Data mais modernas suporte Delta Lake, algumas ferramentas mais antigas ou especializadas podem ter suporte apenas para o Parquet. Nesses casos, o uso do Parquet é uma necessidade para garantir a compatibilidade.</w:t>
      </w:r>
    </w:p>
    <w:p w14:paraId="0B67E445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4. Arquiteturas de dados "simples"</w:t>
      </w:r>
    </w:p>
    <w:p w14:paraId="2BACEFB4" w14:textId="77777777" w:rsidR="00052B46" w:rsidRPr="00052B46" w:rsidRDefault="00052B46" w:rsidP="00052B46">
      <w:r w:rsidRPr="00052B46">
        <w:t>Em projetos com uma arquitetura de dados mais simples, onde não há necessidade de transações ACID, controle de versão ou processamento de streaming, o Parquet é a escolha natural. Ele resolve eficientemente a maioria dos desafios de performance e armazenamento sem adicionar a complexidade de uma camada transacional. </w:t>
      </w:r>
    </w:p>
    <w:p w14:paraId="24748E8E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5. Base para formatos mais avançados</w:t>
      </w:r>
    </w:p>
    <w:p w14:paraId="268D9FF9" w14:textId="77777777" w:rsidR="00052B46" w:rsidRPr="00052B46" w:rsidRDefault="00052B46" w:rsidP="00052B46">
      <w:r w:rsidRPr="00052B46">
        <w:t>Mesmo em projetos que usam Delta Lake, Iceberg ou Hudi, os dados subjacentes continuam a ser armazenados em arquivos Parquet. Ou seja, o Parquet continua a ser o padrão de fato para o armazenamento físico de dados colunares em data lakes. </w:t>
      </w:r>
    </w:p>
    <w:p w14:paraId="223EEAC0" w14:textId="77777777" w:rsidR="00052B46" w:rsidRPr="00052B46" w:rsidRDefault="00052B46" w:rsidP="00052B46">
      <w:pPr>
        <w:rPr>
          <w:b/>
          <w:bCs/>
        </w:rPr>
      </w:pPr>
      <w:r w:rsidRPr="00052B46">
        <w:rPr>
          <w:b/>
          <w:bCs/>
        </w:rPr>
        <w:t>Limitações do Parquet puro em cenários mais complexos</w:t>
      </w:r>
    </w:p>
    <w:p w14:paraId="62C092AD" w14:textId="77777777" w:rsidR="00052B46" w:rsidRPr="00052B46" w:rsidRDefault="00052B46" w:rsidP="00052B46">
      <w:r w:rsidRPr="00052B46">
        <w:t>A escolha por usar apenas Parquet deve ser cautelosa em cenários que exigem:</w:t>
      </w:r>
    </w:p>
    <w:p w14:paraId="10C7E944" w14:textId="77777777" w:rsidR="00052B46" w:rsidRPr="00052B46" w:rsidRDefault="00052B46" w:rsidP="00052B46">
      <w:pPr>
        <w:numPr>
          <w:ilvl w:val="0"/>
          <w:numId w:val="3"/>
        </w:numPr>
      </w:pPr>
      <w:r w:rsidRPr="00052B46">
        <w:rPr>
          <w:b/>
          <w:bCs/>
        </w:rPr>
        <w:t>Operações transacionais (ACID):</w:t>
      </w:r>
      <w:r w:rsidRPr="00052B46">
        <w:t> O Parquet não oferece garantias transacionais. Se houver diversas operações de escrita concorrentes, os dados podem ser corrompidos.</w:t>
      </w:r>
    </w:p>
    <w:p w14:paraId="604C9730" w14:textId="77777777" w:rsidR="00052B46" w:rsidRPr="00052B46" w:rsidRDefault="00052B46" w:rsidP="00052B46">
      <w:pPr>
        <w:numPr>
          <w:ilvl w:val="0"/>
          <w:numId w:val="3"/>
        </w:numPr>
      </w:pPr>
      <w:r w:rsidRPr="00052B46">
        <w:rPr>
          <w:b/>
          <w:bCs/>
        </w:rPr>
        <w:t>Atualizações e exclusões de dados:</w:t>
      </w:r>
      <w:r w:rsidRPr="00052B46">
        <w:t> Modificar dados em um arquivo Parquet exige a reescrita do arquivo inteiro. Em grandes volumes, isso é ineficiente e custoso.</w:t>
      </w:r>
    </w:p>
    <w:p w14:paraId="75510332" w14:textId="77777777" w:rsidR="00052B46" w:rsidRPr="00052B46" w:rsidRDefault="00052B46" w:rsidP="00052B46">
      <w:pPr>
        <w:numPr>
          <w:ilvl w:val="0"/>
          <w:numId w:val="3"/>
        </w:numPr>
      </w:pPr>
      <w:r w:rsidRPr="00052B46">
        <w:rPr>
          <w:b/>
          <w:bCs/>
        </w:rPr>
        <w:t>Viagem no tempo (Time Travel):</w:t>
      </w:r>
      <w:r w:rsidRPr="00052B46">
        <w:t> Não é possível voltar a versões anteriores dos dados, o que prejudica a rastreabilidade e a capacidade de auditoria.</w:t>
      </w:r>
    </w:p>
    <w:p w14:paraId="3FF4918C" w14:textId="77777777" w:rsidR="00052B46" w:rsidRPr="00052B46" w:rsidRDefault="00052B46" w:rsidP="00052B46">
      <w:pPr>
        <w:numPr>
          <w:ilvl w:val="0"/>
          <w:numId w:val="3"/>
        </w:numPr>
      </w:pPr>
      <w:r w:rsidRPr="00052B46">
        <w:rPr>
          <w:b/>
          <w:bCs/>
        </w:rPr>
        <w:lastRenderedPageBreak/>
        <w:t>Streaming de dados:</w:t>
      </w:r>
      <w:r w:rsidRPr="00052B46">
        <w:t> Processamento de dados em tempo real não é suportado de forma nativa e eficiente apenas com o formato Parque</w:t>
      </w:r>
    </w:p>
    <w:p w14:paraId="3B661785" w14:textId="77777777" w:rsidR="00F049B9" w:rsidRPr="00052B46" w:rsidRDefault="00F049B9" w:rsidP="00052B46"/>
    <w:sectPr w:rsidR="00F049B9" w:rsidRPr="00052B46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E5BD" w14:textId="77777777" w:rsidR="00B84490" w:rsidRDefault="00B84490" w:rsidP="00052B46">
      <w:pPr>
        <w:spacing w:after="0" w:line="240" w:lineRule="auto"/>
      </w:pPr>
      <w:r>
        <w:separator/>
      </w:r>
    </w:p>
  </w:endnote>
  <w:endnote w:type="continuationSeparator" w:id="0">
    <w:p w14:paraId="25D2BFCE" w14:textId="77777777" w:rsidR="00B84490" w:rsidRDefault="00B84490" w:rsidP="00052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A72C" w14:textId="05200D2F" w:rsidR="00052B46" w:rsidRDefault="00052B4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A682A4" wp14:editId="4F39D8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348072313" name="Caixa de Texto 2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8DCB1" w14:textId="77777777" w:rsidR="00052B46" w:rsidRPr="00052B46" w:rsidRDefault="00052B46" w:rsidP="00052B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52B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1129175E" w14:textId="2E775C07" w:rsidR="00052B46" w:rsidRPr="00052B46" w:rsidRDefault="00052B46" w:rsidP="00052B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52B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682A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Este documento está clasificado como USO INTERNO por TELEFÓNICA.&#10;***This document is classified as INTERNAL USE by TELEFÓNICA." style="position:absolute;margin-left:0;margin-top:0;width:229.95pt;height:33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638DCB1" w14:textId="77777777" w:rsidR="00052B46" w:rsidRPr="00052B46" w:rsidRDefault="00052B46" w:rsidP="00052B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052B4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1129175E" w14:textId="2E775C07" w:rsidR="00052B46" w:rsidRPr="00052B46" w:rsidRDefault="00052B46" w:rsidP="00052B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052B4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DB8D" w14:textId="5434CC80" w:rsidR="00052B46" w:rsidRDefault="00052B4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9633A1" wp14:editId="2B8E9047">
              <wp:simplePos x="1081377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003334013" name="Caixa de Texto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ACE8A" w14:textId="77777777" w:rsidR="00052B46" w:rsidRPr="00052B46" w:rsidRDefault="00052B46" w:rsidP="00052B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52B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7604D2A9" w14:textId="49C2441F" w:rsidR="00052B46" w:rsidRPr="00052B46" w:rsidRDefault="00052B46" w:rsidP="00052B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52B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633A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Este documento está clasificado como USO INTERNO por TELEFÓNICA.&#10;***This document is classified as INTERNAL USE by TELEFÓNICA." style="position:absolute;margin-left:0;margin-top:0;width:229.95pt;height:33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EAACE8A" w14:textId="77777777" w:rsidR="00052B46" w:rsidRPr="00052B46" w:rsidRDefault="00052B46" w:rsidP="00052B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052B4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7604D2A9" w14:textId="49C2441F" w:rsidR="00052B46" w:rsidRPr="00052B46" w:rsidRDefault="00052B46" w:rsidP="00052B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052B4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3E7D1" w14:textId="2434C853" w:rsidR="00052B46" w:rsidRDefault="00052B4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F5E99A" wp14:editId="4BF0E0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324024341" name="Caixa de Texto 1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A3FA1" w14:textId="77777777" w:rsidR="00052B46" w:rsidRPr="00052B46" w:rsidRDefault="00052B46" w:rsidP="00052B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52B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5E004EDA" w14:textId="1F57F8C1" w:rsidR="00052B46" w:rsidRPr="00052B46" w:rsidRDefault="00052B46" w:rsidP="00052B4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52B4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5E99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Este documento está clasificado como USO INTERNO por TELEFÓNICA.&#10;***This document is classified as INTERNAL USE by TELEFÓNICA." style="position:absolute;margin-left:0;margin-top:0;width:229.95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s2FAIAACIEAAAOAAAAZHJzL2Uyb0RvYy54bWysU01v2zAMvQ/YfxB0X+x4Sd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5AA3FA1" w14:textId="77777777" w:rsidR="00052B46" w:rsidRPr="00052B46" w:rsidRDefault="00052B46" w:rsidP="00052B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052B4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5E004EDA" w14:textId="1F57F8C1" w:rsidR="00052B46" w:rsidRPr="00052B46" w:rsidRDefault="00052B46" w:rsidP="00052B4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052B4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E237F" w14:textId="77777777" w:rsidR="00B84490" w:rsidRDefault="00B84490" w:rsidP="00052B46">
      <w:pPr>
        <w:spacing w:after="0" w:line="240" w:lineRule="auto"/>
      </w:pPr>
      <w:r>
        <w:separator/>
      </w:r>
    </w:p>
  </w:footnote>
  <w:footnote w:type="continuationSeparator" w:id="0">
    <w:p w14:paraId="3374AF38" w14:textId="77777777" w:rsidR="00B84490" w:rsidRDefault="00B84490" w:rsidP="00052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42B83"/>
    <w:multiLevelType w:val="multilevel"/>
    <w:tmpl w:val="E75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C4E31"/>
    <w:multiLevelType w:val="multilevel"/>
    <w:tmpl w:val="07C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D67A0"/>
    <w:multiLevelType w:val="multilevel"/>
    <w:tmpl w:val="7FA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02634">
    <w:abstractNumId w:val="2"/>
  </w:num>
  <w:num w:numId="2" w16cid:durableId="222259368">
    <w:abstractNumId w:val="1"/>
  </w:num>
  <w:num w:numId="3" w16cid:durableId="20487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46"/>
    <w:rsid w:val="00052B46"/>
    <w:rsid w:val="0083608D"/>
    <w:rsid w:val="00B84490"/>
    <w:rsid w:val="00CB5C88"/>
    <w:rsid w:val="00F0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A298"/>
  <w15:chartTrackingRefBased/>
  <w15:docId w15:val="{69FA7E42-75F9-4E33-AC9A-C5C972AC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2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2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2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2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B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2B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2B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2B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2B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2B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2B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B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2B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2B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2B4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52B46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52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2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1075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Oliveira Gouveia</dc:creator>
  <cp:keywords/>
  <dc:description/>
  <cp:lastModifiedBy>Marcio Oliveira Gouveia</cp:lastModifiedBy>
  <cp:revision>1</cp:revision>
  <dcterms:created xsi:type="dcterms:W3CDTF">2025-10-08T19:46:00Z</dcterms:created>
  <dcterms:modified xsi:type="dcterms:W3CDTF">2025-10-08T19:50:00Z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4eeb0215,14bf2979,3bcda97d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</Properties>
</file>