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68" w:rsidRDefault="00B129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纽宾凯汉</w:t>
      </w:r>
      <w:r>
        <w:rPr>
          <w:rFonts w:hint="eastAsia"/>
          <w:b/>
          <w:sz w:val="44"/>
          <w:szCs w:val="44"/>
        </w:rPr>
        <w:t>CITY</w:t>
      </w:r>
      <w:r>
        <w:rPr>
          <w:rFonts w:hint="eastAsia"/>
          <w:b/>
          <w:sz w:val="44"/>
          <w:szCs w:val="44"/>
        </w:rPr>
        <w:t>按揭贷款流程</w:t>
      </w: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</w:t>
      </w:r>
      <w:r w:rsidRPr="006F4E45">
        <w:rPr>
          <w:rFonts w:hint="eastAsia"/>
          <w:sz w:val="20"/>
          <w:szCs w:val="20"/>
        </w:rPr>
        <w:t>置业顾问</w:t>
      </w:r>
      <w:r w:rsidRPr="006F4E45">
        <w:rPr>
          <w:rFonts w:hint="eastAsia"/>
          <w:sz w:val="20"/>
          <w:szCs w:val="20"/>
        </w:rPr>
        <w:t xml:space="preserve">            </w:t>
      </w:r>
      <w:r w:rsidRPr="006F4E45">
        <w:rPr>
          <w:rFonts w:hint="eastAsia"/>
          <w:sz w:val="20"/>
          <w:szCs w:val="20"/>
        </w:rPr>
        <w:t>置业顾问</w:t>
      </w:r>
      <w:r w:rsidRPr="006F4E45">
        <w:rPr>
          <w:rFonts w:hint="eastAsia"/>
          <w:sz w:val="20"/>
          <w:szCs w:val="20"/>
        </w:rPr>
        <w:t xml:space="preserve">              </w:t>
      </w:r>
      <w:r w:rsidR="00707503">
        <w:rPr>
          <w:rFonts w:hint="eastAsia"/>
          <w:sz w:val="20"/>
          <w:szCs w:val="20"/>
        </w:rPr>
        <w:t xml:space="preserve">  </w:t>
      </w:r>
      <w:r w:rsidRPr="006F4E45">
        <w:rPr>
          <w:rFonts w:hint="eastAsia"/>
          <w:sz w:val="20"/>
          <w:szCs w:val="20"/>
        </w:rPr>
        <w:t xml:space="preserve"> </w:t>
      </w:r>
      <w:r w:rsidRPr="006F4E45">
        <w:rPr>
          <w:rFonts w:hint="eastAsia"/>
          <w:sz w:val="20"/>
          <w:szCs w:val="20"/>
        </w:rPr>
        <w:t>财务部</w:t>
      </w:r>
      <w:r w:rsidRPr="006F4E45">
        <w:rPr>
          <w:rFonts w:hint="eastAsia"/>
          <w:sz w:val="20"/>
          <w:szCs w:val="20"/>
        </w:rPr>
        <w:t xml:space="preserve">                </w:t>
      </w:r>
      <w:r w:rsidR="00707503">
        <w:rPr>
          <w:rFonts w:hint="eastAsia"/>
          <w:sz w:val="20"/>
          <w:szCs w:val="20"/>
        </w:rPr>
        <w:t xml:space="preserve">   </w:t>
      </w:r>
      <w:r w:rsidRPr="006F4E45">
        <w:rPr>
          <w:rFonts w:hint="eastAsia"/>
          <w:sz w:val="20"/>
          <w:szCs w:val="20"/>
        </w:rPr>
        <w:t xml:space="preserve">  </w:t>
      </w:r>
      <w:r w:rsidRPr="006F4E45">
        <w:rPr>
          <w:rFonts w:hint="eastAsia"/>
          <w:sz w:val="20"/>
          <w:szCs w:val="20"/>
        </w:rPr>
        <w:t>客服部</w:t>
      </w: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rect id="矩形 32" o:spid="_x0000_s1026" style="position:absolute;left:0;text-align:left;margin-left:14.65pt;margin-top:4.95pt;width:63.75pt;height:25.05pt;z-index:30" o:preferrelative="t" strokeweight=".25pt">
            <v:stroke miterlimit="2"/>
            <v:textbox>
              <w:txbxContent>
                <w:p w:rsidR="00072768" w:rsidRDefault="00B129C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短信通知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26" o:spid="_x0000_s1027" style="position:absolute;left:0;text-align:left;margin-left:-49.5pt;margin-top:3.3pt;width:42.85pt;height:28.5pt;z-index:1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认购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34" o:spid="_x0000_s1028" style="position:absolute;left:0;text-align:left;margin-left:344.25pt;margin-top:4.95pt;width:102.75pt;height:24.6pt;z-index:8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资料预审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29" o:spid="_x0000_s1029" style="position:absolute;left:0;text-align:left;margin-left:106.5pt;margin-top:1.05pt;width:82.5pt;height:28.5pt;z-index:3" o:preferrelative="t">
            <v:stroke miterlimit="2"/>
            <v:textbox>
              <w:txbxContent>
                <w:p w:rsidR="00072768" w:rsidRDefault="00B129C5">
                  <w:r>
                    <w:rPr>
                      <w:rFonts w:hint="eastAsia"/>
                    </w:rPr>
                    <w:t>按揭资料准备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31" o:spid="_x0000_s1030" style="position:absolute;left:0;text-align:left;margin-left:231.75pt;margin-top:1.05pt;width:60.75pt;height:28.5pt;z-index:5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缴首付款</w:t>
                  </w:r>
                </w:p>
              </w:txbxContent>
            </v:textbox>
          </v:rect>
        </w:pict>
      </w:r>
    </w:p>
    <w:p w:rsidR="00072768" w:rsidRPr="006F4E45" w:rsidRDefault="0068070C">
      <w:pPr>
        <w:jc w:val="right"/>
        <w:rPr>
          <w:sz w:val="20"/>
          <w:szCs w:val="20"/>
        </w:rPr>
      </w:pPr>
      <w:r w:rsidRPr="006F4E45">
        <w:rPr>
          <w:sz w:val="20"/>
          <w:szCs w:val="20"/>
        </w:rPr>
        <w:pict>
          <v:line id="箭头 40" o:spid="_x0000_s1031" style="position:absolute;left:0;text-align:left;flip:x;z-index:31" from="429.35pt,14.2pt" to="430.05pt,123.4pt" o:preferrelative="t" strokeweight=".25pt">
            <v:stroke endarrow="block" miterlimit="2"/>
          </v:line>
        </w:pict>
      </w:r>
      <w:r w:rsidRPr="006F4E45">
        <w:rPr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1027" o:spid="_x0000_s1032" type="#_x0000_t32" style="position:absolute;left:0;text-align:left;margin-left:89.25pt;margin-top:2.1pt;width:.05pt;height:43.45pt;z-index:2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Straight Connector 1030" o:spid="_x0000_s1033" type="#_x0000_t32" style="position:absolute;left:0;text-align:left;margin-left:66.3pt;margin-top:1.15pt;width:40.2pt;height:.25pt;z-index:4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_x0000_s1034" type="#_x0000_t32" style="position:absolute;left:0;text-align:left;margin-left:-6.45pt;margin-top:2.65pt;width:21.45pt;height:.25pt;z-index:29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Straight Connector 1033" o:spid="_x0000_s1035" type="#_x0000_t32" style="position:absolute;left:0;text-align:left;margin-left:303.8pt;margin-top:1.35pt;width:36pt;height:.05pt;z-index:7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Straight Connector 1032" o:spid="_x0000_s1036" type="#_x0000_t32" style="position:absolute;left:0;text-align:left;margin-left:198pt;margin-top:1.35pt;width:32.25pt;height:.05pt;z-index:6" o:connectortype="straight" o:preferrelative="t">
            <v:stroke endarrow="block" miterlimit="2"/>
          </v:shape>
        </w:pict>
      </w:r>
    </w:p>
    <w:p w:rsidR="00072768" w:rsidRPr="006F4E45" w:rsidRDefault="00B129C5">
      <w:pPr>
        <w:tabs>
          <w:tab w:val="left" w:pos="2385"/>
          <w:tab w:val="left" w:pos="4605"/>
          <w:tab w:val="right" w:pos="9026"/>
        </w:tabs>
        <w:jc w:val="left"/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</w:t>
      </w:r>
      <w:r w:rsidRPr="006F4E45">
        <w:rPr>
          <w:rFonts w:hint="eastAsia"/>
          <w:sz w:val="20"/>
          <w:szCs w:val="20"/>
        </w:rPr>
        <w:t>认购当天</w:t>
      </w:r>
      <w:r w:rsidRPr="006F4E45">
        <w:rPr>
          <w:sz w:val="20"/>
          <w:szCs w:val="20"/>
        </w:rPr>
        <w:tab/>
      </w:r>
      <w:r w:rsidRPr="006F4E45">
        <w:rPr>
          <w:rFonts w:hint="eastAsia"/>
          <w:sz w:val="20"/>
          <w:szCs w:val="20"/>
        </w:rPr>
        <w:t>认购</w:t>
      </w:r>
      <w:r w:rsidRPr="006F4E45">
        <w:rPr>
          <w:rFonts w:hint="eastAsia"/>
          <w:sz w:val="20"/>
          <w:szCs w:val="20"/>
        </w:rPr>
        <w:t>7</w:t>
      </w:r>
      <w:r w:rsidRPr="006F4E45">
        <w:rPr>
          <w:rFonts w:hint="eastAsia"/>
          <w:sz w:val="20"/>
          <w:szCs w:val="20"/>
        </w:rPr>
        <w:t>日内</w:t>
      </w:r>
      <w:r w:rsidRPr="006F4E45">
        <w:rPr>
          <w:sz w:val="20"/>
          <w:szCs w:val="20"/>
        </w:rPr>
        <w:tab/>
      </w:r>
      <w:r w:rsidRPr="006F4E45">
        <w:rPr>
          <w:rFonts w:hint="eastAsia"/>
          <w:sz w:val="20"/>
          <w:szCs w:val="20"/>
        </w:rPr>
        <w:t>认购</w:t>
      </w:r>
      <w:r w:rsidRPr="006F4E45">
        <w:rPr>
          <w:rFonts w:hint="eastAsia"/>
          <w:sz w:val="20"/>
          <w:szCs w:val="20"/>
        </w:rPr>
        <w:t>14</w:t>
      </w:r>
      <w:r w:rsidRPr="006F4E45">
        <w:rPr>
          <w:rFonts w:hint="eastAsia"/>
          <w:sz w:val="20"/>
          <w:szCs w:val="20"/>
        </w:rPr>
        <w:t>日内</w:t>
      </w:r>
      <w:r w:rsidRPr="006F4E45">
        <w:rPr>
          <w:rFonts w:hint="eastAsia"/>
          <w:sz w:val="20"/>
          <w:szCs w:val="20"/>
        </w:rPr>
        <w:t xml:space="preserve">              </w:t>
      </w:r>
      <w:r w:rsidRPr="006F4E45">
        <w:rPr>
          <w:rFonts w:hint="eastAsia"/>
          <w:sz w:val="20"/>
          <w:szCs w:val="20"/>
        </w:rPr>
        <w:t>缴首付款当天</w:t>
      </w:r>
    </w:p>
    <w:p w:rsidR="00072768" w:rsidRPr="006F4E45" w:rsidRDefault="0068070C">
      <w:pPr>
        <w:tabs>
          <w:tab w:val="left" w:pos="2385"/>
          <w:tab w:val="left" w:pos="4605"/>
          <w:tab w:val="right" w:pos="9026"/>
        </w:tabs>
        <w:jc w:val="left"/>
        <w:rPr>
          <w:sz w:val="20"/>
          <w:szCs w:val="20"/>
        </w:rPr>
      </w:pPr>
      <w:r w:rsidRPr="006F4E45">
        <w:rPr>
          <w:sz w:val="20"/>
          <w:szCs w:val="20"/>
        </w:rPr>
        <w:pict>
          <v:rect id="Rectangle 1067" o:spid="_x0000_s1037" style="position:absolute;margin-left:52.55pt;margin-top:13.95pt;width:66.7pt;height:24.9pt;z-index:28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查征信</w:t>
                  </w:r>
                </w:p>
              </w:txbxContent>
            </v:textbox>
          </v:rect>
        </w:pict>
      </w:r>
      <w:r w:rsidR="00B129C5" w:rsidRPr="006F4E45">
        <w:rPr>
          <w:sz w:val="20"/>
          <w:szCs w:val="20"/>
        </w:rPr>
        <w:tab/>
      </w:r>
    </w:p>
    <w:p w:rsidR="00072768" w:rsidRPr="006F4E45" w:rsidRDefault="0068070C">
      <w:pPr>
        <w:tabs>
          <w:tab w:val="left" w:pos="6066"/>
          <w:tab w:val="left" w:pos="7020"/>
          <w:tab w:val="left" w:pos="8160"/>
        </w:tabs>
        <w:rPr>
          <w:sz w:val="20"/>
          <w:szCs w:val="20"/>
        </w:rPr>
      </w:pPr>
      <w:r w:rsidRPr="006F4E45">
        <w:rPr>
          <w:sz w:val="20"/>
          <w:szCs w:val="20"/>
        </w:rPr>
        <w:pict>
          <v:shape id="箭头 41" o:spid="_x0000_s1038" style="position:absolute;left:0;text-align:left;margin-left:329.6pt;margin-top:15pt;width:99.75pt;height:59.9pt;z-index:32" coordsize="21600,21600" o:preferrelative="t" path="m21600,l,,,21600e" filled="f" fillcolor="#9cbee0" strokeweight=".25pt">
            <v:fill color2="#bbd5f0" type="gradient"/>
            <v:stroke endarrow="block" miterlimit="2"/>
          </v:shape>
        </w:pict>
      </w:r>
      <w:r w:rsidR="00B129C5" w:rsidRPr="006F4E45">
        <w:rPr>
          <w:rFonts w:hint="eastAsia"/>
          <w:sz w:val="20"/>
          <w:szCs w:val="20"/>
        </w:rPr>
        <w:t xml:space="preserve">                                                                   </w:t>
      </w:r>
      <w:r w:rsidR="006F4E45">
        <w:rPr>
          <w:rFonts w:hint="eastAsia"/>
          <w:sz w:val="20"/>
          <w:szCs w:val="20"/>
        </w:rPr>
        <w:t xml:space="preserve">   </w:t>
      </w:r>
      <w:r w:rsidR="00B129C5" w:rsidRPr="006F4E45">
        <w:rPr>
          <w:rFonts w:hint="eastAsia"/>
          <w:sz w:val="20"/>
          <w:szCs w:val="20"/>
        </w:rPr>
        <w:t>资料不齐</w:t>
      </w:r>
      <w:r w:rsidR="00B129C5" w:rsidRPr="006F4E45">
        <w:rPr>
          <w:rFonts w:hint="eastAsia"/>
          <w:sz w:val="20"/>
          <w:szCs w:val="20"/>
        </w:rPr>
        <w:tab/>
      </w:r>
      <w:r w:rsidR="00B129C5" w:rsidRPr="006F4E45">
        <w:rPr>
          <w:rFonts w:hint="eastAsia"/>
          <w:sz w:val="20"/>
          <w:szCs w:val="20"/>
        </w:rPr>
        <w:tab/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</w:t>
      </w:r>
      <w:r w:rsidR="000F4206" w:rsidRPr="006F4E45">
        <w:rPr>
          <w:rFonts w:hint="eastAsia"/>
          <w:sz w:val="20"/>
          <w:szCs w:val="20"/>
        </w:rPr>
        <w:t xml:space="preserve">                                                      </w:t>
      </w:r>
      <w:r w:rsidR="006F4E45">
        <w:rPr>
          <w:rFonts w:hint="eastAsia"/>
          <w:sz w:val="20"/>
          <w:szCs w:val="20"/>
        </w:rPr>
        <w:t xml:space="preserve">   </w:t>
      </w:r>
      <w:r w:rsidR="000F4206" w:rsidRPr="006F4E45">
        <w:rPr>
          <w:rFonts w:hint="eastAsia"/>
          <w:sz w:val="20"/>
          <w:szCs w:val="20"/>
        </w:rPr>
        <w:t xml:space="preserve"> </w:t>
      </w:r>
      <w:r w:rsidR="000F4206" w:rsidRPr="006F4E45">
        <w:rPr>
          <w:rFonts w:hint="eastAsia"/>
          <w:sz w:val="20"/>
          <w:szCs w:val="20"/>
        </w:rPr>
        <w:t>置业顾问三日内</w:t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   </w:t>
      </w:r>
      <w:r w:rsidRPr="006F4E45">
        <w:rPr>
          <w:rFonts w:hint="eastAsia"/>
          <w:sz w:val="20"/>
          <w:szCs w:val="20"/>
        </w:rPr>
        <w:t>置业顾问</w:t>
      </w:r>
      <w:r w:rsidRPr="006F4E45">
        <w:rPr>
          <w:rFonts w:hint="eastAsia"/>
          <w:sz w:val="20"/>
          <w:szCs w:val="20"/>
        </w:rPr>
        <w:t xml:space="preserve">                                                       </w:t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 </w:t>
      </w:r>
      <w:r w:rsidRPr="006F4E45">
        <w:rPr>
          <w:rFonts w:hint="eastAsia"/>
          <w:sz w:val="20"/>
          <w:szCs w:val="20"/>
        </w:rPr>
        <w:t>认购</w:t>
      </w:r>
      <w:r w:rsidRPr="006F4E45">
        <w:rPr>
          <w:rFonts w:hint="eastAsia"/>
          <w:sz w:val="20"/>
          <w:szCs w:val="20"/>
        </w:rPr>
        <w:t>2</w:t>
      </w:r>
      <w:r w:rsidRPr="006F4E45">
        <w:rPr>
          <w:rFonts w:hint="eastAsia"/>
          <w:sz w:val="20"/>
          <w:szCs w:val="20"/>
        </w:rPr>
        <w:t>日内</w:t>
      </w:r>
      <w:r w:rsidRPr="006F4E45">
        <w:rPr>
          <w:rFonts w:hint="eastAsia"/>
          <w:sz w:val="20"/>
          <w:szCs w:val="20"/>
        </w:rPr>
        <w:t xml:space="preserve">                                                                    </w:t>
      </w: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rect id="矩形 42" o:spid="_x0000_s1039" style="position:absolute;left:0;text-align:left;margin-left:301.05pt;margin-top:12.3pt;width:60pt;height:28.9pt;z-index:33" o:preferrelative="t" filled="f" fillcolor="#9cbee0" strokeweight=".25pt">
            <v:fill color2="#bbd5f0"/>
            <v:stroke miterlimit="2"/>
            <v:textbox>
              <w:txbxContent>
                <w:p w:rsidR="00072768" w:rsidRDefault="00B129C5">
                  <w:r>
                    <w:rPr>
                      <w:rFonts w:hint="eastAsia"/>
                    </w:rPr>
                    <w:t>补缴资料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_x0000_s1040" style="position:absolute;left:0;text-align:left;margin-left:398.55pt;margin-top:13.3pt;width:60pt;height:25.75pt;z-index:34" o:preferrelative="t" filled="f" fillcolor="black" strokeweight=".25pt">
            <v:fill color2="#bbd5f0"/>
            <v:stroke miterlimit="2"/>
            <v:textbox>
              <w:txbxContent>
                <w:p w:rsidR="00072768" w:rsidRDefault="00B129C5">
                  <w:r>
                    <w:rPr>
                      <w:rFonts w:hint="eastAsia"/>
                    </w:rPr>
                    <w:t>按揭合同</w:t>
                  </w:r>
                </w:p>
              </w:txbxContent>
            </v:textbox>
          </v:rect>
        </w:pict>
      </w:r>
      <w:r w:rsidR="00B129C5" w:rsidRPr="006F4E45">
        <w:rPr>
          <w:rFonts w:hint="eastAsia"/>
          <w:sz w:val="20"/>
          <w:szCs w:val="20"/>
        </w:rPr>
        <w:t xml:space="preserve">                                      </w:t>
      </w:r>
      <w:r w:rsidR="000F4206" w:rsidRPr="006F4E45">
        <w:rPr>
          <w:rFonts w:hint="eastAsia"/>
          <w:sz w:val="20"/>
          <w:szCs w:val="20"/>
        </w:rPr>
        <w:t xml:space="preserve"> </w:t>
      </w:r>
      <w:r w:rsidR="00B129C5" w:rsidRPr="006F4E45">
        <w:rPr>
          <w:rFonts w:hint="eastAsia"/>
          <w:sz w:val="20"/>
          <w:szCs w:val="20"/>
        </w:rPr>
        <w:t xml:space="preserve"> </w:t>
      </w:r>
      <w:r w:rsidR="006F4E45">
        <w:rPr>
          <w:rFonts w:hint="eastAsia"/>
          <w:sz w:val="20"/>
          <w:szCs w:val="20"/>
        </w:rPr>
        <w:t xml:space="preserve">    </w:t>
      </w:r>
      <w:r w:rsidR="000F4206" w:rsidRPr="006F4E45">
        <w:rPr>
          <w:rFonts w:hint="eastAsia"/>
          <w:sz w:val="20"/>
          <w:szCs w:val="20"/>
        </w:rPr>
        <w:t xml:space="preserve"> </w:t>
      </w:r>
      <w:r w:rsidR="00B129C5" w:rsidRPr="006F4E45">
        <w:rPr>
          <w:rFonts w:hint="eastAsia"/>
          <w:sz w:val="20"/>
          <w:szCs w:val="20"/>
        </w:rPr>
        <w:t>置业顾问三日内</w:t>
      </w:r>
      <w:r w:rsidR="00B129C5" w:rsidRPr="006F4E45">
        <w:rPr>
          <w:rFonts w:hint="eastAsia"/>
          <w:sz w:val="20"/>
          <w:szCs w:val="20"/>
        </w:rPr>
        <w:t xml:space="preserve">                </w:t>
      </w:r>
      <w:r w:rsidR="000F4206" w:rsidRPr="006F4E45">
        <w:rPr>
          <w:rFonts w:hint="eastAsia"/>
          <w:sz w:val="20"/>
          <w:szCs w:val="20"/>
        </w:rPr>
        <w:t xml:space="preserve"> </w:t>
      </w:r>
      <w:r w:rsidR="00B129C5" w:rsidRPr="006F4E45">
        <w:rPr>
          <w:rFonts w:hint="eastAsia"/>
          <w:sz w:val="20"/>
          <w:szCs w:val="20"/>
        </w:rPr>
        <w:t xml:space="preserve">       </w:t>
      </w:r>
      <w:r w:rsidR="00B129C5" w:rsidRPr="006F4E45">
        <w:rPr>
          <w:rFonts w:hint="eastAsia"/>
          <w:sz w:val="20"/>
          <w:szCs w:val="20"/>
        </w:rPr>
        <w:t>银</w:t>
      </w:r>
      <w:r w:rsidR="00B129C5" w:rsidRPr="006F4E45">
        <w:rPr>
          <w:rFonts w:hint="eastAsia"/>
          <w:sz w:val="20"/>
          <w:szCs w:val="20"/>
        </w:rPr>
        <w:t xml:space="preserve">  </w:t>
      </w:r>
      <w:r w:rsidR="00B129C5" w:rsidRPr="006F4E45">
        <w:rPr>
          <w:rFonts w:hint="eastAsia"/>
          <w:sz w:val="20"/>
          <w:szCs w:val="20"/>
        </w:rPr>
        <w:t>行</w:t>
      </w:r>
    </w:p>
    <w:p w:rsidR="00072768" w:rsidRPr="006F4E45" w:rsidRDefault="00707503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line id="箭头 48" o:spid="_x0000_s1042" style="position:absolute;left:0;text-align:left;z-index:37" from="228.65pt,9.9pt" to="300.3pt,9.9pt" o:preferrelative="t" strokeweight=".25pt">
            <v:stroke endarrow="block" miterlimit="2"/>
          </v:line>
        </w:pict>
      </w:r>
      <w:r w:rsidR="0068070C" w:rsidRPr="006F4E45">
        <w:rPr>
          <w:sz w:val="20"/>
          <w:szCs w:val="20"/>
        </w:rPr>
        <w:pict>
          <v:line id="直线 50" o:spid="_x0000_s1041" style="position:absolute;left:0;text-align:left;z-index:38" from="228.65pt,9.85pt" to="228.65pt,157.8pt" o:preferrelative="t" strokeweight=".25pt">
            <v:stroke miterlimit="2"/>
          </v:line>
        </w:pict>
      </w:r>
      <w:r w:rsidR="00B129C5" w:rsidRPr="006F4E45">
        <w:rPr>
          <w:rFonts w:hint="eastAsia"/>
          <w:sz w:val="20"/>
          <w:szCs w:val="20"/>
        </w:rPr>
        <w:t xml:space="preserve">                                                                   </w:t>
      </w: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line id="箭头 45" o:spid="_x0000_s1043" style="position:absolute;left:0;text-align:left;z-index:35" from="332.65pt,13pt" to="332.7pt,127.6pt" o:preferrelative="t" strokeweight=".25pt">
            <v:stroke endarrow="block" miterlimit="2"/>
          </v:line>
        </w:pict>
      </w:r>
      <w:r w:rsidR="00B129C5" w:rsidRPr="006F4E45">
        <w:rPr>
          <w:rFonts w:hint="eastAsia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                                    </w:t>
      </w:r>
      <w:r w:rsidR="006F4E45">
        <w:rPr>
          <w:rFonts w:hint="eastAsia"/>
          <w:sz w:val="20"/>
          <w:szCs w:val="20"/>
        </w:rPr>
        <w:t xml:space="preserve">                             </w:t>
      </w:r>
      <w:r w:rsidR="00EC5B5D">
        <w:rPr>
          <w:rFonts w:hint="eastAsia"/>
          <w:sz w:val="20"/>
          <w:szCs w:val="20"/>
        </w:rPr>
        <w:t xml:space="preserve"> </w:t>
      </w:r>
      <w:r w:rsidRPr="006F4E45">
        <w:rPr>
          <w:rFonts w:hint="eastAsia"/>
          <w:sz w:val="20"/>
          <w:szCs w:val="20"/>
        </w:rPr>
        <w:t xml:space="preserve"> </w:t>
      </w:r>
      <w:r w:rsidR="006F4E45">
        <w:rPr>
          <w:rFonts w:hint="eastAsia"/>
          <w:sz w:val="20"/>
          <w:szCs w:val="20"/>
        </w:rPr>
        <w:t xml:space="preserve"> </w:t>
      </w:r>
      <w:r w:rsidR="006F4E45" w:rsidRPr="006F4E45">
        <w:rPr>
          <w:rFonts w:hint="eastAsia"/>
          <w:sz w:val="20"/>
          <w:szCs w:val="20"/>
        </w:rPr>
        <w:t>缴首付款当天</w:t>
      </w:r>
      <w:r w:rsidR="006F4E45">
        <w:rPr>
          <w:rFonts w:hint="eastAsia"/>
          <w:sz w:val="20"/>
          <w:szCs w:val="20"/>
        </w:rPr>
        <w:t xml:space="preserve">                  </w:t>
      </w: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line id="箭头 46" o:spid="_x0000_s1044" style="position:absolute;left:0;text-align:left;z-index:36" from="428.55pt,2.65pt" to="428.6pt,103.9pt" o:preferrelative="t" strokeweight=".25pt">
            <v:stroke endarrow="block" miterlimit="2"/>
          </v:line>
        </w:pict>
      </w:r>
      <w:r w:rsidR="00B129C5" w:rsidRPr="006F4E45">
        <w:rPr>
          <w:rFonts w:hint="eastAsia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           </w:t>
      </w:r>
      <w:r w:rsidRPr="006F4E45">
        <w:rPr>
          <w:rFonts w:hint="eastAsia"/>
          <w:sz w:val="20"/>
          <w:szCs w:val="20"/>
        </w:rPr>
        <w:t>置业顾问</w:t>
      </w:r>
    </w:p>
    <w:p w:rsidR="00072768" w:rsidRPr="006F4E45" w:rsidRDefault="0068070C">
      <w:pPr>
        <w:wordWrap w:val="0"/>
        <w:rPr>
          <w:sz w:val="20"/>
          <w:szCs w:val="20"/>
        </w:rPr>
      </w:pPr>
      <w:r w:rsidRPr="006F4E45">
        <w:rPr>
          <w:sz w:val="20"/>
          <w:szCs w:val="20"/>
        </w:rPr>
        <w:pict>
          <v:rect id="矩形 63" o:spid="_x0000_s1045" style="position:absolute;left:0;text-align:left;margin-left:89.25pt;margin-top:.55pt;width:69pt;height:22.4pt;z-index:39" o:preferrelative="t" filled="f" fillcolor="#9cbee0" strokeweight=".25pt">
            <v:fill color2="#bbd5f0"/>
            <v:stroke miterlimit="2"/>
          </v:rect>
        </w:pict>
      </w:r>
      <w:r w:rsidR="00B129C5" w:rsidRPr="006F4E45">
        <w:rPr>
          <w:rFonts w:hint="eastAsia"/>
          <w:sz w:val="20"/>
          <w:szCs w:val="20"/>
        </w:rPr>
        <w:t xml:space="preserve">                   </w:t>
      </w:r>
      <w:r w:rsidR="00B129C5" w:rsidRPr="006F4E45">
        <w:rPr>
          <w:rFonts w:hint="eastAsia"/>
          <w:sz w:val="20"/>
          <w:szCs w:val="20"/>
        </w:rPr>
        <w:t>首付不齐催缴</w:t>
      </w:r>
      <w:r w:rsidR="00B129C5" w:rsidRPr="006F4E45">
        <w:rPr>
          <w:rFonts w:hint="eastAsia"/>
          <w:sz w:val="20"/>
          <w:szCs w:val="20"/>
        </w:rPr>
        <w:t xml:space="preserve">             </w:t>
      </w:r>
      <w:r w:rsidR="00B129C5" w:rsidRPr="006F4E45">
        <w:rPr>
          <w:rFonts w:hint="eastAsia"/>
          <w:sz w:val="20"/>
          <w:szCs w:val="20"/>
        </w:rPr>
        <w:t>不合格</w:t>
      </w:r>
      <w:r w:rsidR="00B129C5" w:rsidRPr="006F4E45">
        <w:rPr>
          <w:rFonts w:hint="eastAsia"/>
          <w:sz w:val="20"/>
          <w:szCs w:val="20"/>
        </w:rPr>
        <w:t xml:space="preserve">         </w:t>
      </w:r>
    </w:p>
    <w:p w:rsidR="00072768" w:rsidRPr="006F4E45" w:rsidRDefault="0068070C">
      <w:pPr>
        <w:wordWrap w:val="0"/>
        <w:ind w:right="260"/>
        <w:jc w:val="right"/>
        <w:rPr>
          <w:sz w:val="20"/>
          <w:szCs w:val="20"/>
        </w:rPr>
      </w:pPr>
      <w:r w:rsidRPr="006F4E45">
        <w:rPr>
          <w:sz w:val="20"/>
          <w:szCs w:val="20"/>
        </w:rPr>
        <w:pict>
          <v:line id="_x0000_s1046" style="position:absolute;left:0;text-align:left;flip:x y;z-index:40" from="127.15pt,9.55pt" to="127.9pt,47.1pt" o:preferrelative="t" strokeweight=".25pt">
            <v:stroke endarrow="block" miterlimit="2"/>
          </v:line>
        </w:pict>
      </w:r>
      <w:r w:rsidR="00B129C5" w:rsidRPr="006F4E45">
        <w:rPr>
          <w:rFonts w:hint="eastAsia"/>
          <w:sz w:val="20"/>
          <w:szCs w:val="20"/>
        </w:rPr>
        <w:t xml:space="preserve">                 </w:t>
      </w: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              </w:t>
      </w:r>
    </w:p>
    <w:p w:rsidR="00072768" w:rsidRPr="006F4E45" w:rsidRDefault="0068070C" w:rsidP="003C76FB">
      <w:pPr>
        <w:tabs>
          <w:tab w:val="left" w:pos="7970"/>
        </w:tabs>
        <w:rPr>
          <w:sz w:val="20"/>
          <w:szCs w:val="20"/>
        </w:rPr>
      </w:pPr>
      <w:r w:rsidRPr="006F4E45">
        <w:rPr>
          <w:sz w:val="20"/>
          <w:szCs w:val="20"/>
        </w:rPr>
        <w:pict>
          <v:rect id="Rectangle 1042" o:spid="_x0000_s1047" style="position:absolute;left:0;text-align:left;margin-left:303.8pt;margin-top:4.05pt;width:69pt;height:41.85pt;z-index:10" o:preferrelative="t">
            <v:stroke miterlimit="2"/>
            <v:textbox style="mso-next-textbox:#Rectangle 1042"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资料汇总移交银行</w:t>
                  </w:r>
                </w:p>
              </w:txbxContent>
            </v:textbox>
          </v:rect>
        </w:pict>
      </w:r>
      <w:r w:rsidR="00B129C5" w:rsidRPr="006F4E45">
        <w:rPr>
          <w:sz w:val="20"/>
          <w:szCs w:val="20"/>
        </w:rPr>
        <w:tab/>
      </w: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shape id="Straight Connector 1050" o:spid="_x0000_s1048" type="#_x0000_t32" style="position:absolute;left:0;text-align:left;margin-left:62.2pt;margin-top:14.95pt;width:33.05pt;height:1.1pt;flip:x;z-index:15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rect id="Rectangle 1049" o:spid="_x0000_s1049" style="position:absolute;left:0;text-align:left;margin-left:95.25pt;margin-top:3.3pt;width:63pt;height:23.25pt;z-index:14" o:preferrelative="t">
            <v:stroke miterlimit="2"/>
            <v:textbox>
              <w:txbxContent>
                <w:p w:rsidR="00072768" w:rsidRDefault="00B129C5">
                  <w:r>
                    <w:rPr>
                      <w:rFonts w:hint="eastAsia"/>
                    </w:rPr>
                    <w:t>首付复核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shape id="Straight Connector 1046" o:spid="_x0000_s1050" type="#_x0000_t32" style="position:absolute;left:0;text-align:left;margin-left:265.5pt;margin-top:13.85pt;width:27pt;height:.15pt;flip:x y;z-index:11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rect id="Rectangle 1038" o:spid="_x0000_s1051" style="position:absolute;left:0;text-align:left;margin-left:401.25pt;margin-top:1.8pt;width:69pt;height:28.5pt;z-index:9" o:preferrelative="t">
            <v:stroke miterlimit="2"/>
            <v:textbox>
              <w:txbxContent>
                <w:p w:rsidR="00072768" w:rsidRDefault="00B129C5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草签合同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51" o:spid="_x0000_s1052" style="position:absolute;left:0;text-align:left;margin-left:-8.25pt;margin-top:1.8pt;width:69pt;height:24.75pt;z-index:16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预约网签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shape id="Straight Connector 1048" o:spid="_x0000_s1053" type="#_x0000_t32" style="position:absolute;left:0;text-align:left;margin-left:157.5pt;margin-top:13.95pt;width:31.5pt;height:.05pt;flip:x y;z-index:13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Straight Connector 1066" o:spid="_x0000_s1054" type="#_x0000_t32" style="position:absolute;left:0;text-align:left;margin-left:372.8pt;margin-top:13.85pt;width:23.2pt;height:.05pt;flip:x;z-index:27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rect id="Rectangle 1047" o:spid="_x0000_s1055" style="position:absolute;left:0;text-align:left;margin-left:198pt;margin-top:1.8pt;width:63.75pt;height:27pt;z-index:12" o:preferrelative="t">
            <v:stroke miterlimit="2"/>
            <v:textbox>
              <w:txbxContent>
                <w:p w:rsidR="00072768" w:rsidRDefault="00B129C5">
                  <w:r>
                    <w:rPr>
                      <w:rFonts w:hint="eastAsia"/>
                    </w:rPr>
                    <w:t>银行审批</w:t>
                  </w:r>
                </w:p>
              </w:txbxContent>
            </v:textbox>
          </v:rect>
        </w:pict>
      </w:r>
      <w:r w:rsidR="00B129C5" w:rsidRPr="006F4E45">
        <w:rPr>
          <w:rFonts w:hint="eastAsia"/>
          <w:sz w:val="20"/>
          <w:szCs w:val="20"/>
        </w:rPr>
        <w:t xml:space="preserve">            </w:t>
      </w:r>
      <w:r w:rsidR="006F4E45">
        <w:rPr>
          <w:rFonts w:hint="eastAsia"/>
          <w:sz w:val="20"/>
          <w:szCs w:val="20"/>
        </w:rPr>
        <w:t xml:space="preserve"> </w:t>
      </w:r>
      <w:r w:rsidR="00B129C5" w:rsidRPr="006F4E45">
        <w:rPr>
          <w:rFonts w:hint="eastAsia"/>
          <w:sz w:val="20"/>
          <w:szCs w:val="20"/>
        </w:rPr>
        <w:t>首付齐</w:t>
      </w:r>
      <w:r w:rsidR="00B129C5" w:rsidRPr="006F4E45">
        <w:rPr>
          <w:rFonts w:hint="eastAsia"/>
          <w:sz w:val="20"/>
          <w:szCs w:val="20"/>
        </w:rPr>
        <w:t xml:space="preserve">             </w:t>
      </w:r>
      <w:r w:rsidR="006F4E45">
        <w:rPr>
          <w:rFonts w:hint="eastAsia"/>
          <w:sz w:val="20"/>
          <w:szCs w:val="20"/>
        </w:rPr>
        <w:t xml:space="preserve"> </w:t>
      </w:r>
      <w:r w:rsidR="00B129C5" w:rsidRPr="006F4E45">
        <w:rPr>
          <w:rFonts w:hint="eastAsia"/>
          <w:sz w:val="20"/>
          <w:szCs w:val="20"/>
        </w:rPr>
        <w:t>合格</w:t>
      </w: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B129C5">
      <w:pPr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>置业顾问、客服部</w:t>
      </w:r>
      <w:r w:rsidRPr="006F4E45">
        <w:rPr>
          <w:rFonts w:hint="eastAsia"/>
          <w:sz w:val="20"/>
          <w:szCs w:val="20"/>
        </w:rPr>
        <w:t xml:space="preserve">        </w:t>
      </w:r>
      <w:r w:rsidRPr="006F4E45">
        <w:rPr>
          <w:rFonts w:hint="eastAsia"/>
          <w:sz w:val="20"/>
          <w:szCs w:val="20"/>
        </w:rPr>
        <w:t>财务部</w:t>
      </w:r>
      <w:r w:rsidR="00EC5B5D">
        <w:rPr>
          <w:rFonts w:hint="eastAsia"/>
          <w:sz w:val="20"/>
          <w:szCs w:val="20"/>
        </w:rPr>
        <w:t xml:space="preserve">          </w:t>
      </w:r>
      <w:r w:rsidR="00EC5B5D">
        <w:rPr>
          <w:rFonts w:hint="eastAsia"/>
          <w:sz w:val="20"/>
          <w:szCs w:val="20"/>
        </w:rPr>
        <w:t>财务部、</w:t>
      </w:r>
      <w:r w:rsidRPr="006F4E45">
        <w:rPr>
          <w:rFonts w:hint="eastAsia"/>
          <w:sz w:val="20"/>
          <w:szCs w:val="20"/>
        </w:rPr>
        <w:t>银行</w:t>
      </w:r>
      <w:r w:rsidRPr="006F4E45">
        <w:rPr>
          <w:rFonts w:hint="eastAsia"/>
          <w:sz w:val="20"/>
          <w:szCs w:val="20"/>
        </w:rPr>
        <w:t xml:space="preserve">         </w:t>
      </w:r>
      <w:r w:rsidRPr="006F4E45">
        <w:rPr>
          <w:rFonts w:hint="eastAsia"/>
          <w:sz w:val="20"/>
          <w:szCs w:val="20"/>
        </w:rPr>
        <w:t>客服部</w:t>
      </w:r>
      <w:r w:rsidRPr="006F4E45">
        <w:rPr>
          <w:rFonts w:hint="eastAsia"/>
          <w:sz w:val="20"/>
          <w:szCs w:val="20"/>
        </w:rPr>
        <w:t xml:space="preserve"> </w:t>
      </w:r>
      <w:r w:rsidRPr="006F4E45">
        <w:rPr>
          <w:rFonts w:hint="eastAsia"/>
          <w:sz w:val="20"/>
          <w:szCs w:val="20"/>
        </w:rPr>
        <w:t>、银行</w:t>
      </w:r>
      <w:r w:rsidRPr="006F4E45">
        <w:rPr>
          <w:rFonts w:hint="eastAsia"/>
          <w:sz w:val="20"/>
          <w:szCs w:val="20"/>
        </w:rPr>
        <w:t xml:space="preserve">      </w:t>
      </w:r>
      <w:r w:rsidR="006F4E45">
        <w:rPr>
          <w:rFonts w:hint="eastAsia"/>
          <w:sz w:val="20"/>
          <w:szCs w:val="20"/>
        </w:rPr>
        <w:t xml:space="preserve">   </w:t>
      </w:r>
      <w:r w:rsidRPr="006F4E45">
        <w:rPr>
          <w:rFonts w:hint="eastAsia"/>
          <w:sz w:val="20"/>
          <w:szCs w:val="20"/>
        </w:rPr>
        <w:t xml:space="preserve"> </w:t>
      </w:r>
      <w:r w:rsidRPr="006F4E45">
        <w:rPr>
          <w:rFonts w:hint="eastAsia"/>
          <w:sz w:val="20"/>
          <w:szCs w:val="20"/>
        </w:rPr>
        <w:t>客服部</w:t>
      </w:r>
    </w:p>
    <w:p w:rsidR="00072768" w:rsidRPr="006F4E45" w:rsidRDefault="00B129C5" w:rsidP="006F4E45">
      <w:pPr>
        <w:ind w:firstLineChars="50" w:firstLine="100"/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>银行审批后当天</w:t>
      </w:r>
      <w:r w:rsidRPr="006F4E45">
        <w:rPr>
          <w:rFonts w:hint="eastAsia"/>
          <w:sz w:val="20"/>
          <w:szCs w:val="20"/>
        </w:rPr>
        <w:t xml:space="preserve">     </w:t>
      </w:r>
      <w:r w:rsidRPr="006F4E45">
        <w:rPr>
          <w:rFonts w:hint="eastAsia"/>
          <w:sz w:val="20"/>
          <w:szCs w:val="20"/>
        </w:rPr>
        <w:t>银行审批后当天</w:t>
      </w:r>
      <w:r w:rsidRPr="006F4E45">
        <w:rPr>
          <w:rFonts w:hint="eastAsia"/>
          <w:sz w:val="20"/>
          <w:szCs w:val="20"/>
        </w:rPr>
        <w:t xml:space="preserve">       </w:t>
      </w:r>
      <w:r w:rsidR="00EC5B5D" w:rsidRPr="006F4E45">
        <w:rPr>
          <w:rFonts w:hint="eastAsia"/>
          <w:sz w:val="20"/>
          <w:szCs w:val="20"/>
        </w:rPr>
        <w:t>银行</w:t>
      </w:r>
      <w:r w:rsidR="00EC5B5D" w:rsidRPr="006F4E45">
        <w:rPr>
          <w:rFonts w:hint="eastAsia"/>
          <w:sz w:val="20"/>
          <w:szCs w:val="20"/>
        </w:rPr>
        <w:t>5</w:t>
      </w:r>
      <w:r w:rsidR="00EC5B5D" w:rsidRPr="006F4E45">
        <w:rPr>
          <w:rFonts w:hint="eastAsia"/>
          <w:sz w:val="20"/>
          <w:szCs w:val="20"/>
        </w:rPr>
        <w:t>日</w:t>
      </w:r>
      <w:r w:rsidRPr="006F4E45">
        <w:rPr>
          <w:rFonts w:hint="eastAsia"/>
          <w:sz w:val="20"/>
          <w:szCs w:val="20"/>
        </w:rPr>
        <w:t xml:space="preserve">             </w:t>
      </w:r>
      <w:r w:rsidRPr="006F4E45">
        <w:rPr>
          <w:rFonts w:hint="eastAsia"/>
          <w:sz w:val="20"/>
          <w:szCs w:val="20"/>
        </w:rPr>
        <w:t>认购</w:t>
      </w:r>
      <w:r w:rsidRPr="006F4E45">
        <w:rPr>
          <w:rFonts w:hint="eastAsia"/>
          <w:sz w:val="20"/>
          <w:szCs w:val="20"/>
        </w:rPr>
        <w:t>14</w:t>
      </w:r>
      <w:r w:rsidRPr="006F4E45">
        <w:rPr>
          <w:rFonts w:hint="eastAsia"/>
          <w:sz w:val="20"/>
          <w:szCs w:val="20"/>
        </w:rPr>
        <w:t>日内</w:t>
      </w:r>
      <w:r w:rsidRPr="006F4E45">
        <w:rPr>
          <w:rFonts w:hint="eastAsia"/>
          <w:sz w:val="20"/>
          <w:szCs w:val="20"/>
        </w:rPr>
        <w:t xml:space="preserve">      </w:t>
      </w:r>
      <w:r w:rsidRPr="006F4E45">
        <w:rPr>
          <w:rFonts w:hint="eastAsia"/>
          <w:sz w:val="20"/>
          <w:szCs w:val="20"/>
        </w:rPr>
        <w:t>缴首付款当天</w:t>
      </w:r>
      <w:r w:rsidRPr="006F4E45">
        <w:rPr>
          <w:rFonts w:hint="eastAsia"/>
          <w:sz w:val="20"/>
          <w:szCs w:val="20"/>
        </w:rPr>
        <w:t xml:space="preserve">     </w:t>
      </w:r>
    </w:p>
    <w:p w:rsidR="00072768" w:rsidRPr="006F4E45" w:rsidRDefault="0068070C" w:rsidP="006F4E45">
      <w:pPr>
        <w:tabs>
          <w:tab w:val="left" w:pos="7095"/>
        </w:tabs>
        <w:ind w:firstLineChars="100" w:firstLine="200"/>
        <w:rPr>
          <w:sz w:val="20"/>
          <w:szCs w:val="20"/>
        </w:rPr>
      </w:pPr>
      <w:r w:rsidRPr="006F4E45">
        <w:rPr>
          <w:sz w:val="20"/>
          <w:szCs w:val="20"/>
        </w:rPr>
        <w:pict>
          <v:shape id="Straight Connector 1052" o:spid="_x0000_s1056" type="#_x0000_t32" style="position:absolute;left:0;text-align:left;margin-left:31.55pt;margin-top:4.2pt;width:.05pt;height:83.7pt;z-index:17" o:connectortype="straight" o:preferrelative="t">
            <v:stroke endarrow="block" miterlimit="2"/>
          </v:shape>
        </w:pict>
      </w:r>
      <w:r w:rsidR="00B129C5" w:rsidRPr="006F4E45">
        <w:rPr>
          <w:rFonts w:hint="eastAsia"/>
          <w:sz w:val="20"/>
          <w:szCs w:val="20"/>
        </w:rPr>
        <w:t xml:space="preserve"> </w:t>
      </w:r>
    </w:p>
    <w:p w:rsidR="00072768" w:rsidRPr="006F4E45" w:rsidRDefault="00B129C5" w:rsidP="006F4E45">
      <w:pPr>
        <w:tabs>
          <w:tab w:val="left" w:pos="7095"/>
        </w:tabs>
        <w:ind w:firstLineChars="100" w:firstLine="200"/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    </w:t>
      </w:r>
      <w:bookmarkStart w:id="0" w:name="_GoBack"/>
      <w:bookmarkEnd w:id="0"/>
    </w:p>
    <w:p w:rsidR="00072768" w:rsidRPr="006F4E45" w:rsidRDefault="00B129C5" w:rsidP="003C76FB">
      <w:pPr>
        <w:tabs>
          <w:tab w:val="left" w:pos="7095"/>
        </w:tabs>
        <w:ind w:firstLineChars="50" w:firstLine="100"/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</w:t>
      </w:r>
      <w:r w:rsidRPr="006F4E45">
        <w:rPr>
          <w:rFonts w:hint="eastAsia"/>
          <w:sz w:val="20"/>
          <w:szCs w:val="20"/>
        </w:rPr>
        <w:t>能按时签约</w:t>
      </w:r>
      <w:r w:rsidRPr="006F4E45">
        <w:rPr>
          <w:rFonts w:hint="eastAsia"/>
          <w:sz w:val="20"/>
          <w:szCs w:val="20"/>
        </w:rPr>
        <w:t xml:space="preserve">  </w:t>
      </w:r>
      <w:r w:rsidRPr="006F4E45">
        <w:rPr>
          <w:sz w:val="20"/>
          <w:szCs w:val="20"/>
        </w:rPr>
        <w:tab/>
      </w:r>
    </w:p>
    <w:p w:rsidR="00072768" w:rsidRPr="006F4E45" w:rsidRDefault="00B129C5" w:rsidP="006F4E45">
      <w:pPr>
        <w:tabs>
          <w:tab w:val="left" w:pos="7095"/>
        </w:tabs>
        <w:ind w:firstLineChars="100" w:firstLine="200"/>
        <w:rPr>
          <w:sz w:val="20"/>
          <w:szCs w:val="20"/>
        </w:rPr>
      </w:pPr>
      <w:r w:rsidRPr="006F4E45">
        <w:rPr>
          <w:rFonts w:hint="eastAsia"/>
          <w:sz w:val="20"/>
          <w:szCs w:val="20"/>
        </w:rPr>
        <w:t xml:space="preserve"> </w:t>
      </w:r>
      <w:r w:rsidRPr="006F4E45">
        <w:rPr>
          <w:sz w:val="20"/>
          <w:szCs w:val="20"/>
        </w:rPr>
        <w:tab/>
      </w: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rect id="Rectangle 1053" o:spid="_x0000_s1057" style="position:absolute;left:0;text-align:left;margin-left:-7.4pt;margin-top:13.95pt;width:89.25pt;height:27.55pt;z-index:18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网签准备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59" o:spid="_x0000_s1058" style="position:absolute;left:0;text-align:left;margin-left:400.05pt;margin-top:5.65pt;width:91.5pt;height:39.9pt;z-index:24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银行提交系统审批及办理抵押</w:t>
                  </w:r>
                </w:p>
              </w:txbxContent>
            </v:textbox>
          </v:rect>
        </w:pict>
      </w:r>
    </w:p>
    <w:p w:rsidR="00072768" w:rsidRPr="006F4E45" w:rsidRDefault="0068070C" w:rsidP="006F4E45">
      <w:pPr>
        <w:ind w:firstLineChars="50" w:firstLine="100"/>
        <w:rPr>
          <w:sz w:val="20"/>
          <w:szCs w:val="20"/>
        </w:rPr>
      </w:pPr>
      <w:r w:rsidRPr="006F4E45">
        <w:rPr>
          <w:sz w:val="20"/>
          <w:szCs w:val="20"/>
        </w:rPr>
        <w:pict>
          <v:rect id="Rectangle 1057" o:spid="_x0000_s1059" style="position:absolute;left:0;text-align:left;margin-left:275.4pt;margin-top:.55pt;width:84.75pt;height:27.8pt;z-index:22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备案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rect id="Rectangle 1055" o:spid="_x0000_s1060" style="position:absolute;left:0;text-align:left;margin-left:2in;margin-top:.55pt;width:76.5pt;height:27.8pt;z-index:20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网签</w:t>
                  </w:r>
                </w:p>
              </w:txbxContent>
            </v:textbox>
          </v:rect>
        </w:pict>
      </w:r>
      <w:r w:rsidRPr="006F4E45">
        <w:rPr>
          <w:sz w:val="20"/>
          <w:szCs w:val="20"/>
        </w:rPr>
        <w:pict>
          <v:shape id="Straight Connector 1058" o:spid="_x0000_s1061" type="#_x0000_t32" style="position:absolute;left:0;text-align:left;margin-left:364.45pt;margin-top:14.55pt;width:27.75pt;height:.05pt;z-index:23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Straight Connector 1056" o:spid="_x0000_s1062" type="#_x0000_t32" style="position:absolute;left:0;text-align:left;margin-left:231.75pt;margin-top:14.55pt;width:43.5pt;height:.05pt;z-index:21" o:connectortype="straight" o:preferrelative="t">
            <v:stroke endarrow="block" miterlimit="2"/>
          </v:shape>
        </w:pict>
      </w:r>
      <w:r w:rsidRPr="006F4E45">
        <w:rPr>
          <w:sz w:val="20"/>
          <w:szCs w:val="20"/>
        </w:rPr>
        <w:pict>
          <v:shape id="Straight Connector 1054" o:spid="_x0000_s1063" type="#_x0000_t32" style="position:absolute;left:0;text-align:left;margin-left:88.5pt;margin-top:14.55pt;width:42pt;height:.05pt;z-index:19" o:connectortype="straight" o:preferrelative="t">
            <v:stroke endarrow="block" miterlimit="2"/>
          </v:shape>
        </w:pict>
      </w:r>
    </w:p>
    <w:p w:rsidR="00072768" w:rsidRPr="006F4E45" w:rsidRDefault="00072768">
      <w:pPr>
        <w:tabs>
          <w:tab w:val="right" w:pos="9026"/>
        </w:tabs>
        <w:rPr>
          <w:sz w:val="20"/>
          <w:szCs w:val="20"/>
        </w:rPr>
      </w:pPr>
    </w:p>
    <w:p w:rsidR="00072768" w:rsidRPr="006F4E45" w:rsidRDefault="0068070C">
      <w:pPr>
        <w:tabs>
          <w:tab w:val="right" w:pos="9026"/>
        </w:tabs>
        <w:rPr>
          <w:sz w:val="20"/>
          <w:szCs w:val="20"/>
        </w:rPr>
      </w:pPr>
      <w:r w:rsidRPr="006F4E45">
        <w:rPr>
          <w:sz w:val="20"/>
          <w:szCs w:val="20"/>
        </w:rPr>
        <w:pict>
          <v:shape id="Straight Connector 1060" o:spid="_x0000_s1064" type="#_x0000_t32" style="position:absolute;left:0;text-align:left;margin-left:448.55pt;margin-top:13.35pt;width:.3pt;height:54pt;flip:x;z-index:25" o:connectortype="straight" o:preferrelative="t">
            <v:stroke endarrow="block" miterlimit="2"/>
          </v:shape>
        </w:pict>
      </w:r>
      <w:r w:rsidR="00EC5B5D">
        <w:rPr>
          <w:rFonts w:hint="eastAsia"/>
          <w:sz w:val="20"/>
          <w:szCs w:val="20"/>
        </w:rPr>
        <w:t>财务</w:t>
      </w:r>
      <w:r w:rsidR="00B129C5" w:rsidRPr="006F4E45">
        <w:rPr>
          <w:rFonts w:hint="eastAsia"/>
          <w:sz w:val="20"/>
          <w:szCs w:val="20"/>
        </w:rPr>
        <w:t>部、银行</w:t>
      </w:r>
      <w:r w:rsidR="00B129C5" w:rsidRPr="006F4E45">
        <w:rPr>
          <w:rFonts w:hint="eastAsia"/>
          <w:sz w:val="20"/>
          <w:szCs w:val="20"/>
        </w:rPr>
        <w:t>5</w:t>
      </w:r>
      <w:r w:rsidR="00B129C5" w:rsidRPr="006F4E45">
        <w:rPr>
          <w:rFonts w:hint="eastAsia"/>
          <w:sz w:val="20"/>
          <w:szCs w:val="20"/>
        </w:rPr>
        <w:t>日</w:t>
      </w:r>
      <w:r w:rsidR="00B129C5" w:rsidRPr="006F4E45">
        <w:rPr>
          <w:rFonts w:hint="eastAsia"/>
          <w:sz w:val="20"/>
          <w:szCs w:val="20"/>
        </w:rPr>
        <w:t xml:space="preserve">          </w:t>
      </w:r>
      <w:r w:rsidR="00B129C5" w:rsidRPr="006F4E45">
        <w:rPr>
          <w:rFonts w:hint="eastAsia"/>
          <w:sz w:val="20"/>
          <w:szCs w:val="20"/>
        </w:rPr>
        <w:t>客服部、置业顾问</w:t>
      </w:r>
      <w:r w:rsidR="006F4E45" w:rsidRPr="006F4E45">
        <w:rPr>
          <w:rFonts w:hint="eastAsia"/>
          <w:sz w:val="20"/>
          <w:szCs w:val="20"/>
        </w:rPr>
        <w:t>5</w:t>
      </w:r>
      <w:r w:rsidR="00B129C5" w:rsidRPr="006F4E45">
        <w:rPr>
          <w:rFonts w:hint="eastAsia"/>
          <w:sz w:val="20"/>
          <w:szCs w:val="20"/>
        </w:rPr>
        <w:t>日</w:t>
      </w:r>
      <w:r w:rsidR="00B129C5" w:rsidRPr="006F4E45">
        <w:rPr>
          <w:rFonts w:hint="eastAsia"/>
          <w:sz w:val="20"/>
          <w:szCs w:val="20"/>
        </w:rPr>
        <w:t xml:space="preserve">              </w:t>
      </w:r>
      <w:r w:rsidR="00B129C5" w:rsidRPr="006F4E45">
        <w:rPr>
          <w:rFonts w:hint="eastAsia"/>
          <w:sz w:val="20"/>
          <w:szCs w:val="20"/>
        </w:rPr>
        <w:t>客服部</w:t>
      </w:r>
      <w:r w:rsidR="00B129C5" w:rsidRPr="006F4E45">
        <w:rPr>
          <w:rFonts w:hint="eastAsia"/>
          <w:sz w:val="20"/>
          <w:szCs w:val="20"/>
        </w:rPr>
        <w:t>5</w:t>
      </w:r>
      <w:r w:rsidR="00B129C5" w:rsidRPr="006F4E45">
        <w:rPr>
          <w:rFonts w:hint="eastAsia"/>
          <w:sz w:val="20"/>
          <w:szCs w:val="20"/>
        </w:rPr>
        <w:t>日</w:t>
      </w:r>
      <w:r w:rsidR="00B129C5" w:rsidRPr="006F4E45">
        <w:rPr>
          <w:sz w:val="20"/>
          <w:szCs w:val="20"/>
        </w:rPr>
        <w:tab/>
      </w:r>
      <w:r w:rsidR="00B129C5" w:rsidRPr="006F4E45">
        <w:rPr>
          <w:rFonts w:hint="eastAsia"/>
          <w:sz w:val="20"/>
          <w:szCs w:val="20"/>
        </w:rPr>
        <w:t xml:space="preserve">                </w:t>
      </w:r>
      <w:r w:rsidR="00B129C5" w:rsidRPr="006F4E45">
        <w:rPr>
          <w:rFonts w:hint="eastAsia"/>
          <w:sz w:val="20"/>
          <w:szCs w:val="20"/>
        </w:rPr>
        <w:t>银行</w:t>
      </w:r>
      <w:r w:rsidR="00B129C5" w:rsidRPr="006F4E45">
        <w:rPr>
          <w:rFonts w:hint="eastAsia"/>
          <w:sz w:val="20"/>
          <w:szCs w:val="20"/>
        </w:rPr>
        <w:t>5</w:t>
      </w:r>
      <w:r w:rsidR="00B129C5" w:rsidRPr="006F4E45">
        <w:rPr>
          <w:rFonts w:hint="eastAsia"/>
          <w:sz w:val="20"/>
          <w:szCs w:val="20"/>
        </w:rPr>
        <w:t>日</w:t>
      </w: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072768">
      <w:pPr>
        <w:rPr>
          <w:sz w:val="20"/>
          <w:szCs w:val="20"/>
        </w:rPr>
      </w:pPr>
    </w:p>
    <w:p w:rsidR="00072768" w:rsidRPr="006F4E45" w:rsidRDefault="0068070C">
      <w:pPr>
        <w:rPr>
          <w:sz w:val="20"/>
          <w:szCs w:val="20"/>
        </w:rPr>
      </w:pPr>
      <w:r w:rsidRPr="006F4E45">
        <w:rPr>
          <w:sz w:val="20"/>
          <w:szCs w:val="20"/>
        </w:rPr>
        <w:pict>
          <v:rect id="Rectangle 1061" o:spid="_x0000_s1065" style="position:absolute;left:0;text-align:left;margin-left:399.7pt;margin-top:6.45pt;width:95.25pt;height:23.25pt;z-index:26" o:preferrelative="t">
            <v:stroke miterlimit="2"/>
            <v:textbox>
              <w:txbxContent>
                <w:p w:rsidR="00072768" w:rsidRDefault="00B129C5">
                  <w:pPr>
                    <w:jc w:val="center"/>
                  </w:pPr>
                  <w:r>
                    <w:rPr>
                      <w:rFonts w:hint="eastAsia"/>
                    </w:rPr>
                    <w:t>放款</w:t>
                  </w:r>
                </w:p>
              </w:txbxContent>
            </v:textbox>
          </v:rect>
        </w:pict>
      </w:r>
    </w:p>
    <w:p w:rsidR="00072768" w:rsidRPr="006F4E45" w:rsidRDefault="00072768">
      <w:pPr>
        <w:rPr>
          <w:sz w:val="20"/>
          <w:szCs w:val="20"/>
        </w:rPr>
      </w:pPr>
    </w:p>
    <w:p w:rsidR="00072768" w:rsidRDefault="00B129C5" w:rsidP="00072768">
      <w:pPr>
        <w:wordWrap w:val="0"/>
        <w:ind w:rightChars="-406" w:right="-853"/>
        <w:jc w:val="right"/>
        <w:rPr>
          <w:sz w:val="18"/>
          <w:szCs w:val="18"/>
        </w:rPr>
      </w:pPr>
      <w:r w:rsidRPr="006F4E45">
        <w:rPr>
          <w:rFonts w:hint="eastAsia"/>
          <w:sz w:val="20"/>
          <w:szCs w:val="20"/>
        </w:rPr>
        <w:t xml:space="preserve">                             </w:t>
      </w:r>
      <w:r w:rsidRPr="006F4E45">
        <w:rPr>
          <w:rFonts w:hint="eastAsia"/>
          <w:sz w:val="20"/>
          <w:szCs w:val="20"/>
        </w:rPr>
        <w:t>资金部、银行</w:t>
      </w:r>
      <w:r w:rsidRPr="006F4E45">
        <w:rPr>
          <w:rFonts w:hint="eastAsia"/>
          <w:sz w:val="20"/>
          <w:szCs w:val="20"/>
        </w:rPr>
        <w:t>2</w:t>
      </w:r>
      <w:r w:rsidRPr="006F4E45">
        <w:rPr>
          <w:rFonts w:hint="eastAsia"/>
          <w:sz w:val="20"/>
          <w:szCs w:val="20"/>
        </w:rPr>
        <w:t>日</w:t>
      </w:r>
      <w:r w:rsidRPr="006F4E45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</w:p>
    <w:sectPr w:rsidR="00072768" w:rsidSect="00072768"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F21" w:rsidRDefault="00356F21" w:rsidP="000F4206">
      <w:r>
        <w:separator/>
      </w:r>
    </w:p>
  </w:endnote>
  <w:endnote w:type="continuationSeparator" w:id="0">
    <w:p w:rsidR="00356F21" w:rsidRDefault="00356F21" w:rsidP="000F4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F21" w:rsidRDefault="00356F21" w:rsidP="000F4206">
      <w:r>
        <w:separator/>
      </w:r>
    </w:p>
  </w:footnote>
  <w:footnote w:type="continuationSeparator" w:id="0">
    <w:p w:rsidR="00356F21" w:rsidRDefault="00356F21" w:rsidP="000F42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2F2C"/>
    <w:rsid w:val="00032506"/>
    <w:rsid w:val="00057CD3"/>
    <w:rsid w:val="00072768"/>
    <w:rsid w:val="000A513D"/>
    <w:rsid w:val="000E228F"/>
    <w:rsid w:val="000F4206"/>
    <w:rsid w:val="00110023"/>
    <w:rsid w:val="00126463"/>
    <w:rsid w:val="001339E4"/>
    <w:rsid w:val="00134F7F"/>
    <w:rsid w:val="001516F3"/>
    <w:rsid w:val="001D1168"/>
    <w:rsid w:val="001F050C"/>
    <w:rsid w:val="001F3111"/>
    <w:rsid w:val="002E2F2C"/>
    <w:rsid w:val="00314108"/>
    <w:rsid w:val="00331B0F"/>
    <w:rsid w:val="00356F21"/>
    <w:rsid w:val="00366190"/>
    <w:rsid w:val="003A5345"/>
    <w:rsid w:val="003C76FB"/>
    <w:rsid w:val="003E6327"/>
    <w:rsid w:val="004119EF"/>
    <w:rsid w:val="0044090A"/>
    <w:rsid w:val="0048448F"/>
    <w:rsid w:val="004B659C"/>
    <w:rsid w:val="004C6AD8"/>
    <w:rsid w:val="004E02DA"/>
    <w:rsid w:val="005364D5"/>
    <w:rsid w:val="00540557"/>
    <w:rsid w:val="005B185A"/>
    <w:rsid w:val="005F2395"/>
    <w:rsid w:val="00633D70"/>
    <w:rsid w:val="0068070C"/>
    <w:rsid w:val="006B774F"/>
    <w:rsid w:val="006F4E45"/>
    <w:rsid w:val="00707503"/>
    <w:rsid w:val="00776CAF"/>
    <w:rsid w:val="007A4399"/>
    <w:rsid w:val="0084575C"/>
    <w:rsid w:val="00857776"/>
    <w:rsid w:val="008D0C7A"/>
    <w:rsid w:val="009045FB"/>
    <w:rsid w:val="00927587"/>
    <w:rsid w:val="00941DB5"/>
    <w:rsid w:val="0097788F"/>
    <w:rsid w:val="009B0028"/>
    <w:rsid w:val="00A02DA6"/>
    <w:rsid w:val="00A21B78"/>
    <w:rsid w:val="00A246D9"/>
    <w:rsid w:val="00A44364"/>
    <w:rsid w:val="00A57975"/>
    <w:rsid w:val="00B129C5"/>
    <w:rsid w:val="00B172E7"/>
    <w:rsid w:val="00B33106"/>
    <w:rsid w:val="00B808B1"/>
    <w:rsid w:val="00BA399B"/>
    <w:rsid w:val="00BE1CC0"/>
    <w:rsid w:val="00C357BC"/>
    <w:rsid w:val="00C72DCF"/>
    <w:rsid w:val="00CB4D56"/>
    <w:rsid w:val="00D24AAB"/>
    <w:rsid w:val="00DD6387"/>
    <w:rsid w:val="00E31705"/>
    <w:rsid w:val="00E62B0E"/>
    <w:rsid w:val="00EC5B5D"/>
    <w:rsid w:val="00F31337"/>
    <w:rsid w:val="00F4091B"/>
    <w:rsid w:val="00F5252C"/>
    <w:rsid w:val="00F969CB"/>
    <w:rsid w:val="00FC757E"/>
    <w:rsid w:val="00FE4DB8"/>
    <w:rsid w:val="00FF098C"/>
    <w:rsid w:val="01172159"/>
    <w:rsid w:val="05EB2641"/>
    <w:rsid w:val="07C949A7"/>
    <w:rsid w:val="081F03E2"/>
    <w:rsid w:val="0B285DDC"/>
    <w:rsid w:val="0C25027D"/>
    <w:rsid w:val="0CBF4BF8"/>
    <w:rsid w:val="0D6D0214"/>
    <w:rsid w:val="13D8531B"/>
    <w:rsid w:val="15B06226"/>
    <w:rsid w:val="16124517"/>
    <w:rsid w:val="1908399E"/>
    <w:rsid w:val="193D41F8"/>
    <w:rsid w:val="1BD62837"/>
    <w:rsid w:val="1D181F4A"/>
    <w:rsid w:val="1DED79A4"/>
    <w:rsid w:val="1F9F6471"/>
    <w:rsid w:val="24737C5E"/>
    <w:rsid w:val="269A17E1"/>
    <w:rsid w:val="2E262242"/>
    <w:rsid w:val="2F9B30A9"/>
    <w:rsid w:val="302D4B96"/>
    <w:rsid w:val="33070B47"/>
    <w:rsid w:val="339A3939"/>
    <w:rsid w:val="355D3219"/>
    <w:rsid w:val="3998008B"/>
    <w:rsid w:val="39FD3633"/>
    <w:rsid w:val="3D1D0C51"/>
    <w:rsid w:val="3D5B0736"/>
    <w:rsid w:val="3D8E5A8D"/>
    <w:rsid w:val="3E8D432B"/>
    <w:rsid w:val="432B6CC3"/>
    <w:rsid w:val="44846EF4"/>
    <w:rsid w:val="46980B5E"/>
    <w:rsid w:val="47C22BCA"/>
    <w:rsid w:val="4B493410"/>
    <w:rsid w:val="4D8465BE"/>
    <w:rsid w:val="51124210"/>
    <w:rsid w:val="5119199D"/>
    <w:rsid w:val="51B22A95"/>
    <w:rsid w:val="534479A8"/>
    <w:rsid w:val="58EB5CE5"/>
    <w:rsid w:val="6009191A"/>
    <w:rsid w:val="61786679"/>
    <w:rsid w:val="61FB7B4C"/>
    <w:rsid w:val="623F4DBD"/>
    <w:rsid w:val="64E01E8E"/>
    <w:rsid w:val="64FD39BC"/>
    <w:rsid w:val="6AFD6E95"/>
    <w:rsid w:val="6C3C1DA0"/>
    <w:rsid w:val="6DAC5479"/>
    <w:rsid w:val="6F95081D"/>
    <w:rsid w:val="71660A98"/>
    <w:rsid w:val="71A12E7C"/>
    <w:rsid w:val="720E21AB"/>
    <w:rsid w:val="739432AB"/>
    <w:rsid w:val="76C46966"/>
    <w:rsid w:val="777E1618"/>
    <w:rsid w:val="79017595"/>
    <w:rsid w:val="79ED2696"/>
    <w:rsid w:val="7A057D3D"/>
    <w:rsid w:val="7AD33C0D"/>
    <w:rsid w:val="7B912D47"/>
    <w:rsid w:val="7BE527D1"/>
    <w:rsid w:val="7BF54FE9"/>
    <w:rsid w:val="7E57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5" type="connector" idref="#_x0000_s1034"/>
        <o:r id="V:Rule16" type="connector" idref="#Straight Connector 1046"/>
        <o:r id="V:Rule17" type="connector" idref="#Straight Connector 1050"/>
        <o:r id="V:Rule18" type="connector" idref="#Straight Connector 1060"/>
        <o:r id="V:Rule19" type="connector" idref="#Straight Connector 1032"/>
        <o:r id="V:Rule20" type="connector" idref="#Straight Connector 1033"/>
        <o:r id="V:Rule21" type="connector" idref="#Straight Connector 1052"/>
        <o:r id="V:Rule22" type="connector" idref="#Straight Connector 1058"/>
        <o:r id="V:Rule23" type="connector" idref="#Straight Connector 1048"/>
        <o:r id="V:Rule24" type="connector" idref="#Straight Connector 1030"/>
        <o:r id="V:Rule25" type="connector" idref="#Straight Connector 1066"/>
        <o:r id="V:Rule26" type="connector" idref="#Straight Connector 1056"/>
        <o:r id="V:Rule27" type="connector" idref="#Straight Connector 1054"/>
        <o:r id="V:Rule28" type="connector" idref="#Straight Connector 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76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72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2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7276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07276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0727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纽宾凯汉CITY按揭贷款流程</dc:title>
  <dc:creator>dengke</dc:creator>
  <cp:lastModifiedBy>Administrator</cp:lastModifiedBy>
  <cp:revision>3</cp:revision>
  <cp:lastPrinted>2014-12-26T02:51:00Z</cp:lastPrinted>
  <dcterms:created xsi:type="dcterms:W3CDTF">2014-12-04T05:14:00Z</dcterms:created>
  <dcterms:modified xsi:type="dcterms:W3CDTF">2014-12-26T02:51:00Z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