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“看见”视障辅助APP答辩PPT大纲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题目：基于EfficientDet的视障环境感知辅助APP的设计与实现（共5页）</w:t>
      </w:r>
    </w:p>
    <w:p>
      <w:pPr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第1页  封面（放置演示视频）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主标题：基于EfficientDet的视障环境感知辅助APP的设计与实现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副标题：“看见”——视障步行障碍预警系统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姓名、学号、班级、指导教师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核心区域：30~60秒真机演示录屏（打开App行走，能看到检测框和语音字幕），建议大面积铺满、设置自动播放</w:t>
      </w:r>
    </w:p>
    <w:p>
      <w:pPr>
        <w:spacing w:line="360" w:lineRule="auto" w:before="0" w:after="0"/>
      </w:pPr>
      <w:r>
        <w:rPr>
          <w:rFonts w:ascii="Times New Roman" w:hAnsi="Times New Roman" w:eastAsia="楷体"/>
          <w:b/>
          <w:color w:val="000000"/>
          <w:sz w:val="24"/>
        </w:rPr>
        <w:t>制作提示：PPT菜单“插入→视频→此设备”；拷到答辩教室时，视频文件必须和PPT放在同一文件夹。</w:t>
      </w:r>
    </w:p>
    <w:p>
      <w:pPr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第2页  项目背景与需求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视障人群户外出行难，盲道常被护栏、共享单车、台阶、交通锥占用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传统导盲杖只能探到地面附近，探测范围小、无法预知中远距离障碍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核心需求：实时识别前方障碍物，语音播报距离和方位，无网络也能用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一句话方案：手机摄像头 + AI目标检测 + 语音播报，零额外硬件成本</w:t>
      </w:r>
    </w:p>
    <w:p>
      <w:pPr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第3页  系统总体设计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00"/>
          <w:sz w:val="24"/>
        </w:rPr>
        <w:t>技术架构（画成竖向流程图）：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CameraX 相机采集 → EfficientDet-Lite 离线检测（COCO目标识别）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→ 单目测距 + 方位判断（左前方/正前方/右前方）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→ 分级预警 → TTS 语音播报 + 屏幕字幕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00"/>
          <w:sz w:val="24"/>
        </w:rPr>
        <w:t>双模式设计：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离线检测：无网保底，保护隐私，响应快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联网增强：叠加 Qwen3-VL 云端多模态识别，能识别护栏、交通锥等离线模型没有的类别，网络自动切换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技术栈：Kotlin、CameraX、TensorFlow Lite、讯飞离线语音、Android TTS、多模态大模型API。</w:t>
      </w:r>
    </w:p>
    <w:p>
      <w:pPr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第4页  核心功能展示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实时检测预警：距离/方位/分级提示，0.5米内“小心”、2米内“请绕行”，5秒冷却防刷屏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语音控制：说“找杯子/找椅子”自动寻物，支持“停止识别/退出”等命令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联网增强：识别护栏、交通锥等离线模型不认识的障碍，断网自动降级为纯本地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无障碍设计：语音+字幕双通道，锁竖屏，打开即用，无需精确触摸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配图建议：2~3张真机截图（检测框、夜间识别场景、联网字幕）</w:t>
      </w:r>
    </w:p>
    <w:p>
      <w:pPr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第5页  总结与展望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00"/>
          <w:sz w:val="24"/>
        </w:rPr>
        <w:t>已完成：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实时目标检测、距离估算、语音控制、离线+联网双模式，并完成真机实测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00"/>
          <w:sz w:val="24"/>
        </w:rPr>
        <w:t>创新点：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离线与联网自动切换，兼顾隐私与识别范围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纯语音交互、零硬件成本，适合视障用户日常使用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/>
          <w:color w:val="000000"/>
          <w:sz w:val="24"/>
        </w:rPr>
        <w:t>不足与展望：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COCO模型缺少树干、护栏杆、电动滑板车等类别，后续优化后处理或自训模型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可接入GPS导航，实现“导航+避障”一体化</w:t>
      </w:r>
    </w:p>
    <w:p>
      <w:pPr>
        <w:spacing w:before="280" w:after="120" w:line="240" w:lineRule="auto"/>
      </w:pPr>
      <w:r>
        <w:rPr>
          <w:rFonts w:ascii="Times New Roman" w:hAnsi="Times New Roman" w:eastAsia="黑体"/>
          <w:b/>
          <w:color w:val="000000"/>
          <w:sz w:val="32"/>
        </w:rPr>
        <w:t>制作注意事项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口径统一：PPT、论文一律写 EfficientDet，不要写 YOLOv8（模型文件名是yolov8n，但模型本体是EfficientDet）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视频嵌入：用U盘拷PPT时，视频文件和PPT放同一文件夹一起拷，否则现场播放不出来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每页文字精炼，多用流程图和真机截图，答辩时口述补充细节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