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7DFD1" w14:textId="77777777" w:rsidR="00B554BF" w:rsidRPr="00704CC4" w:rsidRDefault="00B554BF" w:rsidP="00BC1BB1">
      <w:pPr>
        <w:tabs>
          <w:tab w:val="left" w:pos="1146"/>
        </w:tabs>
        <w:spacing w:line="276" w:lineRule="auto"/>
        <w:rPr>
          <w:sz w:val="22"/>
          <w:szCs w:val="22"/>
        </w:rPr>
      </w:pPr>
      <w:r w:rsidRPr="00704CC4">
        <w:rPr>
          <w:sz w:val="22"/>
          <w:szCs w:val="22"/>
        </w:rPr>
        <w:tab/>
        <w:t>УТВЕРЖДЕН</w:t>
      </w:r>
    </w:p>
    <w:p w14:paraId="72A227F2" w14:textId="0E67EE7E" w:rsidR="00B554BF" w:rsidRPr="00704CC4" w:rsidRDefault="00B554BF" w:rsidP="00BC1BB1">
      <w:pPr>
        <w:spacing w:line="276" w:lineRule="auto"/>
      </w:pPr>
      <w:r w:rsidRPr="00704CC4">
        <w:rPr>
          <w:sz w:val="22"/>
          <w:szCs w:val="22"/>
        </w:rPr>
        <w:fldChar w:fldCharType="begin"/>
      </w:r>
      <w:r w:rsidRPr="00704CC4">
        <w:rPr>
          <w:sz w:val="22"/>
          <w:szCs w:val="22"/>
        </w:rPr>
        <w:instrText xml:space="preserve"> </w:instrText>
      </w:r>
      <w:r w:rsidRPr="00704CC4">
        <w:rPr>
          <w:sz w:val="22"/>
          <w:szCs w:val="22"/>
          <w:lang w:val="en-US"/>
        </w:rPr>
        <w:instrText>SUBJECT</w:instrText>
      </w:r>
      <w:r w:rsidRPr="00704CC4">
        <w:rPr>
          <w:sz w:val="22"/>
          <w:szCs w:val="22"/>
        </w:rPr>
        <w:instrText xml:space="preserve">   \* </w:instrText>
      </w:r>
      <w:r w:rsidRPr="00704CC4">
        <w:rPr>
          <w:sz w:val="22"/>
          <w:szCs w:val="22"/>
          <w:lang w:val="en-US"/>
        </w:rPr>
        <w:instrText>MERGEFORMAT</w:instrText>
      </w:r>
      <w:r w:rsidRPr="00704CC4">
        <w:rPr>
          <w:sz w:val="22"/>
          <w:szCs w:val="22"/>
        </w:rPr>
        <w:instrText xml:space="preserve"> </w:instrText>
      </w:r>
      <w:r w:rsidRPr="00704CC4">
        <w:rPr>
          <w:sz w:val="22"/>
          <w:szCs w:val="22"/>
        </w:rPr>
        <w:fldChar w:fldCharType="separate"/>
      </w:r>
      <w:r w:rsidR="001E4A6B" w:rsidRPr="00704CC4">
        <w:rPr>
          <w:sz w:val="22"/>
          <w:szCs w:val="22"/>
        </w:rPr>
        <w:t>МГТУ.111111.001-01 81 01</w:t>
      </w:r>
      <w:r w:rsidRPr="00704CC4">
        <w:rPr>
          <w:sz w:val="22"/>
          <w:szCs w:val="22"/>
        </w:rPr>
        <w:fldChar w:fldCharType="end"/>
      </w:r>
      <w:r w:rsidRPr="00704CC4">
        <w:rPr>
          <w:sz w:val="22"/>
          <w:szCs w:val="22"/>
        </w:rPr>
        <w:t>-ЛУ</w:t>
      </w:r>
    </w:p>
    <w:p w14:paraId="51E352A5" w14:textId="77777777" w:rsidR="00B554BF" w:rsidRPr="00704CC4" w:rsidRDefault="00B554BF" w:rsidP="00BC1BB1">
      <w:pPr>
        <w:spacing w:line="276" w:lineRule="auto"/>
      </w:pPr>
    </w:p>
    <w:p w14:paraId="18E654CB" w14:textId="77777777" w:rsidR="00B554BF" w:rsidRPr="00704CC4" w:rsidRDefault="00B554BF" w:rsidP="00BC1BB1">
      <w:pPr>
        <w:spacing w:line="276" w:lineRule="auto"/>
      </w:pPr>
    </w:p>
    <w:p w14:paraId="574FA2D9" w14:textId="77777777" w:rsidR="00B554BF" w:rsidRPr="00704CC4" w:rsidRDefault="00B554BF" w:rsidP="00BC1BB1">
      <w:pPr>
        <w:spacing w:line="276" w:lineRule="auto"/>
      </w:pPr>
    </w:p>
    <w:p w14:paraId="25273407" w14:textId="77777777" w:rsidR="00B554BF" w:rsidRPr="00704CC4" w:rsidRDefault="00B554BF" w:rsidP="00BC1BB1">
      <w:pPr>
        <w:spacing w:line="276" w:lineRule="auto"/>
      </w:pPr>
    </w:p>
    <w:p w14:paraId="6C03B82C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65BD62B3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2D804A77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2DB57E1D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26B3F1EF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605517AB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3B79DDA7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4D392409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24285B57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3B44EBED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5E1BBC56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691515E4" w14:textId="77777777" w:rsidR="00B554BF" w:rsidRPr="00704CC4" w:rsidRDefault="00B554BF" w:rsidP="00BC1BB1">
      <w:pPr>
        <w:spacing w:after="120" w:line="276" w:lineRule="auto"/>
        <w:jc w:val="center"/>
        <w:rPr>
          <w:b/>
        </w:rPr>
      </w:pPr>
    </w:p>
    <w:p w14:paraId="69203A67" w14:textId="77777777" w:rsidR="005B3858" w:rsidRPr="00704CC4" w:rsidRDefault="005B3858" w:rsidP="00BC1BB1">
      <w:pPr>
        <w:spacing w:after="120" w:line="276" w:lineRule="auto"/>
        <w:jc w:val="center"/>
        <w:rPr>
          <w:b/>
        </w:rPr>
      </w:pPr>
      <w:r w:rsidRPr="00704CC4">
        <w:rPr>
          <w:b/>
        </w:rPr>
        <w:t>НАИМЕНОВАНИЕ СИСТЕМЫ</w:t>
      </w:r>
    </w:p>
    <w:p w14:paraId="146D7509" w14:textId="15E7C3E1" w:rsidR="00A10F1A" w:rsidRPr="00704CC4" w:rsidRDefault="00D01FDC" w:rsidP="00BC1BB1">
      <w:pPr>
        <w:spacing w:after="120" w:line="276" w:lineRule="auto"/>
        <w:jc w:val="center"/>
        <w:rPr>
          <w:b/>
        </w:rPr>
      </w:pPr>
      <w:r w:rsidRPr="00704CC4">
        <w:rPr>
          <w:b/>
        </w:rPr>
        <w:t>Пояснительная записка</w:t>
      </w:r>
    </w:p>
    <w:p w14:paraId="462F9829" w14:textId="53B39D9D" w:rsidR="005B3858" w:rsidRPr="00704CC4" w:rsidRDefault="005B3858" w:rsidP="00BC1BB1">
      <w:pPr>
        <w:spacing w:after="120" w:line="276" w:lineRule="auto"/>
        <w:jc w:val="center"/>
        <w:rPr>
          <w:b/>
        </w:rPr>
      </w:pPr>
      <w:r w:rsidRPr="00704CC4">
        <w:rPr>
          <w:b/>
        </w:rPr>
        <w:fldChar w:fldCharType="begin"/>
      </w:r>
      <w:r w:rsidRPr="00704CC4">
        <w:rPr>
          <w:b/>
        </w:rPr>
        <w:instrText xml:space="preserve"> SUBJECT   \* MERGEFORMAT </w:instrText>
      </w:r>
      <w:r w:rsidRPr="00704CC4">
        <w:rPr>
          <w:b/>
        </w:rPr>
        <w:fldChar w:fldCharType="separate"/>
      </w:r>
      <w:r w:rsidR="001E4A6B" w:rsidRPr="00704CC4">
        <w:rPr>
          <w:b/>
        </w:rPr>
        <w:t>МГТУ.111111.001-01 81 01</w:t>
      </w:r>
      <w:r w:rsidRPr="00704CC4">
        <w:rPr>
          <w:b/>
        </w:rPr>
        <w:fldChar w:fldCharType="end"/>
      </w:r>
    </w:p>
    <w:p w14:paraId="6EB4C483" w14:textId="29729394" w:rsidR="003801C6" w:rsidRPr="00704CC4" w:rsidRDefault="005B3858" w:rsidP="00BC1BB1">
      <w:pPr>
        <w:spacing w:after="120" w:line="276" w:lineRule="auto"/>
        <w:jc w:val="center"/>
        <w:rPr>
          <w:b/>
        </w:rPr>
      </w:pPr>
      <w:r w:rsidRPr="00704CC4">
        <w:rPr>
          <w:b/>
        </w:rPr>
        <w:t xml:space="preserve">Листов </w:t>
      </w:r>
      <w:r w:rsidRPr="00704CC4">
        <w:rPr>
          <w:b/>
        </w:rPr>
        <w:fldChar w:fldCharType="begin"/>
      </w:r>
      <w:r w:rsidRPr="00704CC4">
        <w:rPr>
          <w:b/>
        </w:rPr>
        <w:instrText xml:space="preserve"> NUMPAGES  \# "0"  \* MERGEFORMAT </w:instrText>
      </w:r>
      <w:r w:rsidRPr="00704CC4">
        <w:rPr>
          <w:b/>
        </w:rPr>
        <w:fldChar w:fldCharType="separate"/>
      </w:r>
      <w:r w:rsidR="008D4699">
        <w:rPr>
          <w:b/>
          <w:noProof/>
        </w:rPr>
        <w:t>11</w:t>
      </w:r>
      <w:r w:rsidRPr="00704CC4">
        <w:rPr>
          <w:b/>
        </w:rPr>
        <w:fldChar w:fldCharType="end"/>
      </w:r>
    </w:p>
    <w:p w14:paraId="3C658FAB" w14:textId="77777777" w:rsidR="002C2C00" w:rsidRPr="00704CC4" w:rsidRDefault="002C2C00" w:rsidP="00BC1BB1">
      <w:pPr>
        <w:spacing w:line="276" w:lineRule="auto"/>
        <w:jc w:val="center"/>
        <w:rPr>
          <w:b/>
        </w:rPr>
      </w:pPr>
    </w:p>
    <w:p w14:paraId="25D13338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65A6A257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44AEC9E2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0083BA9F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589B1F3B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520A007C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64C1897C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6FC43E39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56940B4A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0881F605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7CC7D303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68F5C62F" w14:textId="77777777" w:rsidR="00B554BF" w:rsidRPr="00704CC4" w:rsidRDefault="00B554BF" w:rsidP="00BC1BB1">
      <w:pPr>
        <w:spacing w:line="276" w:lineRule="auto"/>
        <w:jc w:val="center"/>
        <w:rPr>
          <w:sz w:val="22"/>
          <w:szCs w:val="22"/>
        </w:rPr>
      </w:pPr>
    </w:p>
    <w:p w14:paraId="18F718F2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5A84C352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42451D4E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70821E7D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4AD8837E" w14:textId="77777777" w:rsidR="00D47B91" w:rsidRPr="00704CC4" w:rsidRDefault="00D47B91" w:rsidP="00BC1BB1">
      <w:pPr>
        <w:spacing w:line="276" w:lineRule="auto"/>
        <w:jc w:val="center"/>
        <w:rPr>
          <w:sz w:val="22"/>
          <w:szCs w:val="22"/>
        </w:rPr>
      </w:pPr>
    </w:p>
    <w:p w14:paraId="1F45610D" w14:textId="115AA470" w:rsidR="002C2C00" w:rsidRPr="00704CC4" w:rsidRDefault="00D47B91" w:rsidP="00BC1BB1">
      <w:pPr>
        <w:spacing w:line="276" w:lineRule="auto"/>
        <w:jc w:val="center"/>
        <w:rPr>
          <w:b/>
        </w:rPr>
        <w:sectPr w:rsidR="002C2C00" w:rsidRPr="00704CC4" w:rsidSect="009C641F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704CC4">
        <w:rPr>
          <w:sz w:val="22"/>
          <w:szCs w:val="22"/>
        </w:rPr>
        <w:t>20</w:t>
      </w:r>
      <w:r w:rsidR="001E4A6B" w:rsidRPr="00704CC4">
        <w:rPr>
          <w:sz w:val="22"/>
          <w:szCs w:val="22"/>
        </w:rPr>
        <w:t>20</w:t>
      </w:r>
    </w:p>
    <w:p w14:paraId="27E3D0EC" w14:textId="532C003A" w:rsidR="0012720B" w:rsidRPr="00704CC4" w:rsidRDefault="0063151F" w:rsidP="00BC1BB1">
      <w:pPr>
        <w:pStyle w:val="tdnontocunorderedcaption"/>
        <w:spacing w:line="276" w:lineRule="auto"/>
        <w:rPr>
          <w:rFonts w:ascii="Times New Roman" w:hAnsi="Times New Roman" w:cs="Times New Roman"/>
        </w:rPr>
      </w:pPr>
      <w:bookmarkStart w:id="0" w:name="_Toc264388593"/>
      <w:r w:rsidRPr="00704CC4">
        <w:rPr>
          <w:rFonts w:ascii="Times New Roman" w:hAnsi="Times New Roman" w:cs="Times New Roman"/>
        </w:rPr>
        <w:lastRenderedPageBreak/>
        <w:t>СОДЕРЖАНИЕ</w:t>
      </w:r>
    </w:p>
    <w:bookmarkStart w:id="1" w:name="_GoBack"/>
    <w:bookmarkEnd w:id="1"/>
    <w:p w14:paraId="54941827" w14:textId="748FCE14" w:rsidR="00140715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704CC4">
        <w:rPr>
          <w:rFonts w:ascii="Times New Roman" w:hAnsi="Times New Roman"/>
        </w:rPr>
        <w:fldChar w:fldCharType="begin"/>
      </w:r>
      <w:r w:rsidRPr="00704CC4">
        <w:rPr>
          <w:rFonts w:ascii="Times New Roman" w:hAnsi="Times New Roman"/>
        </w:rPr>
        <w:instrText xml:space="preserve"> TOC \o "1-3" \h \z \u </w:instrText>
      </w:r>
      <w:r w:rsidRPr="00704CC4">
        <w:rPr>
          <w:rFonts w:ascii="Times New Roman" w:hAnsi="Times New Roman"/>
        </w:rPr>
        <w:fldChar w:fldCharType="separate"/>
      </w:r>
      <w:hyperlink w:anchor="_Toc59875363" w:history="1">
        <w:r w:rsidR="00140715" w:rsidRPr="00B27ABB">
          <w:rPr>
            <w:rStyle w:val="af"/>
          </w:rPr>
          <w:t>1.</w:t>
        </w:r>
        <w:r w:rsidR="00140715" w:rsidRPr="00B27ABB">
          <w:rPr>
            <w:rStyle w:val="af"/>
            <w:rFonts w:ascii="Times New Roman" w:hAnsi="Times New Roman"/>
          </w:rPr>
          <w:t xml:space="preserve"> Введение</w:t>
        </w:r>
        <w:r w:rsidR="00140715">
          <w:rPr>
            <w:webHidden/>
          </w:rPr>
          <w:tab/>
        </w:r>
        <w:r w:rsidR="00140715">
          <w:rPr>
            <w:webHidden/>
          </w:rPr>
          <w:fldChar w:fldCharType="begin"/>
        </w:r>
        <w:r w:rsidR="00140715">
          <w:rPr>
            <w:webHidden/>
          </w:rPr>
          <w:instrText xml:space="preserve"> PAGEREF _Toc59875363 \h </w:instrText>
        </w:r>
        <w:r w:rsidR="00140715">
          <w:rPr>
            <w:webHidden/>
          </w:rPr>
        </w:r>
        <w:r w:rsidR="00140715">
          <w:rPr>
            <w:webHidden/>
          </w:rPr>
          <w:fldChar w:fldCharType="separate"/>
        </w:r>
        <w:r w:rsidR="008D4699">
          <w:rPr>
            <w:webHidden/>
          </w:rPr>
          <w:t>3</w:t>
        </w:r>
        <w:r w:rsidR="00140715">
          <w:rPr>
            <w:webHidden/>
          </w:rPr>
          <w:fldChar w:fldCharType="end"/>
        </w:r>
      </w:hyperlink>
    </w:p>
    <w:p w14:paraId="506F7805" w14:textId="2F96A77C" w:rsidR="00140715" w:rsidRDefault="0014071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9875364" w:history="1">
        <w:r w:rsidRPr="00B27ABB">
          <w:rPr>
            <w:rStyle w:val="af"/>
          </w:rPr>
          <w:t>2.</w:t>
        </w:r>
        <w:r w:rsidRPr="00B27ABB">
          <w:rPr>
            <w:rStyle w:val="af"/>
            <w:rFonts w:ascii="Times New Roman" w:hAnsi="Times New Roman"/>
          </w:rPr>
          <w:t xml:space="preserve"> Назначение и область применения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_Toc59875364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469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F5C2836" w14:textId="4F230F67" w:rsidR="00140715" w:rsidRDefault="0014071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9875365" w:history="1">
        <w:r w:rsidRPr="00B27ABB">
          <w:rPr>
            <w:rStyle w:val="af"/>
          </w:rPr>
          <w:t>3.</w:t>
        </w:r>
        <w:r w:rsidRPr="00B27ABB">
          <w:rPr>
            <w:rStyle w:val="af"/>
            <w:rFonts w:ascii="Times New Roman" w:hAnsi="Times New Roman"/>
          </w:rPr>
          <w:t xml:space="preserve"> Технические характеристики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_Toc59875365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4699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D7F9BFF" w14:textId="5FDDBE57" w:rsidR="00140715" w:rsidRDefault="0014071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66" w:history="1">
        <w:r w:rsidRPr="00B27ABB">
          <w:rPr>
            <w:rStyle w:val="af"/>
            <w:rFonts w:ascii="Times New Roman" w:hAnsi="Times New Roman"/>
            <w:noProof/>
          </w:rPr>
          <w:t>3.1 Аппаратная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90738E" w14:textId="0B66003F" w:rsidR="00140715" w:rsidRDefault="0014071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67" w:history="1">
        <w:r w:rsidRPr="00B27ABB">
          <w:rPr>
            <w:rStyle w:val="af"/>
            <w:rFonts w:ascii="Times New Roman" w:hAnsi="Times New Roman"/>
            <w:noProof/>
          </w:rPr>
          <w:t>3.1.1 Описание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ADFA68" w14:textId="7FDE0F90" w:rsidR="00140715" w:rsidRDefault="0014071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68" w:history="1">
        <w:r w:rsidRPr="00B27ABB">
          <w:rPr>
            <w:rStyle w:val="af"/>
            <w:rFonts w:ascii="Times New Roman" w:hAnsi="Times New Roman"/>
            <w:noProof/>
          </w:rPr>
          <w:t>3.1.2 Обоснование выбора МК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6C503C" w14:textId="1D4964FB" w:rsidR="00140715" w:rsidRDefault="0014071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69" w:history="1">
        <w:r w:rsidRPr="00B27ABB">
          <w:rPr>
            <w:rStyle w:val="af"/>
            <w:rFonts w:ascii="Times New Roman" w:hAnsi="Times New Roman"/>
            <w:noProof/>
          </w:rPr>
          <w:t>3.1.3 Обоснование выбора резисторов, конденсаторов, диодов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4EC938" w14:textId="3E535279" w:rsidR="00140715" w:rsidRDefault="0014071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70" w:history="1">
        <w:r w:rsidRPr="00B27ABB">
          <w:rPr>
            <w:rStyle w:val="af"/>
            <w:rFonts w:ascii="Times New Roman" w:hAnsi="Times New Roman"/>
            <w:noProof/>
          </w:rPr>
          <w:t>3.2 Программная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A1E64" w14:textId="2CD2753E" w:rsidR="00140715" w:rsidRDefault="0014071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71" w:history="1">
        <w:r w:rsidRPr="00B27ABB">
          <w:rPr>
            <w:rStyle w:val="af"/>
            <w:rFonts w:ascii="Times New Roman" w:hAnsi="Times New Roman"/>
            <w:noProof/>
          </w:rPr>
          <w:t>3.2.1 Описание программной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BCD33E" w14:textId="17D4D5B1" w:rsidR="00140715" w:rsidRDefault="0014071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72" w:history="1">
        <w:r w:rsidRPr="00B27ABB">
          <w:rPr>
            <w:rStyle w:val="af"/>
            <w:rFonts w:ascii="Times New Roman" w:hAnsi="Times New Roman"/>
            <w:noProof/>
          </w:rPr>
          <w:t>3.3 Взаимодействие с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00E78A" w14:textId="111C495A" w:rsidR="00140715" w:rsidRDefault="0014071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73" w:history="1">
        <w:r w:rsidRPr="00B27ABB">
          <w:rPr>
            <w:rStyle w:val="af"/>
            <w:rFonts w:ascii="Times New Roman" w:hAnsi="Times New Roman"/>
            <w:noProof/>
          </w:rPr>
          <w:t>3.4 Описание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BF4FE8" w14:textId="1E66CF72" w:rsidR="00140715" w:rsidRDefault="0014071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74" w:history="1">
        <w:r w:rsidRPr="00B27ABB">
          <w:rPr>
            <w:rStyle w:val="af"/>
            <w:rFonts w:ascii="Times New Roman" w:hAnsi="Times New Roman"/>
            <w:noProof/>
          </w:rPr>
          <w:t>3.4.1 Инсталляция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6948A6" w14:textId="17058DF6" w:rsidR="00140715" w:rsidRDefault="00140715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75" w:history="1">
        <w:r w:rsidRPr="00B27ABB">
          <w:rPr>
            <w:rStyle w:val="af"/>
            <w:rFonts w:ascii="Times New Roman" w:hAnsi="Times New Roman"/>
            <w:noProof/>
          </w:rPr>
          <w:t>3.4.1 Симуляция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15128D" w14:textId="372E5334" w:rsidR="00140715" w:rsidRDefault="0014071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9875376" w:history="1">
        <w:r w:rsidRPr="00B27ABB">
          <w:rPr>
            <w:rStyle w:val="af"/>
          </w:rPr>
          <w:t>4.</w:t>
        </w:r>
        <w:r w:rsidRPr="00B27ABB">
          <w:rPr>
            <w:rStyle w:val="af"/>
            <w:rFonts w:ascii="Times New Roman" w:hAnsi="Times New Roman"/>
          </w:rPr>
          <w:t xml:space="preserve"> Ожидаемые технико-экономические показатели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_Toc59875376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4699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B7563A5" w14:textId="72119FDC" w:rsidR="00140715" w:rsidRDefault="0014071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77" w:history="1">
        <w:r w:rsidRPr="00B27ABB">
          <w:rPr>
            <w:rStyle w:val="af"/>
            <w:rFonts w:ascii="Times New Roman" w:hAnsi="Times New Roman"/>
            <w:noProof/>
          </w:rPr>
          <w:t>4.1. Экономические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7C8229" w14:textId="7C865DB7" w:rsidR="00140715" w:rsidRDefault="00140715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9875378" w:history="1">
        <w:r w:rsidRPr="00B27ABB">
          <w:rPr>
            <w:rStyle w:val="af"/>
            <w:rFonts w:ascii="Times New Roman" w:hAnsi="Times New Roman"/>
            <w:noProof/>
          </w:rPr>
          <w:t>4.2. Технические показатели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_Toc59875378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46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9A5B33" w14:textId="55A159E7" w:rsidR="00140715" w:rsidRDefault="0014071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9875379" w:history="1">
        <w:r w:rsidRPr="00B27ABB">
          <w:rPr>
            <w:rStyle w:val="af"/>
          </w:rPr>
          <w:t>5.</w:t>
        </w:r>
        <w:r w:rsidRPr="00B27ABB">
          <w:rPr>
            <w:rStyle w:val="af"/>
            <w:rFonts w:ascii="Times New Roman" w:hAnsi="Times New Roman"/>
          </w:rPr>
          <w:t xml:space="preserve"> Источники, использованные при разработке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_Toc59875379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4699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CA99A8E" w14:textId="4867A0CB" w:rsidR="00140715" w:rsidRDefault="00140715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9875380" w:history="1">
        <w:r w:rsidRPr="00B27ABB">
          <w:rPr>
            <w:rStyle w:val="af"/>
            <w:rFonts w:ascii="Times New Roman" w:hAnsi="Times New Roman"/>
          </w:rPr>
          <w:t>Перечень принятых сокращений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_Toc59875380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4699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842D694" w14:textId="2C0846E2" w:rsidR="00A10F1A" w:rsidRPr="00704CC4" w:rsidRDefault="00A10F1A" w:rsidP="00BC1BB1">
      <w:pPr>
        <w:spacing w:line="276" w:lineRule="auto"/>
      </w:pPr>
      <w:r w:rsidRPr="00704CC4">
        <w:fldChar w:fldCharType="end"/>
      </w:r>
    </w:p>
    <w:p w14:paraId="22C6A612" w14:textId="4B939D22" w:rsidR="00D01FDC" w:rsidRPr="00704CC4" w:rsidRDefault="00D01FDC" w:rsidP="00BC1BB1">
      <w:pPr>
        <w:pStyle w:val="tdtoccaptionlevel1"/>
        <w:spacing w:line="276" w:lineRule="auto"/>
        <w:rPr>
          <w:rFonts w:ascii="Times New Roman" w:hAnsi="Times New Roman" w:cs="Times New Roman"/>
        </w:rPr>
      </w:pPr>
      <w:bookmarkStart w:id="2" w:name="_Toc59875363"/>
      <w:r w:rsidRPr="00704CC4">
        <w:rPr>
          <w:rFonts w:ascii="Times New Roman" w:hAnsi="Times New Roman" w:cs="Times New Roman"/>
        </w:rPr>
        <w:lastRenderedPageBreak/>
        <w:t>Введение</w:t>
      </w:r>
      <w:bookmarkEnd w:id="2"/>
    </w:p>
    <w:p w14:paraId="00637690" w14:textId="75BD5C40" w:rsidR="003A680F" w:rsidRPr="00704CC4" w:rsidRDefault="003A680F" w:rsidP="00BC1BB1">
      <w:pPr>
        <w:pStyle w:val="af5"/>
        <w:spacing w:after="150" w:line="276" w:lineRule="auto"/>
        <w:jc w:val="both"/>
        <w:rPr>
          <w:color w:val="333333"/>
          <w:lang w:eastAsia="ru-RU"/>
        </w:rPr>
      </w:pPr>
      <w:r w:rsidRPr="00704CC4">
        <w:br/>
      </w:r>
      <w:r w:rsidRPr="00704CC4">
        <w:rPr>
          <w:color w:val="333333"/>
          <w:lang w:eastAsia="ru-RU"/>
        </w:rPr>
        <w:tab/>
        <w:t>Применение ККТ на сегодняшний день является обязательным. В 2016 году стартовала реформа и к 2018-му охватила большую часть бизнеса. Уже к июлю 2019 года онлайн-кассы установили практически все предприниматели, включая тех, кто был оформлен на ЕНВД и ПСН.</w:t>
      </w:r>
    </w:p>
    <w:p w14:paraId="78FFED40" w14:textId="0E52F13E" w:rsidR="003A680F" w:rsidRPr="00704CC4" w:rsidRDefault="003A680F" w:rsidP="00BC1BB1">
      <w:pPr>
        <w:spacing w:after="150" w:line="276" w:lineRule="auto"/>
        <w:jc w:val="both"/>
        <w:rPr>
          <w:color w:val="333333"/>
          <w:lang w:eastAsia="ru-RU"/>
        </w:rPr>
      </w:pPr>
      <w:r w:rsidRPr="00704CC4">
        <w:rPr>
          <w:color w:val="333333"/>
          <w:lang w:eastAsia="ru-RU"/>
        </w:rPr>
        <w:tab/>
      </w:r>
      <w:r w:rsidRPr="003A680F">
        <w:rPr>
          <w:color w:val="333333"/>
          <w:lang w:eastAsia="ru-RU"/>
        </w:rPr>
        <w:t>В 2020 нововведения коснулись еще большей части ИП, отсрочку получили только некоторые категории, перечисленные в законе от 06.06.2019 № 129-ФЗ. </w:t>
      </w:r>
    </w:p>
    <w:p w14:paraId="3E86B287" w14:textId="39B78FE6" w:rsidR="003A680F" w:rsidRPr="00704CC4" w:rsidRDefault="003A680F" w:rsidP="00BC1BB1">
      <w:pPr>
        <w:spacing w:after="150" w:line="276" w:lineRule="auto"/>
        <w:jc w:val="both"/>
        <w:rPr>
          <w:color w:val="333333"/>
        </w:rPr>
      </w:pPr>
      <w:r w:rsidRPr="00704CC4">
        <w:rPr>
          <w:color w:val="333333"/>
        </w:rPr>
        <w:tab/>
        <w:t>ККТ — это аналог более раннего аппарата, который выдает чек и фиксирует факт оплаты или выдачи денег. Отличие современного устройства в том, что теперь вместо ЭКЛЗ все операции запоминает фискальный накопитель. Он не только хранит, но и передает данные в налоговую службу, чтобы государственные органы всегда имели в распоряжении актуальную информацию о денежном и товарном обороте.</w:t>
      </w:r>
    </w:p>
    <w:p w14:paraId="73B6CFD4" w14:textId="4789BDC9" w:rsidR="003A680F" w:rsidRPr="00704CC4" w:rsidRDefault="003A680F" w:rsidP="00BC1BB1">
      <w:pPr>
        <w:spacing w:after="150" w:line="276" w:lineRule="auto"/>
        <w:jc w:val="both"/>
        <w:rPr>
          <w:color w:val="333333"/>
          <w:lang w:eastAsia="ru-RU"/>
        </w:rPr>
      </w:pPr>
      <w:r w:rsidRPr="00704CC4">
        <w:rPr>
          <w:color w:val="333333"/>
        </w:rPr>
        <w:tab/>
        <w:t>Кассовое оборудование обязаны применять все, кто осуществляет предпринимательскую деятельность, связанную с приемом и выдачей денежных средств. Причем, это касается не только наличных, но и безналичных платежей посредством банковских карточек или электронных кошельков.</w:t>
      </w:r>
    </w:p>
    <w:p w14:paraId="39DDD62F" w14:textId="01A9E72F" w:rsidR="00D01FDC" w:rsidRPr="00704CC4" w:rsidRDefault="00D01FDC" w:rsidP="00BC1BB1">
      <w:pPr>
        <w:pStyle w:val="tdtoccaptionlevel1"/>
        <w:spacing w:line="276" w:lineRule="auto"/>
        <w:rPr>
          <w:rFonts w:ascii="Times New Roman" w:hAnsi="Times New Roman" w:cs="Times New Roman"/>
        </w:rPr>
      </w:pPr>
      <w:bookmarkStart w:id="3" w:name="_Toc59875364"/>
      <w:r w:rsidRPr="00704CC4">
        <w:rPr>
          <w:rFonts w:ascii="Times New Roman" w:hAnsi="Times New Roman" w:cs="Times New Roman"/>
        </w:rPr>
        <w:lastRenderedPageBreak/>
        <w:t>Назначение и область применения</w:t>
      </w:r>
      <w:bookmarkEnd w:id="3"/>
    </w:p>
    <w:p w14:paraId="6303197D" w14:textId="13184E17" w:rsidR="004E0AC7" w:rsidRPr="00704CC4" w:rsidRDefault="003A680F" w:rsidP="00590031">
      <w:pPr>
        <w:pStyle w:val="af5"/>
        <w:spacing w:line="276" w:lineRule="auto"/>
        <w:jc w:val="both"/>
        <w:rPr>
          <w:color w:val="000000"/>
          <w:lang w:eastAsia="ru-RU"/>
        </w:rPr>
      </w:pPr>
      <w:r w:rsidRPr="00704CC4">
        <w:br/>
      </w:r>
      <w:r w:rsidR="004E0AC7" w:rsidRPr="00704CC4">
        <w:rPr>
          <w:color w:val="000000"/>
          <w:lang w:eastAsia="ru-RU"/>
        </w:rPr>
        <w:tab/>
        <w:t>Контрольно-кассовая машина (ККМ) — предназначена для регистрации приобретения товара (сделки купли-продажи), печати кассового чека и является инструментом контроля со стороны государства за налично-денежным оборотом, полнотой и своевременностью оприходования предприятиями наличной выручки. Правила. использования кассовых аппаратов определяет закон «О применении контрольно-кассовой техники при осуществлении наличных денежных расчетов и (или) расчетов с использованием платежных карт». Расчетные операции с покупателями играют важную роль в торгово-технологическом процессе магазина.</w:t>
      </w:r>
    </w:p>
    <w:p w14:paraId="08F5BB1D" w14:textId="52B185DD" w:rsidR="004E0AC7" w:rsidRPr="004E0AC7" w:rsidRDefault="004E0AC7" w:rsidP="00590031">
      <w:p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ab/>
      </w:r>
      <w:r w:rsidRPr="004E0AC7">
        <w:rPr>
          <w:color w:val="000000"/>
          <w:lang w:eastAsia="ru-RU"/>
        </w:rPr>
        <w:t>Контрольно-кассовые машины, применяемые на объектах торговли и общественного питания, предназначены выполнять следующие основные операции:</w:t>
      </w:r>
    </w:p>
    <w:p w14:paraId="5617EDD3" w14:textId="289AD20F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учитывать в секционных счетчиках полученные от покупателей суммы;</w:t>
      </w:r>
    </w:p>
    <w:p w14:paraId="6F0B8A85" w14:textId="3C2468C1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печатать на чековой ленте построчно проведенные по кассовой машине суммы с указанием шифра (условного знака) и номера счетчика;</w:t>
      </w:r>
    </w:p>
    <w:p w14:paraId="28CE0C79" w14:textId="35163EFF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указывать на индикаторах каждую проведенную сумму, номер счетчика, по которому она проведена, и шифр;</w:t>
      </w:r>
    </w:p>
    <w:p w14:paraId="03C1570D" w14:textId="3F970575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учитывать все проведенные суммы (стоимость отдельных товаров) одного покупателя в счетчике частных итогов;</w:t>
      </w:r>
    </w:p>
    <w:p w14:paraId="2B354013" w14:textId="63E5B14B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выдавать кассовый чек (в режиме «Итог») с указанием всех проведенных сумм и их итога, шифра и номера счетчика (против каждой суммы), порядкового номера чека, даты и клише торгового предприятия (название торговой организации, номер магазина, заводской номер кассовой машины и др.);</w:t>
      </w:r>
    </w:p>
    <w:p w14:paraId="34E7F524" w14:textId="072CCA6C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подсчитывать и печатать на чеке сумму сдачи, причитающуюся покупателю (после выведения промежуточного итога и введения в машину суммы, внесенной покупателем);</w:t>
      </w:r>
    </w:p>
    <w:p w14:paraId="41B4308F" w14:textId="207A31C1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указывать сумму сдачи на индикаторах;</w:t>
      </w:r>
    </w:p>
    <w:p w14:paraId="38B7A68E" w14:textId="03993E71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выдавать кассовый чек (в режиме «Сдача») с указанием всех проведенных сумм, их итога, внесенной покупателем суммы, суммы сдачи, номеров счетчиков и шифров, порядкового номера чека, даты и клише торгового предприятия;</w:t>
      </w:r>
    </w:p>
    <w:p w14:paraId="787D6FCC" w14:textId="3CB4F7B7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печатать и выдавать кассовые чеки на одну сумму (при соответствующих режимах кассовых машин) для магазинов, не использующих форму самообслуживания;</w:t>
      </w:r>
    </w:p>
    <w:p w14:paraId="7F36D99F" w14:textId="3942A034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печатать и выдавать отчетные ведомости «Показаний секционных счетчиков» и «Гашения секционных счетчиков»;</w:t>
      </w:r>
    </w:p>
    <w:p w14:paraId="764793FB" w14:textId="58A5EACF" w:rsidR="004E0AC7" w:rsidRPr="00704CC4" w:rsidRDefault="004E0AC7" w:rsidP="00590031">
      <w:pPr>
        <w:pStyle w:val="aff9"/>
        <w:numPr>
          <w:ilvl w:val="0"/>
          <w:numId w:val="18"/>
        </w:num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>печатать на контрольной ленте суммы, проведенные по кассовой машине (с указанием номера счетчика и шифра), итоговые, внесенные покупателями, суммы сдачи, а также суммы, накопленные в секционных счетчиках (с указанием номера счетчика); итог этих сумм при снятии показаний счетчиков или их гашении.</w:t>
      </w:r>
    </w:p>
    <w:p w14:paraId="621EA05E" w14:textId="4531AC95" w:rsidR="004E0AC7" w:rsidRPr="004E0AC7" w:rsidRDefault="004E0AC7" w:rsidP="00590031">
      <w:pPr>
        <w:spacing w:before="100" w:beforeAutospacing="1" w:after="100" w:afterAutospacing="1" w:line="276" w:lineRule="auto"/>
        <w:jc w:val="both"/>
        <w:rPr>
          <w:color w:val="000000"/>
          <w:lang w:eastAsia="ru-RU"/>
        </w:rPr>
      </w:pPr>
      <w:r w:rsidRPr="00704CC4">
        <w:rPr>
          <w:color w:val="000000"/>
          <w:lang w:eastAsia="ru-RU"/>
        </w:rPr>
        <w:tab/>
      </w:r>
      <w:r w:rsidRPr="004E0AC7">
        <w:rPr>
          <w:color w:val="000000"/>
          <w:lang w:eastAsia="ru-RU"/>
        </w:rPr>
        <w:t>Все это позволяет в течение рабочего дня определить выручку, делает расчеты с покупателями более четкими, наглядными, затрудняет подделку чеков, обеспечивает контроль любой расчетно-кассовой операции, а также дает возможность проверить правильность работы счетчиков путем сложения сумм, напечатанных на контрольной ленте.</w:t>
      </w:r>
    </w:p>
    <w:p w14:paraId="6E16A5F3" w14:textId="0B8ECC39" w:rsidR="003A680F" w:rsidRPr="00704CC4" w:rsidRDefault="003A680F" w:rsidP="00BC1BB1">
      <w:pPr>
        <w:pStyle w:val="tdtext"/>
        <w:spacing w:line="276" w:lineRule="auto"/>
        <w:rPr>
          <w:rFonts w:ascii="Times New Roman" w:hAnsi="Times New Roman"/>
        </w:rPr>
      </w:pPr>
    </w:p>
    <w:p w14:paraId="0E6E9428" w14:textId="77777777" w:rsidR="00D01FDC" w:rsidRPr="00704CC4" w:rsidRDefault="00D01FDC" w:rsidP="00BC1BB1">
      <w:pPr>
        <w:pStyle w:val="tdtoccaptionlevel1"/>
        <w:spacing w:line="276" w:lineRule="auto"/>
        <w:rPr>
          <w:rFonts w:ascii="Times New Roman" w:hAnsi="Times New Roman" w:cs="Times New Roman"/>
        </w:rPr>
      </w:pPr>
      <w:bookmarkStart w:id="4" w:name="_Toc59875365"/>
      <w:r w:rsidRPr="00704CC4">
        <w:rPr>
          <w:rFonts w:ascii="Times New Roman" w:hAnsi="Times New Roman" w:cs="Times New Roman"/>
        </w:rPr>
        <w:lastRenderedPageBreak/>
        <w:t>Технические характеристики</w:t>
      </w:r>
      <w:bookmarkEnd w:id="4"/>
    </w:p>
    <w:p w14:paraId="2831E18A" w14:textId="77777777" w:rsidR="00AE1662" w:rsidRPr="00AE1662" w:rsidRDefault="00AE1662" w:rsidP="00AE1662">
      <w:pPr>
        <w:pStyle w:val="21"/>
        <w:rPr>
          <w:rFonts w:ascii="Times New Roman" w:hAnsi="Times New Roman"/>
          <w:i w:val="0"/>
          <w:sz w:val="24"/>
          <w:szCs w:val="24"/>
        </w:rPr>
      </w:pPr>
      <w:bookmarkStart w:id="5" w:name="_Toc405773998"/>
      <w:bookmarkStart w:id="6" w:name="_Toc59304326"/>
      <w:bookmarkStart w:id="7" w:name="_Toc59875366"/>
      <w:r w:rsidRPr="00AE1662">
        <w:rPr>
          <w:rFonts w:ascii="Times New Roman" w:hAnsi="Times New Roman"/>
          <w:i w:val="0"/>
          <w:sz w:val="24"/>
          <w:szCs w:val="24"/>
        </w:rPr>
        <w:t>3.1 Аппаратная часть</w:t>
      </w:r>
      <w:bookmarkEnd w:id="5"/>
      <w:bookmarkEnd w:id="6"/>
      <w:bookmarkEnd w:id="7"/>
    </w:p>
    <w:p w14:paraId="2F76563E" w14:textId="6A4BCBE9" w:rsidR="00AE1662" w:rsidRPr="005B76B2" w:rsidRDefault="00AE1662" w:rsidP="005B76B2">
      <w:pPr>
        <w:pStyle w:val="31"/>
        <w:rPr>
          <w:rFonts w:ascii="Times New Roman" w:hAnsi="Times New Roman"/>
          <w:sz w:val="24"/>
          <w:szCs w:val="24"/>
        </w:rPr>
      </w:pPr>
      <w:bookmarkStart w:id="8" w:name="_Toc405773999"/>
      <w:bookmarkStart w:id="9" w:name="_Toc59304327"/>
      <w:bookmarkStart w:id="10" w:name="_Toc59875367"/>
      <w:r w:rsidRPr="00AE1662">
        <w:rPr>
          <w:rFonts w:ascii="Times New Roman" w:hAnsi="Times New Roman"/>
          <w:sz w:val="24"/>
          <w:szCs w:val="24"/>
        </w:rPr>
        <w:t>3.1.1 Описание схем</w:t>
      </w:r>
      <w:bookmarkEnd w:id="8"/>
      <w:r w:rsidRPr="00AE1662">
        <w:rPr>
          <w:rFonts w:ascii="Times New Roman" w:hAnsi="Times New Roman"/>
          <w:sz w:val="24"/>
          <w:szCs w:val="24"/>
        </w:rPr>
        <w:t>ы</w:t>
      </w:r>
      <w:bookmarkEnd w:id="9"/>
      <w:bookmarkEnd w:id="10"/>
    </w:p>
    <w:p w14:paraId="09B0F13F" w14:textId="5B8E587E" w:rsidR="005B76B2" w:rsidRDefault="00AE1662" w:rsidP="008159E9">
      <w:pPr>
        <w:spacing w:line="276" w:lineRule="auto"/>
        <w:jc w:val="both"/>
      </w:pPr>
      <w:r w:rsidRPr="00D0015E">
        <w:rPr>
          <w:color w:val="000000" w:themeColor="text1"/>
          <w:sz w:val="28"/>
          <w:szCs w:val="28"/>
        </w:rPr>
        <w:tab/>
      </w:r>
      <w:r w:rsidR="00B10710">
        <w:t xml:space="preserve">Исходя из технического задания были разработаны техническая и программная части для устройства ККМ. В качестве основного компонента используется </w:t>
      </w:r>
      <w:r w:rsidR="00A6621E">
        <w:t>МК</w:t>
      </w:r>
      <w:r w:rsidR="00B10710">
        <w:t xml:space="preserve"> </w:t>
      </w:r>
      <w:r w:rsidR="00B10710">
        <w:rPr>
          <w:lang w:val="en-US"/>
        </w:rPr>
        <w:t>PIC</w:t>
      </w:r>
      <w:r w:rsidR="00B10710" w:rsidRPr="00B10710">
        <w:t>18</w:t>
      </w:r>
      <w:r w:rsidR="00B10710">
        <w:rPr>
          <w:lang w:val="en-US"/>
        </w:rPr>
        <w:t>F</w:t>
      </w:r>
      <w:r w:rsidR="00B10710">
        <w:t>27</w:t>
      </w:r>
      <w:r w:rsidR="00B10710">
        <w:rPr>
          <w:lang w:val="en-US"/>
        </w:rPr>
        <w:t>J</w:t>
      </w:r>
      <w:r w:rsidR="00B10710" w:rsidRPr="00B10710">
        <w:t>53</w:t>
      </w:r>
      <w:r w:rsidR="00625683">
        <w:t>, который выполняет обмен данными с программной частью и отвечает за печать чеков</w:t>
      </w:r>
      <w:r w:rsidR="00B10710">
        <w:t xml:space="preserve">. </w:t>
      </w:r>
      <w:r w:rsidR="005B76B2">
        <w:t xml:space="preserve">Для осуществления связи с ОФД используется </w:t>
      </w:r>
      <w:r w:rsidR="005B76B2">
        <w:rPr>
          <w:lang w:val="en-US"/>
        </w:rPr>
        <w:t>Ethernet</w:t>
      </w:r>
      <w:r w:rsidR="005B76B2" w:rsidRPr="005B76B2">
        <w:t xml:space="preserve"> </w:t>
      </w:r>
      <w:r w:rsidR="005B76B2">
        <w:t xml:space="preserve">модуль </w:t>
      </w:r>
      <w:r w:rsidR="005B76B2">
        <w:rPr>
          <w:lang w:val="en-US"/>
        </w:rPr>
        <w:t>ENC</w:t>
      </w:r>
      <w:r w:rsidR="005B76B2" w:rsidRPr="005B76B2">
        <w:t>28</w:t>
      </w:r>
      <w:r w:rsidR="005B76B2">
        <w:rPr>
          <w:lang w:val="en-US"/>
        </w:rPr>
        <w:t>J</w:t>
      </w:r>
      <w:r w:rsidR="005B76B2" w:rsidRPr="005B76B2">
        <w:t xml:space="preserve">60 </w:t>
      </w:r>
      <w:r w:rsidR="005B76B2">
        <w:t xml:space="preserve">и розетка HR911105A HANRUN. На схеме расположены два порта </w:t>
      </w:r>
      <w:r w:rsidR="005B76B2">
        <w:rPr>
          <w:lang w:val="en-US"/>
        </w:rPr>
        <w:t>DB</w:t>
      </w:r>
      <w:r w:rsidR="005B76B2" w:rsidRPr="005B76B2">
        <w:t>9</w:t>
      </w:r>
      <w:r w:rsidR="005B76B2">
        <w:t>, один из которых используется для подключения сканера, второй, альтернативный интерфейс подключения модуля ККМ к ПК.</w:t>
      </w:r>
      <w:r w:rsidR="008862FF">
        <w:t xml:space="preserve"> ПЗУ M24C64 используется как буфер для передачи данных фискальных документов.</w:t>
      </w:r>
      <w:r w:rsidR="005B76B2">
        <w:t xml:space="preserve"> </w:t>
      </w:r>
      <w:r w:rsidR="008862FF">
        <w:t>Для работы у</w:t>
      </w:r>
      <w:r w:rsidR="005B76B2">
        <w:t xml:space="preserve">стройство необходимо подключить к компьютеру по </w:t>
      </w:r>
      <w:r w:rsidR="005B76B2">
        <w:rPr>
          <w:lang w:val="en-US"/>
        </w:rPr>
        <w:t>USB</w:t>
      </w:r>
      <w:r w:rsidR="005B76B2" w:rsidRPr="005B76B2">
        <w:t xml:space="preserve"> </w:t>
      </w:r>
      <w:r w:rsidR="005B76B2">
        <w:t xml:space="preserve">интерфейсу или </w:t>
      </w:r>
      <w:r w:rsidR="005B76B2">
        <w:rPr>
          <w:lang w:val="en-US"/>
        </w:rPr>
        <w:t>COM</w:t>
      </w:r>
      <w:r w:rsidR="005B76B2" w:rsidRPr="005B76B2">
        <w:t xml:space="preserve"> </w:t>
      </w:r>
      <w:r w:rsidR="008862FF">
        <w:t>порту, и в программе «ККМ» выполнить настройку кассы, выбрав необходимый интерфейс подключения.</w:t>
      </w:r>
    </w:p>
    <w:p w14:paraId="0794B392" w14:textId="5BCBB563" w:rsidR="00AE1662" w:rsidRPr="008862FF" w:rsidRDefault="005B76B2" w:rsidP="008159E9">
      <w:pPr>
        <w:spacing w:line="276" w:lineRule="auto"/>
        <w:jc w:val="both"/>
        <w:rPr>
          <w:color w:val="000000"/>
          <w:sz w:val="28"/>
          <w:szCs w:val="28"/>
        </w:rPr>
      </w:pPr>
      <w:r>
        <w:tab/>
      </w:r>
      <w:r w:rsidR="00B10710">
        <w:t>Также, в аппаратной части присутствуют такие элемент</w:t>
      </w:r>
      <w:r w:rsidR="008862FF">
        <w:t xml:space="preserve">ы, как резисторы, конденсаторы, кварцевые резонаторы, преобразователь напряжения и защита интерфейса </w:t>
      </w:r>
      <w:r w:rsidR="008862FF">
        <w:rPr>
          <w:lang w:val="en-US"/>
        </w:rPr>
        <w:t>USB</w:t>
      </w:r>
      <w:r w:rsidR="008862FF" w:rsidRPr="008862FF">
        <w:t>.</w:t>
      </w:r>
    </w:p>
    <w:p w14:paraId="6EB9AC39" w14:textId="58F1E2DC" w:rsidR="00AE1662" w:rsidRPr="00ED2E0F" w:rsidRDefault="00AE1662" w:rsidP="00AE1662">
      <w:pPr>
        <w:pStyle w:val="31"/>
        <w:rPr>
          <w:rFonts w:ascii="Times New Roman" w:hAnsi="Times New Roman"/>
          <w:sz w:val="24"/>
          <w:szCs w:val="24"/>
        </w:rPr>
      </w:pPr>
      <w:bookmarkStart w:id="11" w:name="_Toc59304328"/>
      <w:bookmarkStart w:id="12" w:name="_Toc59875368"/>
      <w:r w:rsidRPr="00AE1662">
        <w:rPr>
          <w:rFonts w:ascii="Times New Roman" w:hAnsi="Times New Roman"/>
          <w:sz w:val="24"/>
          <w:szCs w:val="24"/>
        </w:rPr>
        <w:t xml:space="preserve">3.1.2 </w:t>
      </w:r>
      <w:bookmarkEnd w:id="11"/>
      <w:r w:rsidR="00ED2E0F">
        <w:rPr>
          <w:rFonts w:ascii="Times New Roman" w:hAnsi="Times New Roman"/>
          <w:sz w:val="24"/>
          <w:szCs w:val="24"/>
        </w:rPr>
        <w:t xml:space="preserve">Обоснование выбора </w:t>
      </w:r>
      <w:r w:rsidR="00A6621E">
        <w:rPr>
          <w:rFonts w:ascii="Times New Roman" w:hAnsi="Times New Roman"/>
          <w:sz w:val="24"/>
          <w:szCs w:val="24"/>
        </w:rPr>
        <w:t>МК</w:t>
      </w:r>
      <w:bookmarkEnd w:id="12"/>
    </w:p>
    <w:p w14:paraId="4B89E38F" w14:textId="1029F49C" w:rsidR="00AE1662" w:rsidRPr="00D0015E" w:rsidRDefault="00782758" w:rsidP="00782758">
      <w:pPr>
        <w:pStyle w:val="12"/>
        <w:spacing w:line="276" w:lineRule="auto"/>
        <w:rPr>
          <w:szCs w:val="28"/>
        </w:rPr>
      </w:pPr>
      <w:r>
        <w:rPr>
          <w:sz w:val="24"/>
          <w:szCs w:val="28"/>
        </w:rPr>
        <w:t xml:space="preserve">Выбор компонента </w:t>
      </w:r>
      <w:r w:rsidRPr="00782758">
        <w:rPr>
          <w:sz w:val="24"/>
          <w:lang w:val="en-US"/>
        </w:rPr>
        <w:t>PIC</w:t>
      </w:r>
      <w:r w:rsidRPr="00782758">
        <w:rPr>
          <w:sz w:val="24"/>
        </w:rPr>
        <w:t>18</w:t>
      </w:r>
      <w:r w:rsidRPr="00782758">
        <w:rPr>
          <w:sz w:val="24"/>
          <w:lang w:val="en-US"/>
        </w:rPr>
        <w:t>F</w:t>
      </w:r>
      <w:r w:rsidRPr="00782758">
        <w:rPr>
          <w:sz w:val="24"/>
        </w:rPr>
        <w:t>27</w:t>
      </w:r>
      <w:r w:rsidRPr="00782758">
        <w:rPr>
          <w:sz w:val="24"/>
          <w:lang w:val="en-US"/>
        </w:rPr>
        <w:t>J</w:t>
      </w:r>
      <w:r w:rsidRPr="00782758">
        <w:rPr>
          <w:sz w:val="24"/>
        </w:rPr>
        <w:t>53</w:t>
      </w:r>
      <w:r w:rsidRPr="00782758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обусловлен тем, что в нем реализован интерфейс </w:t>
      </w:r>
      <w:r>
        <w:rPr>
          <w:sz w:val="24"/>
          <w:szCs w:val="28"/>
          <w:lang w:val="en-US"/>
        </w:rPr>
        <w:t>USB</w:t>
      </w:r>
      <w:r w:rsidRPr="00782758">
        <w:rPr>
          <w:sz w:val="24"/>
          <w:szCs w:val="28"/>
        </w:rPr>
        <w:t xml:space="preserve"> 2.0</w:t>
      </w:r>
      <w:r>
        <w:rPr>
          <w:sz w:val="24"/>
          <w:szCs w:val="28"/>
        </w:rPr>
        <w:t xml:space="preserve">, который позволит работать </w:t>
      </w:r>
      <w:r w:rsidR="0090644D">
        <w:rPr>
          <w:sz w:val="24"/>
          <w:szCs w:val="28"/>
        </w:rPr>
        <w:t xml:space="preserve">МК </w:t>
      </w:r>
      <w:r>
        <w:rPr>
          <w:sz w:val="24"/>
          <w:szCs w:val="28"/>
        </w:rPr>
        <w:t xml:space="preserve">как </w:t>
      </w:r>
      <w:r>
        <w:rPr>
          <w:sz w:val="24"/>
          <w:szCs w:val="28"/>
          <w:lang w:val="en-US"/>
        </w:rPr>
        <w:t>HOST</w:t>
      </w:r>
      <w:r w:rsidR="0090644D">
        <w:rPr>
          <w:sz w:val="24"/>
          <w:szCs w:val="28"/>
        </w:rPr>
        <w:t>-</w:t>
      </w:r>
      <w:r>
        <w:rPr>
          <w:sz w:val="24"/>
          <w:szCs w:val="28"/>
        </w:rPr>
        <w:t>устройство,</w:t>
      </w:r>
      <w:r w:rsidR="0090644D">
        <w:rPr>
          <w:sz w:val="24"/>
          <w:szCs w:val="28"/>
        </w:rPr>
        <w:t xml:space="preserve"> также в нем есть два интерфейса </w:t>
      </w:r>
      <w:r w:rsidR="0090644D">
        <w:rPr>
          <w:sz w:val="24"/>
          <w:szCs w:val="28"/>
          <w:lang w:val="en-US"/>
        </w:rPr>
        <w:t>USART</w:t>
      </w:r>
      <w:r w:rsidR="0090644D">
        <w:rPr>
          <w:sz w:val="24"/>
          <w:szCs w:val="28"/>
        </w:rPr>
        <w:t xml:space="preserve">, который необходим для общения с ФП </w:t>
      </w:r>
      <w:r>
        <w:rPr>
          <w:sz w:val="24"/>
          <w:szCs w:val="28"/>
        </w:rPr>
        <w:t xml:space="preserve"> </w:t>
      </w:r>
    </w:p>
    <w:p w14:paraId="03EBB520" w14:textId="14CB3A81" w:rsidR="00AE1662" w:rsidRPr="00AE1662" w:rsidRDefault="00AE1662" w:rsidP="00AE1662">
      <w:pPr>
        <w:pStyle w:val="31"/>
        <w:rPr>
          <w:rFonts w:ascii="Times New Roman" w:hAnsi="Times New Roman"/>
          <w:sz w:val="24"/>
        </w:rPr>
      </w:pPr>
      <w:bookmarkStart w:id="13" w:name="_Toc59304330"/>
      <w:bookmarkStart w:id="14" w:name="_Toc59875369"/>
      <w:r w:rsidRPr="00AE1662">
        <w:rPr>
          <w:rFonts w:ascii="Times New Roman" w:hAnsi="Times New Roman"/>
          <w:sz w:val="24"/>
        </w:rPr>
        <w:t>3</w:t>
      </w:r>
      <w:r w:rsidR="00A6621E">
        <w:rPr>
          <w:rFonts w:ascii="Times New Roman" w:hAnsi="Times New Roman"/>
          <w:sz w:val="24"/>
        </w:rPr>
        <w:t>.1.3</w:t>
      </w:r>
      <w:r w:rsidRPr="00AE1662">
        <w:rPr>
          <w:rFonts w:ascii="Times New Roman" w:hAnsi="Times New Roman"/>
          <w:sz w:val="24"/>
        </w:rPr>
        <w:t xml:space="preserve"> Обоснование выбора резисторов, конденсаторов, диодов</w:t>
      </w:r>
      <w:bookmarkEnd w:id="13"/>
      <w:bookmarkEnd w:id="14"/>
    </w:p>
    <w:p w14:paraId="7B87CB4E" w14:textId="38D5729F" w:rsidR="00A6621E" w:rsidRPr="00A6621E" w:rsidRDefault="00A6621E" w:rsidP="00A6621E">
      <w:pPr>
        <w:pStyle w:val="12"/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Элементы активного и реактивного сопротивления, включенные в схему, выбраны исходя из документации на выбранные чипы и микроконтроллеры.</w:t>
      </w:r>
    </w:p>
    <w:p w14:paraId="2F031F95" w14:textId="77777777" w:rsidR="00AE1662" w:rsidRPr="00AE1662" w:rsidRDefault="00AE1662" w:rsidP="00AE1662">
      <w:pPr>
        <w:pStyle w:val="21"/>
        <w:rPr>
          <w:rFonts w:ascii="Times New Roman" w:hAnsi="Times New Roman"/>
          <w:i w:val="0"/>
          <w:sz w:val="24"/>
          <w:szCs w:val="24"/>
        </w:rPr>
      </w:pPr>
      <w:bookmarkStart w:id="15" w:name="_Toc405774004"/>
      <w:bookmarkStart w:id="16" w:name="_Toc59304331"/>
      <w:bookmarkStart w:id="17" w:name="_Toc59875370"/>
      <w:r w:rsidRPr="00AE1662">
        <w:rPr>
          <w:rFonts w:ascii="Times New Roman" w:hAnsi="Times New Roman"/>
          <w:i w:val="0"/>
          <w:sz w:val="24"/>
          <w:szCs w:val="24"/>
        </w:rPr>
        <w:t>3.2 Программная часть</w:t>
      </w:r>
      <w:bookmarkEnd w:id="15"/>
      <w:bookmarkEnd w:id="16"/>
      <w:bookmarkEnd w:id="17"/>
    </w:p>
    <w:p w14:paraId="25DF5B64" w14:textId="77777777" w:rsidR="00AE1662" w:rsidRPr="00AE1662" w:rsidRDefault="00AE1662" w:rsidP="00AE1662">
      <w:pPr>
        <w:pStyle w:val="31"/>
        <w:rPr>
          <w:rFonts w:ascii="Times New Roman" w:hAnsi="Times New Roman"/>
          <w:sz w:val="24"/>
          <w:szCs w:val="24"/>
        </w:rPr>
      </w:pPr>
      <w:bookmarkStart w:id="18" w:name="_Toc405774005"/>
      <w:bookmarkStart w:id="19" w:name="_Toc59304332"/>
      <w:bookmarkStart w:id="20" w:name="_Toc59875371"/>
      <w:r w:rsidRPr="00AE1662">
        <w:rPr>
          <w:rFonts w:ascii="Times New Roman" w:hAnsi="Times New Roman"/>
          <w:sz w:val="24"/>
          <w:szCs w:val="24"/>
        </w:rPr>
        <w:t>3.2.1 Описание программной части</w:t>
      </w:r>
      <w:bookmarkEnd w:id="18"/>
      <w:bookmarkEnd w:id="19"/>
      <w:bookmarkEnd w:id="20"/>
    </w:p>
    <w:p w14:paraId="31E1A4B5" w14:textId="77777777" w:rsidR="00386E7D" w:rsidRDefault="00C77E59" w:rsidP="00386E7D">
      <w:pPr>
        <w:spacing w:after="200" w:line="276" w:lineRule="auto"/>
        <w:ind w:firstLine="709"/>
        <w:jc w:val="both"/>
        <w:rPr>
          <w:szCs w:val="28"/>
        </w:rPr>
      </w:pPr>
      <w:r w:rsidRPr="00C77E59">
        <w:rPr>
          <w:szCs w:val="28"/>
        </w:rPr>
        <w:t>П</w:t>
      </w:r>
      <w:r>
        <w:rPr>
          <w:szCs w:val="28"/>
        </w:rPr>
        <w:t>рограммная часть блока управления ККМ представляет собой программное обеспечение для ПК.</w:t>
      </w:r>
    </w:p>
    <w:p w14:paraId="7B3A1278" w14:textId="60349186" w:rsidR="00386E7D" w:rsidRPr="00386E7D" w:rsidRDefault="00386E7D" w:rsidP="00386E7D">
      <w:pPr>
        <w:pStyle w:val="41"/>
        <w:rPr>
          <w:sz w:val="24"/>
        </w:rPr>
      </w:pPr>
      <w:r w:rsidRPr="00386E7D">
        <w:rPr>
          <w:sz w:val="24"/>
        </w:rPr>
        <w:t>3.2.1.1 Программное обеспечение для ПК</w:t>
      </w:r>
    </w:p>
    <w:p w14:paraId="035EAA95" w14:textId="036EB954" w:rsidR="00386E7D" w:rsidRPr="00386E7D" w:rsidRDefault="00447509" w:rsidP="00410B19">
      <w:pPr>
        <w:pStyle w:val="af5"/>
        <w:ind w:right="-1" w:firstLine="567"/>
        <w:jc w:val="both"/>
        <w:rPr>
          <w:lang w:eastAsia="ru-RU"/>
        </w:rPr>
      </w:pPr>
      <w:r>
        <w:rPr>
          <w:rFonts w:ascii="Times" w:hAnsi="Times"/>
          <w:color w:val="000000"/>
          <w:lang w:eastAsia="ru-RU"/>
        </w:rPr>
        <w:t>Программа «</w:t>
      </w:r>
      <w:proofErr w:type="spellStart"/>
      <w:r>
        <w:rPr>
          <w:rFonts w:ascii="Times" w:hAnsi="Times"/>
          <w:color w:val="000000"/>
          <w:lang w:eastAsia="ru-RU"/>
        </w:rPr>
        <w:t>ККТ.ехе</w:t>
      </w:r>
      <w:proofErr w:type="spellEnd"/>
      <w:r>
        <w:rPr>
          <w:rFonts w:ascii="Times" w:hAnsi="Times"/>
          <w:color w:val="000000"/>
          <w:lang w:eastAsia="ru-RU"/>
        </w:rPr>
        <w:t xml:space="preserve">» </w:t>
      </w:r>
      <w:r w:rsidR="00386E7D" w:rsidRPr="00386E7D">
        <w:rPr>
          <w:rFonts w:ascii="Times" w:hAnsi="Times"/>
          <w:color w:val="000000"/>
          <w:lang w:eastAsia="ru-RU"/>
        </w:rPr>
        <w:t xml:space="preserve">работает под управлением ОС </w:t>
      </w:r>
      <w:proofErr w:type="spellStart"/>
      <w:r w:rsidR="00386E7D" w:rsidRPr="00386E7D">
        <w:rPr>
          <w:rFonts w:ascii="Times" w:hAnsi="Times"/>
          <w:color w:val="000000"/>
          <w:lang w:eastAsia="ru-RU"/>
        </w:rPr>
        <w:t>Windows</w:t>
      </w:r>
      <w:proofErr w:type="spellEnd"/>
      <w:r w:rsidR="00386E7D" w:rsidRPr="00386E7D">
        <w:rPr>
          <w:rFonts w:ascii="Times" w:hAnsi="Times"/>
          <w:color w:val="000000"/>
          <w:lang w:eastAsia="ru-RU"/>
        </w:rPr>
        <w:t xml:space="preserve"> 7 или новее. </w:t>
      </w:r>
      <w:proofErr w:type="gramStart"/>
      <w:r w:rsidR="00386E7D" w:rsidRPr="00386E7D">
        <w:rPr>
          <w:rFonts w:ascii="Times" w:hAnsi="Times"/>
          <w:color w:val="000000"/>
          <w:lang w:eastAsia="ru-RU"/>
        </w:rPr>
        <w:t>Основной  функцией</w:t>
      </w:r>
      <w:proofErr w:type="gramEnd"/>
      <w:r w:rsidR="00386E7D" w:rsidRPr="00386E7D">
        <w:rPr>
          <w:rFonts w:ascii="Times" w:hAnsi="Times"/>
          <w:color w:val="000000"/>
          <w:lang w:eastAsia="ru-RU"/>
        </w:rPr>
        <w:t xml:space="preserve"> программы «</w:t>
      </w:r>
      <w:proofErr w:type="spellStart"/>
      <w:r w:rsidR="00386E7D" w:rsidRPr="00386E7D">
        <w:rPr>
          <w:rFonts w:ascii="Times" w:hAnsi="Times"/>
          <w:color w:val="000000"/>
          <w:lang w:eastAsia="ru-RU"/>
        </w:rPr>
        <w:t>ККТ.ехе</w:t>
      </w:r>
      <w:proofErr w:type="spellEnd"/>
      <w:r w:rsidR="00386E7D" w:rsidRPr="00386E7D">
        <w:rPr>
          <w:rFonts w:ascii="Times" w:hAnsi="Times"/>
          <w:color w:val="000000"/>
          <w:lang w:eastAsia="ru-RU"/>
        </w:rPr>
        <w:t>» является передача информации и настройка кассовой машины,  подключенной к ПК. </w:t>
      </w:r>
    </w:p>
    <w:p w14:paraId="61C2D571" w14:textId="3A9AB8E9" w:rsidR="00386E7D" w:rsidRDefault="00386E7D" w:rsidP="00410B19">
      <w:pPr>
        <w:ind w:right="-6" w:firstLine="568"/>
        <w:jc w:val="both"/>
        <w:rPr>
          <w:rFonts w:ascii="Times" w:hAnsi="Times"/>
          <w:color w:val="000000"/>
          <w:lang w:eastAsia="ru-RU"/>
        </w:rPr>
      </w:pPr>
      <w:r w:rsidRPr="00386E7D">
        <w:rPr>
          <w:rFonts w:ascii="Times" w:hAnsi="Times"/>
          <w:color w:val="000000"/>
          <w:lang w:eastAsia="ru-RU"/>
        </w:rPr>
        <w:t xml:space="preserve">Программа предоставляет удобный графический GUI интерфейс для общения с </w:t>
      </w:r>
      <w:proofErr w:type="gramStart"/>
      <w:r w:rsidRPr="00386E7D">
        <w:rPr>
          <w:rFonts w:ascii="Times" w:hAnsi="Times"/>
          <w:color w:val="000000"/>
          <w:lang w:eastAsia="ru-RU"/>
        </w:rPr>
        <w:t>кассовым  аппаратом</w:t>
      </w:r>
      <w:proofErr w:type="gramEnd"/>
      <w:r w:rsidRPr="00386E7D">
        <w:rPr>
          <w:rFonts w:ascii="Times" w:hAnsi="Times"/>
          <w:color w:val="000000"/>
          <w:lang w:eastAsia="ru-RU"/>
        </w:rPr>
        <w:t xml:space="preserve"> по USB или COM порту в зависимости от выбранного типа подключения. С </w:t>
      </w:r>
      <w:proofErr w:type="gramStart"/>
      <w:r w:rsidRPr="00386E7D">
        <w:rPr>
          <w:rFonts w:ascii="Times" w:hAnsi="Times"/>
          <w:color w:val="000000"/>
          <w:lang w:eastAsia="ru-RU"/>
        </w:rPr>
        <w:t>помощью  программы</w:t>
      </w:r>
      <w:proofErr w:type="gramEnd"/>
      <w:r w:rsidRPr="00386E7D">
        <w:rPr>
          <w:rFonts w:ascii="Times" w:hAnsi="Times"/>
          <w:color w:val="000000"/>
          <w:lang w:eastAsia="ru-RU"/>
        </w:rPr>
        <w:t xml:space="preserve"> пользователь может производить настройку кассы, открывать и закрывать смены,  начать формирование чека, вносить данные об оплате, производить отчеты. Так же </w:t>
      </w:r>
      <w:proofErr w:type="gramStart"/>
      <w:r w:rsidRPr="00386E7D">
        <w:rPr>
          <w:rFonts w:ascii="Times" w:hAnsi="Times"/>
          <w:color w:val="000000"/>
          <w:lang w:eastAsia="ru-RU"/>
        </w:rPr>
        <w:t>программа  содержит</w:t>
      </w:r>
      <w:proofErr w:type="gramEnd"/>
      <w:r w:rsidRPr="00386E7D">
        <w:rPr>
          <w:rFonts w:ascii="Times" w:hAnsi="Times"/>
          <w:color w:val="000000"/>
          <w:lang w:eastAsia="ru-RU"/>
        </w:rPr>
        <w:t xml:space="preserve"> в себе автономный модуль связи с ОФД сервером, для отправки фискальных документов,  хранящиеся в ФН, а также получения квит</w:t>
      </w:r>
      <w:r w:rsidR="00850A67">
        <w:rPr>
          <w:rFonts w:ascii="Times" w:hAnsi="Times"/>
          <w:color w:val="000000"/>
          <w:lang w:eastAsia="ru-RU"/>
        </w:rPr>
        <w:t>анции от ОФД и передачи её в ФН.</w:t>
      </w:r>
    </w:p>
    <w:p w14:paraId="7A7CAF6B" w14:textId="58E32016" w:rsidR="00850A67" w:rsidRPr="00850A67" w:rsidRDefault="00850A67" w:rsidP="00410B19">
      <w:pPr>
        <w:rPr>
          <w:lang w:eastAsia="ru-RU"/>
        </w:rPr>
      </w:pPr>
      <w:r>
        <w:rPr>
          <w:rFonts w:ascii="Times" w:hAnsi="Times"/>
          <w:color w:val="000000"/>
          <w:lang w:eastAsia="ru-RU"/>
        </w:rPr>
        <w:tab/>
      </w:r>
      <w:r w:rsidRPr="00850A67">
        <w:rPr>
          <w:rFonts w:ascii="Times" w:hAnsi="Times"/>
          <w:color w:val="000000"/>
          <w:lang w:eastAsia="ru-RU"/>
        </w:rPr>
        <w:t>В состав программы входят следующие модули: </w:t>
      </w:r>
    </w:p>
    <w:p w14:paraId="1C62861F" w14:textId="77777777" w:rsidR="00850A67" w:rsidRPr="00850A67" w:rsidRDefault="00850A67" w:rsidP="00410B19">
      <w:pPr>
        <w:rPr>
          <w:lang w:eastAsia="ru-RU"/>
        </w:rPr>
      </w:pPr>
      <w:r w:rsidRPr="00850A67">
        <w:rPr>
          <w:rFonts w:ascii="Times" w:hAnsi="Times"/>
          <w:color w:val="000000"/>
          <w:lang w:eastAsia="ru-RU"/>
        </w:rPr>
        <w:t>– пользовательский интерфейс; </w:t>
      </w:r>
    </w:p>
    <w:p w14:paraId="0AC01C9F" w14:textId="77777777" w:rsidR="00850A67" w:rsidRPr="00850A67" w:rsidRDefault="00850A67" w:rsidP="00410B19">
      <w:pPr>
        <w:rPr>
          <w:lang w:eastAsia="ru-RU"/>
        </w:rPr>
      </w:pPr>
      <w:r w:rsidRPr="00850A67">
        <w:rPr>
          <w:rFonts w:ascii="Times" w:hAnsi="Times"/>
          <w:color w:val="000000"/>
          <w:lang w:eastAsia="ru-RU"/>
        </w:rPr>
        <w:t>– модуль общения с БД «ассортимент продукции»; </w:t>
      </w:r>
    </w:p>
    <w:p w14:paraId="0716AC93" w14:textId="77777777" w:rsidR="00850A67" w:rsidRPr="00850A67" w:rsidRDefault="00850A67" w:rsidP="00410B19">
      <w:pPr>
        <w:rPr>
          <w:lang w:eastAsia="ru-RU"/>
        </w:rPr>
      </w:pPr>
      <w:r w:rsidRPr="00850A67">
        <w:rPr>
          <w:rFonts w:ascii="Times" w:hAnsi="Times"/>
          <w:color w:val="000000"/>
          <w:lang w:eastAsia="ru-RU"/>
        </w:rPr>
        <w:t>– модуль общения с ККТ по COM порту; </w:t>
      </w:r>
    </w:p>
    <w:p w14:paraId="0BE72858" w14:textId="77777777" w:rsidR="00850A67" w:rsidRPr="00850A67" w:rsidRDefault="00850A67" w:rsidP="00410B19">
      <w:pPr>
        <w:rPr>
          <w:lang w:eastAsia="ru-RU"/>
        </w:rPr>
      </w:pPr>
      <w:r w:rsidRPr="00850A67">
        <w:rPr>
          <w:rFonts w:ascii="Times" w:hAnsi="Times"/>
          <w:color w:val="000000"/>
          <w:lang w:eastAsia="ru-RU"/>
        </w:rPr>
        <w:t>– модуль общения с сервером ОФД по TCP; </w:t>
      </w:r>
    </w:p>
    <w:p w14:paraId="17AEB374" w14:textId="77777777" w:rsidR="00F14DA3" w:rsidRDefault="00850A67" w:rsidP="00410B19">
      <w:pPr>
        <w:ind w:right="-5" w:hanging="4"/>
        <w:jc w:val="both"/>
        <w:rPr>
          <w:lang w:eastAsia="ru-RU"/>
        </w:rPr>
      </w:pPr>
      <w:r>
        <w:rPr>
          <w:rFonts w:ascii="Times" w:hAnsi="Times"/>
          <w:color w:val="000000"/>
          <w:lang w:eastAsia="ru-RU"/>
        </w:rPr>
        <w:lastRenderedPageBreak/>
        <w:tab/>
      </w:r>
      <w:r>
        <w:rPr>
          <w:rFonts w:ascii="Times" w:hAnsi="Times"/>
          <w:color w:val="000000"/>
          <w:lang w:eastAsia="ru-RU"/>
        </w:rPr>
        <w:tab/>
      </w:r>
      <w:r w:rsidRPr="00850A67">
        <w:rPr>
          <w:rFonts w:ascii="Times" w:hAnsi="Times"/>
          <w:color w:val="000000"/>
          <w:lang w:eastAsia="ru-RU"/>
        </w:rPr>
        <w:t xml:space="preserve">Интерфейсный модуль построен на двух типах диалогов: диалог "вопрос – ответ" и диалог </w:t>
      </w:r>
      <w:proofErr w:type="gramStart"/>
      <w:r w:rsidRPr="00850A67">
        <w:rPr>
          <w:rFonts w:ascii="Times" w:hAnsi="Times"/>
          <w:color w:val="000000"/>
          <w:lang w:eastAsia="ru-RU"/>
        </w:rPr>
        <w:t>типа  "</w:t>
      </w:r>
      <w:proofErr w:type="gramEnd"/>
      <w:r w:rsidRPr="00850A67">
        <w:rPr>
          <w:rFonts w:ascii="Times" w:hAnsi="Times"/>
          <w:color w:val="000000"/>
          <w:lang w:eastAsia="ru-RU"/>
        </w:rPr>
        <w:t xml:space="preserve">меню". Интерфейсный модуль управляет процессом формирования чека, открытием и </w:t>
      </w:r>
      <w:proofErr w:type="gramStart"/>
      <w:r w:rsidRPr="00850A67">
        <w:rPr>
          <w:rFonts w:ascii="Times" w:hAnsi="Times"/>
          <w:color w:val="000000"/>
          <w:lang w:eastAsia="ru-RU"/>
        </w:rPr>
        <w:t>закрытием  смены</w:t>
      </w:r>
      <w:proofErr w:type="gramEnd"/>
      <w:r w:rsidRPr="00850A67">
        <w:rPr>
          <w:rFonts w:ascii="Times" w:hAnsi="Times"/>
          <w:color w:val="000000"/>
          <w:lang w:eastAsia="ru-RU"/>
        </w:rPr>
        <w:t>, настройкой соединения с ККМ и с ОФД. </w:t>
      </w:r>
    </w:p>
    <w:p w14:paraId="276581BF" w14:textId="0975730A" w:rsidR="00850A67" w:rsidRPr="00850A67" w:rsidRDefault="00F14DA3" w:rsidP="00410B19">
      <w:pPr>
        <w:ind w:right="-5" w:hanging="4"/>
        <w:jc w:val="both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="00850A67" w:rsidRPr="00850A67">
        <w:rPr>
          <w:rFonts w:ascii="Times" w:hAnsi="Times"/>
          <w:color w:val="000000"/>
          <w:lang w:eastAsia="ru-RU"/>
        </w:rPr>
        <w:t xml:space="preserve">Модуль общения с БД запрашивает данные названия продукции и цены по номеру </w:t>
      </w:r>
      <w:proofErr w:type="spellStart"/>
      <w:r w:rsidR="00850A67" w:rsidRPr="00850A67">
        <w:rPr>
          <w:rFonts w:ascii="Times" w:hAnsi="Times"/>
          <w:color w:val="000000"/>
          <w:lang w:eastAsia="ru-RU"/>
        </w:rPr>
        <w:t>штрихкода</w:t>
      </w:r>
      <w:proofErr w:type="spellEnd"/>
      <w:r w:rsidR="00850A67" w:rsidRPr="00850A67">
        <w:rPr>
          <w:rFonts w:ascii="Times" w:hAnsi="Times"/>
          <w:color w:val="000000"/>
          <w:lang w:eastAsia="ru-RU"/>
        </w:rPr>
        <w:t>. </w:t>
      </w:r>
    </w:p>
    <w:p w14:paraId="7C2F4EA8" w14:textId="5EDF6D3A" w:rsidR="00850A67" w:rsidRPr="00850A67" w:rsidRDefault="00F14DA3" w:rsidP="00410B19">
      <w:pPr>
        <w:ind w:right="-5" w:hanging="1"/>
        <w:rPr>
          <w:lang w:eastAsia="ru-RU"/>
        </w:rPr>
      </w:pPr>
      <w:r>
        <w:rPr>
          <w:rFonts w:ascii="Times" w:hAnsi="Times"/>
          <w:color w:val="000000"/>
          <w:lang w:eastAsia="ru-RU"/>
        </w:rPr>
        <w:tab/>
      </w:r>
      <w:r>
        <w:rPr>
          <w:rFonts w:ascii="Times" w:hAnsi="Times"/>
          <w:color w:val="000000"/>
          <w:lang w:eastAsia="ru-RU"/>
        </w:rPr>
        <w:tab/>
      </w:r>
      <w:r w:rsidR="00850A67" w:rsidRPr="00850A67">
        <w:rPr>
          <w:rFonts w:ascii="Times" w:hAnsi="Times"/>
          <w:color w:val="000000"/>
          <w:lang w:eastAsia="ru-RU"/>
        </w:rPr>
        <w:t xml:space="preserve">Модуль общения с ККТ по COM отвечает за прием и передачу данных по COM порту от </w:t>
      </w:r>
      <w:proofErr w:type="gramStart"/>
      <w:r w:rsidR="00850A67" w:rsidRPr="00850A67">
        <w:rPr>
          <w:rFonts w:ascii="Times" w:hAnsi="Times"/>
          <w:color w:val="000000"/>
          <w:lang w:eastAsia="ru-RU"/>
        </w:rPr>
        <w:t>ККМ,  преобразуя</w:t>
      </w:r>
      <w:proofErr w:type="gramEnd"/>
      <w:r w:rsidR="00850A67" w:rsidRPr="00850A67">
        <w:rPr>
          <w:rFonts w:ascii="Times" w:hAnsi="Times"/>
          <w:color w:val="000000"/>
          <w:lang w:eastAsia="ru-RU"/>
        </w:rPr>
        <w:t xml:space="preserve"> полученные данные в нужный формат. </w:t>
      </w:r>
    </w:p>
    <w:p w14:paraId="3DE96DCE" w14:textId="11DB08ED" w:rsidR="00850A67" w:rsidRPr="00850A67" w:rsidRDefault="00F14DA3" w:rsidP="00410B19">
      <w:pPr>
        <w:ind w:right="2" w:hanging="1"/>
        <w:jc w:val="both"/>
        <w:rPr>
          <w:lang w:eastAsia="ru-RU"/>
        </w:rPr>
      </w:pPr>
      <w:r>
        <w:rPr>
          <w:rFonts w:ascii="Times" w:hAnsi="Times"/>
          <w:color w:val="000000"/>
          <w:lang w:eastAsia="ru-RU"/>
        </w:rPr>
        <w:tab/>
      </w:r>
      <w:r>
        <w:rPr>
          <w:rFonts w:ascii="Times" w:hAnsi="Times"/>
          <w:color w:val="000000"/>
          <w:lang w:eastAsia="ru-RU"/>
        </w:rPr>
        <w:tab/>
      </w:r>
      <w:r w:rsidR="00850A67" w:rsidRPr="00850A67">
        <w:rPr>
          <w:rFonts w:ascii="Times" w:hAnsi="Times"/>
          <w:color w:val="000000"/>
          <w:lang w:eastAsia="ru-RU"/>
        </w:rPr>
        <w:t xml:space="preserve">Модуль общения с ОФД сервером ОФД работает автономно и периодически </w:t>
      </w:r>
      <w:proofErr w:type="gramStart"/>
      <w:r w:rsidR="00850A67" w:rsidRPr="00850A67">
        <w:rPr>
          <w:rFonts w:ascii="Times" w:hAnsi="Times"/>
          <w:color w:val="000000"/>
          <w:lang w:eastAsia="ru-RU"/>
        </w:rPr>
        <w:t>запрашивает  необходимые</w:t>
      </w:r>
      <w:proofErr w:type="gramEnd"/>
      <w:r w:rsidR="00850A67" w:rsidRPr="00850A67">
        <w:rPr>
          <w:rFonts w:ascii="Times" w:hAnsi="Times"/>
          <w:color w:val="000000"/>
          <w:lang w:eastAsia="ru-RU"/>
        </w:rPr>
        <w:t xml:space="preserve"> данные от ККМ и передает их на сервер ОФД, получает ответ от ОФД и передает их  обратно ККМ. </w:t>
      </w:r>
    </w:p>
    <w:p w14:paraId="056C5C74" w14:textId="071104C5" w:rsidR="00AE03E1" w:rsidRDefault="00AE1662" w:rsidP="00AE03E1">
      <w:pPr>
        <w:pStyle w:val="21"/>
        <w:rPr>
          <w:rFonts w:ascii="Times New Roman" w:hAnsi="Times New Roman"/>
          <w:i w:val="0"/>
          <w:sz w:val="24"/>
          <w:szCs w:val="24"/>
        </w:rPr>
      </w:pPr>
      <w:bookmarkStart w:id="21" w:name="_Toc405774006"/>
      <w:bookmarkStart w:id="22" w:name="_Toc59304333"/>
      <w:bookmarkStart w:id="23" w:name="_Toc59875372"/>
      <w:r w:rsidRPr="00AE1662">
        <w:rPr>
          <w:rFonts w:ascii="Times New Roman" w:hAnsi="Times New Roman"/>
          <w:i w:val="0"/>
          <w:sz w:val="24"/>
          <w:szCs w:val="24"/>
        </w:rPr>
        <w:t>3.3 Взаимодействие с устройством</w:t>
      </w:r>
      <w:bookmarkEnd w:id="21"/>
      <w:bookmarkEnd w:id="22"/>
      <w:bookmarkEnd w:id="23"/>
      <w:r w:rsidRPr="00AE1662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32F0ADDE" w14:textId="5F9D52DA" w:rsidR="00AE03E1" w:rsidRPr="006C7205" w:rsidRDefault="00AE03E1" w:rsidP="00AE03E1">
      <w:pPr>
        <w:jc w:val="both"/>
        <w:rPr>
          <w:rFonts w:ascii="Times" w:hAnsi="Times"/>
          <w:color w:val="000000"/>
          <w:lang w:eastAsia="ru-RU"/>
        </w:rPr>
      </w:pPr>
      <w:r>
        <w:tab/>
      </w:r>
      <w:r w:rsidR="00CB7427">
        <w:t xml:space="preserve">Разработанное устройство </w:t>
      </w:r>
      <w:r w:rsidR="004127F8">
        <w:t xml:space="preserve">на основе МК </w:t>
      </w:r>
      <w:r w:rsidR="004127F8">
        <w:rPr>
          <w:lang w:val="en-US"/>
        </w:rPr>
        <w:t>PIC</w:t>
      </w:r>
      <w:r w:rsidR="004127F8" w:rsidRPr="004127F8">
        <w:t>18</w:t>
      </w:r>
      <w:r w:rsidR="004127F8">
        <w:rPr>
          <w:lang w:val="en-US"/>
        </w:rPr>
        <w:t>F</w:t>
      </w:r>
      <w:r w:rsidR="004127F8" w:rsidRPr="004127F8">
        <w:t>27</w:t>
      </w:r>
      <w:r w:rsidR="004127F8">
        <w:rPr>
          <w:lang w:val="en-US"/>
        </w:rPr>
        <w:t>J</w:t>
      </w:r>
      <w:r w:rsidR="004127F8" w:rsidRPr="004127F8">
        <w:t>53</w:t>
      </w:r>
      <w:r w:rsidR="004127F8">
        <w:t xml:space="preserve"> </w:t>
      </w:r>
      <w:r w:rsidR="004127F8">
        <w:rPr>
          <w:rFonts w:ascii="Times" w:hAnsi="Times"/>
          <w:color w:val="000000"/>
          <w:lang w:eastAsia="ru-RU"/>
        </w:rPr>
        <w:t>подключается к ПК</w:t>
      </w:r>
      <w:r>
        <w:rPr>
          <w:rFonts w:ascii="Times" w:hAnsi="Times"/>
          <w:color w:val="000000"/>
          <w:lang w:eastAsia="ru-RU"/>
        </w:rPr>
        <w:t xml:space="preserve"> по </w:t>
      </w:r>
      <w:r>
        <w:rPr>
          <w:rFonts w:ascii="Times" w:hAnsi="Times"/>
          <w:color w:val="000000"/>
          <w:lang w:val="en-US" w:eastAsia="ru-RU"/>
        </w:rPr>
        <w:t>USB</w:t>
      </w:r>
      <w:r w:rsidRPr="00AE03E1">
        <w:rPr>
          <w:rFonts w:ascii="Times" w:hAnsi="Times"/>
          <w:color w:val="000000"/>
          <w:lang w:eastAsia="ru-RU"/>
        </w:rPr>
        <w:t xml:space="preserve"> </w:t>
      </w:r>
      <w:r>
        <w:rPr>
          <w:rFonts w:ascii="Times" w:hAnsi="Times"/>
          <w:color w:val="000000"/>
          <w:lang w:eastAsia="ru-RU"/>
        </w:rPr>
        <w:t xml:space="preserve">или </w:t>
      </w:r>
      <w:r>
        <w:rPr>
          <w:rFonts w:ascii="Times" w:hAnsi="Times"/>
          <w:color w:val="000000"/>
          <w:lang w:val="en-US" w:eastAsia="ru-RU"/>
        </w:rPr>
        <w:t>COM</w:t>
      </w:r>
      <w:r>
        <w:rPr>
          <w:rFonts w:ascii="Times" w:hAnsi="Times"/>
          <w:color w:val="000000"/>
          <w:lang w:eastAsia="ru-RU"/>
        </w:rPr>
        <w:t xml:space="preserve"> порту к компьютеру, после чего выполнить настройку программы</w:t>
      </w:r>
      <w:r w:rsidR="006C7205">
        <w:rPr>
          <w:rFonts w:ascii="Times" w:hAnsi="Times"/>
          <w:color w:val="000000"/>
          <w:lang w:eastAsia="ru-RU"/>
        </w:rPr>
        <w:t xml:space="preserve"> и проверка связи</w:t>
      </w:r>
      <w:r>
        <w:rPr>
          <w:rFonts w:ascii="Times" w:hAnsi="Times"/>
          <w:color w:val="000000"/>
          <w:lang w:eastAsia="ru-RU"/>
        </w:rPr>
        <w:t xml:space="preserve"> с ОФД.</w:t>
      </w:r>
    </w:p>
    <w:p w14:paraId="53E4D405" w14:textId="77777777" w:rsidR="00AE1662" w:rsidRPr="00AE1662" w:rsidRDefault="00AE1662" w:rsidP="00AE1662">
      <w:pPr>
        <w:pStyle w:val="21"/>
        <w:rPr>
          <w:rFonts w:ascii="Times New Roman" w:hAnsi="Times New Roman"/>
          <w:i w:val="0"/>
          <w:sz w:val="24"/>
        </w:rPr>
      </w:pPr>
      <w:bookmarkStart w:id="24" w:name="_Toc59304334"/>
      <w:bookmarkStart w:id="25" w:name="_Toc59875373"/>
      <w:r w:rsidRPr="00AE1662">
        <w:rPr>
          <w:rFonts w:ascii="Times New Roman" w:hAnsi="Times New Roman"/>
          <w:i w:val="0"/>
          <w:sz w:val="24"/>
        </w:rPr>
        <w:t>3.4 Описание модели</w:t>
      </w:r>
      <w:bookmarkEnd w:id="24"/>
      <w:bookmarkEnd w:id="25"/>
    </w:p>
    <w:p w14:paraId="0A5348CE" w14:textId="43A627E7" w:rsidR="00CB7427" w:rsidRDefault="00CB7427" w:rsidP="00CB7427">
      <w:pPr>
        <w:jc w:val="both"/>
        <w:rPr>
          <w:rFonts w:ascii="Times" w:hAnsi="Times"/>
          <w:color w:val="000000"/>
          <w:lang w:eastAsia="ru-RU"/>
        </w:rPr>
      </w:pPr>
      <w:r>
        <w:rPr>
          <w:sz w:val="28"/>
          <w:szCs w:val="28"/>
        </w:rPr>
        <w:tab/>
      </w:r>
      <w:r>
        <w:t xml:space="preserve">Взаимодействие с устройством осуществляется с помощью программы </w:t>
      </w:r>
      <w:r w:rsidRPr="00386E7D">
        <w:rPr>
          <w:rFonts w:ascii="Times" w:hAnsi="Times"/>
          <w:color w:val="000000"/>
          <w:lang w:eastAsia="ru-RU"/>
        </w:rPr>
        <w:t>«</w:t>
      </w:r>
      <w:proofErr w:type="spellStart"/>
      <w:r w:rsidRPr="00386E7D">
        <w:rPr>
          <w:rFonts w:ascii="Times" w:hAnsi="Times"/>
          <w:color w:val="000000"/>
          <w:lang w:eastAsia="ru-RU"/>
        </w:rPr>
        <w:t>ККТ.ехе</w:t>
      </w:r>
      <w:proofErr w:type="spellEnd"/>
      <w:r w:rsidRPr="00386E7D">
        <w:rPr>
          <w:rFonts w:ascii="Times" w:hAnsi="Times"/>
          <w:color w:val="000000"/>
          <w:lang w:eastAsia="ru-RU"/>
        </w:rPr>
        <w:t>»</w:t>
      </w:r>
      <w:r>
        <w:rPr>
          <w:rFonts w:ascii="Times" w:hAnsi="Times"/>
          <w:color w:val="000000"/>
          <w:lang w:eastAsia="ru-RU"/>
        </w:rPr>
        <w:t xml:space="preserve">. Для начала работы необходима подключить устройство по </w:t>
      </w:r>
      <w:r>
        <w:rPr>
          <w:rFonts w:ascii="Times" w:hAnsi="Times"/>
          <w:color w:val="000000"/>
          <w:lang w:val="en-US" w:eastAsia="ru-RU"/>
        </w:rPr>
        <w:t>USB</w:t>
      </w:r>
      <w:r w:rsidRPr="00AE03E1">
        <w:rPr>
          <w:rFonts w:ascii="Times" w:hAnsi="Times"/>
          <w:color w:val="000000"/>
          <w:lang w:eastAsia="ru-RU"/>
        </w:rPr>
        <w:t xml:space="preserve"> </w:t>
      </w:r>
      <w:r>
        <w:rPr>
          <w:rFonts w:ascii="Times" w:hAnsi="Times"/>
          <w:color w:val="000000"/>
          <w:lang w:eastAsia="ru-RU"/>
        </w:rPr>
        <w:t xml:space="preserve">или </w:t>
      </w:r>
      <w:r>
        <w:rPr>
          <w:rFonts w:ascii="Times" w:hAnsi="Times"/>
          <w:color w:val="000000"/>
          <w:lang w:val="en-US" w:eastAsia="ru-RU"/>
        </w:rPr>
        <w:t>COM</w:t>
      </w:r>
      <w:r>
        <w:rPr>
          <w:rFonts w:ascii="Times" w:hAnsi="Times"/>
          <w:color w:val="000000"/>
          <w:lang w:eastAsia="ru-RU"/>
        </w:rPr>
        <w:t xml:space="preserve"> порту к компьютеру, после чего выполнить настройку программы, проверить связь с ОФД.</w:t>
      </w:r>
    </w:p>
    <w:p w14:paraId="0CA69BB6" w14:textId="2B7CDDC9" w:rsidR="00AE1662" w:rsidRPr="00CB7427" w:rsidRDefault="00CB7427" w:rsidP="00CB7427">
      <w:pPr>
        <w:jc w:val="both"/>
      </w:pPr>
      <w:r>
        <w:rPr>
          <w:rFonts w:ascii="Times" w:hAnsi="Times"/>
          <w:color w:val="000000"/>
          <w:lang w:eastAsia="ru-RU"/>
        </w:rPr>
        <w:tab/>
        <w:t xml:space="preserve">После успешной настройки и регистрации ФН </w:t>
      </w:r>
      <w:proofErr w:type="spellStart"/>
      <w:r>
        <w:rPr>
          <w:rFonts w:ascii="Times" w:hAnsi="Times"/>
          <w:color w:val="000000"/>
          <w:lang w:eastAsia="ru-RU"/>
        </w:rPr>
        <w:t>фискализируется</w:t>
      </w:r>
      <w:proofErr w:type="spellEnd"/>
      <w:r>
        <w:rPr>
          <w:rFonts w:ascii="Times" w:hAnsi="Times"/>
          <w:color w:val="000000"/>
          <w:lang w:eastAsia="ru-RU"/>
        </w:rPr>
        <w:t>, можно осуществлять полноценную работу кассы.</w:t>
      </w:r>
    </w:p>
    <w:p w14:paraId="6EB04B10" w14:textId="0EA8D2D5" w:rsidR="00AE1662" w:rsidRPr="00AE1662" w:rsidRDefault="00AE1662" w:rsidP="00AE1662">
      <w:pPr>
        <w:pStyle w:val="31"/>
        <w:rPr>
          <w:rFonts w:ascii="Times New Roman" w:hAnsi="Times New Roman"/>
          <w:sz w:val="24"/>
        </w:rPr>
      </w:pPr>
      <w:bookmarkStart w:id="26" w:name="_Toc59304335"/>
      <w:bookmarkStart w:id="27" w:name="_Toc59875374"/>
      <w:r w:rsidRPr="00AE1662">
        <w:rPr>
          <w:rFonts w:ascii="Times New Roman" w:hAnsi="Times New Roman"/>
          <w:sz w:val="24"/>
        </w:rPr>
        <w:t>3.4.1 Инсталляция модел</w:t>
      </w:r>
      <w:bookmarkEnd w:id="26"/>
      <w:r w:rsidR="00B76E7E">
        <w:rPr>
          <w:rFonts w:ascii="Times New Roman" w:hAnsi="Times New Roman"/>
          <w:sz w:val="24"/>
        </w:rPr>
        <w:t>и</w:t>
      </w:r>
      <w:bookmarkEnd w:id="27"/>
    </w:p>
    <w:p w14:paraId="066253E4" w14:textId="76C203E9" w:rsidR="00B76E7E" w:rsidRPr="00474471" w:rsidRDefault="00474471" w:rsidP="0053521E">
      <w:pPr>
        <w:pStyle w:val="12"/>
        <w:spacing w:line="276" w:lineRule="auto"/>
        <w:ind w:firstLine="709"/>
        <w:rPr>
          <w:sz w:val="22"/>
        </w:rPr>
      </w:pPr>
      <w:r w:rsidRPr="00474471">
        <w:rPr>
          <w:sz w:val="24"/>
        </w:rPr>
        <w:t>Модель</w:t>
      </w:r>
      <w:r w:rsidR="00D562F6">
        <w:rPr>
          <w:sz w:val="24"/>
        </w:rPr>
        <w:t xml:space="preserve"> собрана в среде </w:t>
      </w:r>
      <w:r w:rsidR="00D562F6">
        <w:rPr>
          <w:sz w:val="24"/>
          <w:lang w:val="en-US"/>
        </w:rPr>
        <w:t>Proteus</w:t>
      </w:r>
      <w:r w:rsidR="00D562F6">
        <w:rPr>
          <w:sz w:val="24"/>
        </w:rPr>
        <w:t xml:space="preserve"> и состоит из МК </w:t>
      </w:r>
      <w:r w:rsidR="00D562F6">
        <w:rPr>
          <w:sz w:val="24"/>
          <w:lang w:val="en-US"/>
        </w:rPr>
        <w:t>PIC</w:t>
      </w:r>
      <w:r w:rsidR="00D562F6" w:rsidRPr="009C766F">
        <w:rPr>
          <w:sz w:val="24"/>
        </w:rPr>
        <w:t>18</w:t>
      </w:r>
      <w:r w:rsidR="00D562F6">
        <w:rPr>
          <w:sz w:val="24"/>
          <w:lang w:val="en-US"/>
        </w:rPr>
        <w:t>F</w:t>
      </w:r>
      <w:r w:rsidR="00D562F6" w:rsidRPr="009C766F">
        <w:rPr>
          <w:sz w:val="24"/>
        </w:rPr>
        <w:t>27</w:t>
      </w:r>
      <w:r w:rsidR="00D562F6">
        <w:rPr>
          <w:sz w:val="24"/>
          <w:lang w:val="en-US"/>
        </w:rPr>
        <w:t>J</w:t>
      </w:r>
      <w:r w:rsidR="00D562F6" w:rsidRPr="009C766F">
        <w:rPr>
          <w:sz w:val="24"/>
        </w:rPr>
        <w:t>63</w:t>
      </w:r>
      <w:r w:rsidR="009C766F">
        <w:rPr>
          <w:sz w:val="24"/>
        </w:rPr>
        <w:t>, блока ФП, который эмулирует реальное устройство, осуществляя общение с МК используя протоколы реального ФН</w:t>
      </w:r>
      <w:r w:rsidRPr="00474471">
        <w:rPr>
          <w:sz w:val="24"/>
        </w:rPr>
        <w:t>. Главное отличие модели и разработанной платы –</w:t>
      </w:r>
      <w:r w:rsidR="009978C1">
        <w:rPr>
          <w:sz w:val="24"/>
        </w:rPr>
        <w:t xml:space="preserve"> </w:t>
      </w:r>
      <w:r w:rsidR="00EB2808">
        <w:rPr>
          <w:sz w:val="24"/>
        </w:rPr>
        <w:t>в модели не выполняется реальная печать, документ «чек» формируется и выводится на экран, также в модели нет возможности подключить сканер штрих-кодов</w:t>
      </w:r>
      <w:r w:rsidRPr="00474471">
        <w:rPr>
          <w:sz w:val="24"/>
        </w:rPr>
        <w:t>.</w:t>
      </w:r>
    </w:p>
    <w:p w14:paraId="3C516AAF" w14:textId="77777777" w:rsidR="00AE1662" w:rsidRPr="00C77E59" w:rsidRDefault="00AE1662" w:rsidP="00AE1662">
      <w:pPr>
        <w:pStyle w:val="31"/>
        <w:rPr>
          <w:rFonts w:ascii="Times New Roman" w:hAnsi="Times New Roman"/>
          <w:sz w:val="24"/>
          <w:szCs w:val="24"/>
        </w:rPr>
      </w:pPr>
      <w:bookmarkStart w:id="28" w:name="_Toc59304336"/>
      <w:bookmarkStart w:id="29" w:name="_Toc59875375"/>
      <w:r w:rsidRPr="00C77E59">
        <w:rPr>
          <w:rFonts w:ascii="Times New Roman" w:hAnsi="Times New Roman"/>
          <w:sz w:val="24"/>
          <w:szCs w:val="24"/>
        </w:rPr>
        <w:t>3.4.1 Симуляция модели</w:t>
      </w:r>
      <w:bookmarkEnd w:id="28"/>
      <w:bookmarkEnd w:id="29"/>
    </w:p>
    <w:p w14:paraId="1A769D35" w14:textId="77777777" w:rsidR="00AE1662" w:rsidRPr="0053521E" w:rsidRDefault="00AE1662" w:rsidP="00AE1662">
      <w:pPr>
        <w:spacing w:after="200" w:line="360" w:lineRule="auto"/>
        <w:ind w:firstLine="709"/>
        <w:jc w:val="both"/>
        <w:rPr>
          <w:rFonts w:eastAsia="Calibri"/>
        </w:rPr>
      </w:pPr>
      <w:r w:rsidRPr="0053521E">
        <w:rPr>
          <w:rFonts w:eastAsia="Calibri"/>
        </w:rPr>
        <w:t>Симуляция подлежит следующему порядку испытаний:</w:t>
      </w:r>
    </w:p>
    <w:p w14:paraId="5379C7BB" w14:textId="37A18FAB" w:rsidR="00AE1662" w:rsidRPr="00E2401D" w:rsidRDefault="00E2401D" w:rsidP="00AE1662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 xml:space="preserve">Запуск модели в среде </w:t>
      </w:r>
      <w:r>
        <w:rPr>
          <w:rFonts w:eastAsia="Calibri"/>
          <w:lang w:val="en-US"/>
        </w:rPr>
        <w:t>Proteus</w:t>
      </w:r>
      <w:r w:rsidRPr="00E2401D">
        <w:rPr>
          <w:rFonts w:eastAsia="Calibri"/>
        </w:rPr>
        <w:t>;</w:t>
      </w:r>
    </w:p>
    <w:p w14:paraId="690AAC42" w14:textId="76590916" w:rsidR="00E2401D" w:rsidRPr="00E2401D" w:rsidRDefault="00E2401D" w:rsidP="00E2401D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>Запуск сервера ОФД</w:t>
      </w:r>
      <w:r>
        <w:rPr>
          <w:rFonts w:eastAsia="Calibri"/>
          <w:lang w:val="en-US"/>
        </w:rPr>
        <w:t>;</w:t>
      </w:r>
    </w:p>
    <w:p w14:paraId="50BE7A6A" w14:textId="57E7E4C3" w:rsidR="00E2401D" w:rsidRPr="00E2401D" w:rsidRDefault="00E2401D" w:rsidP="00E2401D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>Запуск программы «</w:t>
      </w:r>
      <w:r>
        <w:rPr>
          <w:rFonts w:eastAsia="Calibri"/>
          <w:lang w:val="en-US"/>
        </w:rPr>
        <w:t>KKM</w:t>
      </w:r>
      <w:r>
        <w:rPr>
          <w:rFonts w:eastAsia="Calibri"/>
        </w:rPr>
        <w:t>.</w:t>
      </w:r>
      <w:r>
        <w:rPr>
          <w:rFonts w:eastAsia="Calibri"/>
          <w:lang w:val="en-US"/>
        </w:rPr>
        <w:t>exe</w:t>
      </w:r>
      <w:r>
        <w:rPr>
          <w:rFonts w:eastAsia="Calibri"/>
        </w:rPr>
        <w:t>»</w:t>
      </w:r>
      <w:r>
        <w:rPr>
          <w:rFonts w:eastAsia="Calibri"/>
          <w:lang w:val="en-US"/>
        </w:rPr>
        <w:t>;</w:t>
      </w:r>
    </w:p>
    <w:p w14:paraId="76400027" w14:textId="4D6DB986" w:rsidR="00E2401D" w:rsidRDefault="00E2401D" w:rsidP="00E2401D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>Настройка кассы;</w:t>
      </w:r>
    </w:p>
    <w:p w14:paraId="0573368E" w14:textId="2AFE9B13" w:rsidR="00E2401D" w:rsidRDefault="00E2401D" w:rsidP="00E2401D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>Регистрация;</w:t>
      </w:r>
    </w:p>
    <w:p w14:paraId="049000B2" w14:textId="6E932B59" w:rsidR="00E2401D" w:rsidRDefault="00E2401D" w:rsidP="00E2401D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>Открытие смены;</w:t>
      </w:r>
    </w:p>
    <w:p w14:paraId="1EF2F191" w14:textId="2A5CFEBA" w:rsidR="00E2401D" w:rsidRDefault="00E2401D" w:rsidP="00E2401D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>Работа с кассой;</w:t>
      </w:r>
    </w:p>
    <w:p w14:paraId="4CA4EACE" w14:textId="2B71AC24" w:rsidR="00E2401D" w:rsidRDefault="00E2401D" w:rsidP="00E2401D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>Закрытие смены (</w:t>
      </w:r>
      <w:r>
        <w:rPr>
          <w:rFonts w:eastAsia="Calibri"/>
          <w:lang w:val="en-US"/>
        </w:rPr>
        <w:t>Z-</w:t>
      </w:r>
      <w:r>
        <w:rPr>
          <w:rFonts w:eastAsia="Calibri"/>
        </w:rPr>
        <w:t>отчет)</w:t>
      </w:r>
    </w:p>
    <w:p w14:paraId="42E5A603" w14:textId="4C673DE0" w:rsidR="00E2401D" w:rsidRPr="00E2401D" w:rsidRDefault="00E2401D" w:rsidP="00E2401D">
      <w:pPr>
        <w:pStyle w:val="aff9"/>
        <w:numPr>
          <w:ilvl w:val="0"/>
          <w:numId w:val="20"/>
        </w:numPr>
        <w:spacing w:after="200" w:line="360" w:lineRule="auto"/>
        <w:jc w:val="both"/>
        <w:rPr>
          <w:rFonts w:eastAsia="Calibri"/>
        </w:rPr>
      </w:pPr>
      <w:r>
        <w:rPr>
          <w:rFonts w:eastAsia="Calibri"/>
        </w:rPr>
        <w:t>Закрытие фискального режима</w:t>
      </w:r>
    </w:p>
    <w:p w14:paraId="43367628" w14:textId="3E35BF8F" w:rsidR="00D01FDC" w:rsidRPr="00704CC4" w:rsidRDefault="00D01FDC" w:rsidP="00BC1BB1">
      <w:pPr>
        <w:pStyle w:val="tdtoccaptionlevel1"/>
        <w:spacing w:line="276" w:lineRule="auto"/>
        <w:rPr>
          <w:rFonts w:ascii="Times New Roman" w:hAnsi="Times New Roman" w:cs="Times New Roman"/>
        </w:rPr>
      </w:pPr>
      <w:bookmarkStart w:id="30" w:name="_Toc59875376"/>
      <w:r w:rsidRPr="00704CC4">
        <w:rPr>
          <w:rFonts w:ascii="Times New Roman" w:hAnsi="Times New Roman" w:cs="Times New Roman"/>
        </w:rPr>
        <w:lastRenderedPageBreak/>
        <w:t>Ожидаемые технико-экономические показатели</w:t>
      </w:r>
      <w:bookmarkEnd w:id="30"/>
    </w:p>
    <w:p w14:paraId="45F1EDEC" w14:textId="33401066" w:rsidR="00704CC4" w:rsidRDefault="00704CC4" w:rsidP="00BC1BB1">
      <w:pPr>
        <w:pStyle w:val="tdtoccaptionlevel2"/>
        <w:spacing w:line="276" w:lineRule="auto"/>
        <w:rPr>
          <w:rFonts w:ascii="Times New Roman" w:hAnsi="Times New Roman" w:cs="Times New Roman"/>
        </w:rPr>
      </w:pPr>
      <w:bookmarkStart w:id="31" w:name="_Toc59875377"/>
      <w:r w:rsidRPr="00704CC4">
        <w:rPr>
          <w:rFonts w:ascii="Times New Roman" w:hAnsi="Times New Roman" w:cs="Times New Roman"/>
        </w:rPr>
        <w:t>Экономические показатели</w:t>
      </w:r>
      <w:bookmarkEnd w:id="31"/>
    </w:p>
    <w:p w14:paraId="3BC1E6FB" w14:textId="57FE9D5F" w:rsidR="00704CC4" w:rsidRPr="00BC6726" w:rsidRDefault="00704CC4" w:rsidP="00BC1BB1">
      <w:pPr>
        <w:pStyle w:val="tdtext"/>
        <w:spacing w:line="276" w:lineRule="auto"/>
        <w:rPr>
          <w:rFonts w:ascii="Times New Roman" w:hAnsi="Times New Roman"/>
          <w:sz w:val="24"/>
        </w:rPr>
      </w:pPr>
      <w:r>
        <w:br/>
      </w:r>
      <w:r w:rsidRPr="00BC6726">
        <w:rPr>
          <w:rFonts w:ascii="Times New Roman" w:hAnsi="Times New Roman"/>
          <w:sz w:val="24"/>
        </w:rPr>
        <w:tab/>
        <w:t xml:space="preserve">Из-за малого масштаба продукта и </w:t>
      </w:r>
      <w:r w:rsidR="00BC6726" w:rsidRPr="00BC6726">
        <w:rPr>
          <w:rFonts w:ascii="Times New Roman" w:hAnsi="Times New Roman"/>
          <w:sz w:val="24"/>
        </w:rPr>
        <w:t>большого числа крупных конкурентов на рынке,</w:t>
      </w:r>
      <w:r w:rsidRPr="00BC6726">
        <w:rPr>
          <w:rFonts w:ascii="Times New Roman" w:hAnsi="Times New Roman"/>
          <w:sz w:val="24"/>
        </w:rPr>
        <w:t xml:space="preserve"> спроса на данный продукт, технико-экономические показатели не являются решающим фактором при создании оного, вследствие чего посчитать экономические показатели не является возможным. </w:t>
      </w:r>
    </w:p>
    <w:p w14:paraId="780B1160" w14:textId="34B70675" w:rsidR="00704CC4" w:rsidRDefault="00704CC4" w:rsidP="00BC1BB1">
      <w:pPr>
        <w:pStyle w:val="tdtoccaptionlevel2"/>
        <w:spacing w:line="276" w:lineRule="auto"/>
        <w:rPr>
          <w:rFonts w:ascii="Times New Roman" w:hAnsi="Times New Roman" w:cs="Times New Roman"/>
        </w:rPr>
      </w:pPr>
      <w:bookmarkStart w:id="32" w:name="_Toc59875378"/>
      <w:r w:rsidRPr="00704CC4">
        <w:rPr>
          <w:rFonts w:ascii="Times New Roman" w:hAnsi="Times New Roman" w:cs="Times New Roman"/>
        </w:rPr>
        <w:t>Технические показатели</w:t>
      </w:r>
      <w:bookmarkEnd w:id="32"/>
    </w:p>
    <w:p w14:paraId="6C7F870D" w14:textId="77777777" w:rsidR="00BC6726" w:rsidRPr="00BC6726" w:rsidRDefault="00BC6726" w:rsidP="00BC1BB1">
      <w:pPr>
        <w:pStyle w:val="tdtext"/>
        <w:spacing w:line="276" w:lineRule="auto"/>
      </w:pPr>
    </w:p>
    <w:p w14:paraId="2F02B607" w14:textId="5BD09208" w:rsidR="00704CC4" w:rsidRPr="00BC6726" w:rsidRDefault="00BC6726" w:rsidP="00BC1BB1">
      <w:pPr>
        <w:pStyle w:val="tdtext"/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ab/>
      </w:r>
      <w:r w:rsidR="00704CC4" w:rsidRPr="00704CC4">
        <w:rPr>
          <w:rFonts w:ascii="Times New Roman" w:hAnsi="Times New Roman"/>
        </w:rPr>
        <w:t xml:space="preserve"> </w:t>
      </w:r>
      <w:r w:rsidR="00704CC4" w:rsidRPr="00BC6726">
        <w:rPr>
          <w:rFonts w:ascii="Times New Roman" w:hAnsi="Times New Roman"/>
          <w:sz w:val="24"/>
        </w:rPr>
        <w:t>Функции программной части позволяют обеспечить работу системы</w:t>
      </w:r>
      <w:r>
        <w:rPr>
          <w:rFonts w:ascii="Times New Roman" w:hAnsi="Times New Roman"/>
          <w:sz w:val="24"/>
        </w:rPr>
        <w:t xml:space="preserve"> в удобном формате для пользователя</w:t>
      </w:r>
      <w:r w:rsidR="00704CC4" w:rsidRPr="00BC6726">
        <w:rPr>
          <w:rFonts w:ascii="Times New Roman" w:hAnsi="Times New Roman"/>
          <w:sz w:val="24"/>
        </w:rPr>
        <w:t>.</w:t>
      </w:r>
    </w:p>
    <w:p w14:paraId="62E7DB8F" w14:textId="2FD1EA88" w:rsidR="0075236B" w:rsidRDefault="00D01FDC" w:rsidP="00BC1BB1">
      <w:pPr>
        <w:pStyle w:val="tdtoccaptionlevel1"/>
        <w:spacing w:line="276" w:lineRule="auto"/>
        <w:rPr>
          <w:rFonts w:ascii="Times New Roman" w:hAnsi="Times New Roman" w:cs="Times New Roman"/>
        </w:rPr>
      </w:pPr>
      <w:bookmarkStart w:id="33" w:name="_Toc59875379"/>
      <w:r w:rsidRPr="00704CC4">
        <w:rPr>
          <w:rFonts w:ascii="Times New Roman" w:hAnsi="Times New Roman" w:cs="Times New Roman"/>
        </w:rPr>
        <w:lastRenderedPageBreak/>
        <w:t>Источники, использованные при разработке</w:t>
      </w:r>
      <w:bookmarkEnd w:id="33"/>
    </w:p>
    <w:p w14:paraId="231F2A97" w14:textId="4DAD11E0" w:rsidR="00E977DF" w:rsidRPr="00E977DF" w:rsidRDefault="00E977DF" w:rsidP="00E977DF">
      <w:pPr>
        <w:pStyle w:val="tdtext"/>
        <w:rPr>
          <w:rFonts w:ascii="Times New Roman" w:hAnsi="Times New Roman"/>
          <w:sz w:val="24"/>
        </w:rPr>
      </w:pPr>
      <w:r>
        <w:br/>
      </w:r>
      <w:r w:rsidRPr="00E977DF">
        <w:rPr>
          <w:rFonts w:ascii="Times New Roman" w:hAnsi="Times New Roman"/>
          <w:sz w:val="24"/>
        </w:rPr>
        <w:t>При разработке проекта использовались следующие источники:</w:t>
      </w:r>
    </w:p>
    <w:p w14:paraId="40B936B2" w14:textId="75B84E4C" w:rsidR="00E977DF" w:rsidRPr="00E977DF" w:rsidRDefault="00E977DF" w:rsidP="00E977DF">
      <w:pPr>
        <w:pStyle w:val="tdtext"/>
        <w:numPr>
          <w:ilvl w:val="0"/>
          <w:numId w:val="28"/>
        </w:num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ФЗ-54 – Федеральный закон от 22.05.2003</w:t>
      </w:r>
      <w:r w:rsidRPr="00E977DF">
        <w:rPr>
          <w:rFonts w:ascii="Times New Roman" w:hAnsi="Times New Roman"/>
          <w:sz w:val="24"/>
        </w:rPr>
        <w:t xml:space="preserve">. Режим доступа: </w:t>
      </w:r>
      <w:hyperlink r:id="rId15" w:history="1">
        <w:r>
          <w:rPr>
            <w:rStyle w:val="af"/>
          </w:rPr>
          <w:t>Федеральный закон от 22.05.2003 № 54-ФЗ | ФНС России | 77 город Москва (nalog.ru)</w:t>
        </w:r>
      </w:hyperlink>
      <w:r w:rsidRPr="00E977DF">
        <w:rPr>
          <w:rFonts w:ascii="Times New Roman" w:hAnsi="Times New Roman"/>
          <w:sz w:val="24"/>
        </w:rPr>
        <w:t xml:space="preserve"> (дата обра</w:t>
      </w:r>
      <w:r>
        <w:rPr>
          <w:rFonts w:ascii="Times New Roman" w:hAnsi="Times New Roman"/>
          <w:sz w:val="24"/>
        </w:rPr>
        <w:t>щения: 01.09.2020</w:t>
      </w:r>
      <w:r w:rsidRPr="00E977DF">
        <w:rPr>
          <w:rFonts w:ascii="Times New Roman" w:hAnsi="Times New Roman"/>
          <w:sz w:val="24"/>
        </w:rPr>
        <w:t>).</w:t>
      </w:r>
    </w:p>
    <w:p w14:paraId="73DEDCA1" w14:textId="10C88C02" w:rsidR="0075236B" w:rsidRPr="00E977DF" w:rsidRDefault="00B800C8" w:rsidP="00E977DF">
      <w:pPr>
        <w:pStyle w:val="tdtext"/>
        <w:numPr>
          <w:ilvl w:val="0"/>
          <w:numId w:val="28"/>
        </w:numPr>
        <w:spacing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PIC</w:t>
      </w:r>
      <w:r w:rsidRPr="00B800C8">
        <w:rPr>
          <w:rFonts w:ascii="Times New Roman" w:hAnsi="Times New Roman"/>
          <w:sz w:val="24"/>
        </w:rPr>
        <w:t>18</w:t>
      </w:r>
      <w:r>
        <w:rPr>
          <w:rFonts w:ascii="Times New Roman" w:hAnsi="Times New Roman"/>
          <w:sz w:val="24"/>
          <w:lang w:val="en-US"/>
        </w:rPr>
        <w:t>F</w:t>
      </w:r>
      <w:r w:rsidRPr="00B800C8">
        <w:rPr>
          <w:rFonts w:ascii="Times New Roman" w:hAnsi="Times New Roman"/>
          <w:sz w:val="24"/>
        </w:rPr>
        <w:t>27</w:t>
      </w:r>
      <w:r>
        <w:rPr>
          <w:rFonts w:ascii="Times New Roman" w:hAnsi="Times New Roman"/>
          <w:sz w:val="24"/>
          <w:lang w:val="en-US"/>
        </w:rPr>
        <w:t>J</w:t>
      </w:r>
      <w:r w:rsidRPr="00B800C8">
        <w:rPr>
          <w:rFonts w:ascii="Times New Roman" w:hAnsi="Times New Roman"/>
          <w:sz w:val="24"/>
        </w:rPr>
        <w:t>53</w:t>
      </w:r>
      <w:r w:rsidR="00E977DF" w:rsidRPr="00E977DF">
        <w:rPr>
          <w:rFonts w:ascii="Times New Roman" w:hAnsi="Times New Roman"/>
          <w:sz w:val="24"/>
        </w:rPr>
        <w:t xml:space="preserve"> – Документация</w:t>
      </w:r>
      <w:r w:rsidRPr="00B800C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МК</w:t>
      </w:r>
      <w:r w:rsidR="00E977DF" w:rsidRPr="00E977DF">
        <w:rPr>
          <w:rFonts w:ascii="Times New Roman" w:hAnsi="Times New Roman"/>
          <w:sz w:val="24"/>
        </w:rPr>
        <w:t xml:space="preserve"> [Электронный ресурс]. Режим доступа: </w:t>
      </w:r>
      <w:hyperlink r:id="rId16" w:tgtFrame="_blank" w:history="1">
        <w:r w:rsidRPr="00B800C8">
          <w:rPr>
            <w:rStyle w:val="af"/>
            <w:rFonts w:cs="Arial"/>
            <w:sz w:val="24"/>
            <w:shd w:val="clear" w:color="auto" w:fill="FFFFFF"/>
          </w:rPr>
          <w:t>https://www.microchip.com/wwwproducts/en/PIC18F27J53</w:t>
        </w:r>
      </w:hyperlink>
      <w:r>
        <w:rPr>
          <w:rFonts w:ascii="Times New Roman" w:hAnsi="Times New Roman"/>
          <w:sz w:val="24"/>
        </w:rPr>
        <w:t xml:space="preserve"> (дата обращения: 01.09.2020</w:t>
      </w:r>
      <w:r w:rsidR="00E977DF" w:rsidRPr="00E977DF">
        <w:rPr>
          <w:rFonts w:ascii="Times New Roman" w:hAnsi="Times New Roman"/>
          <w:sz w:val="24"/>
        </w:rPr>
        <w:t>)</w:t>
      </w:r>
    </w:p>
    <w:p w14:paraId="5A70767A" w14:textId="77777777" w:rsidR="00FF1CCD" w:rsidRPr="00704CC4" w:rsidRDefault="00FF1CCD" w:rsidP="00BC1BB1">
      <w:pPr>
        <w:pStyle w:val="tdtoccaptionlevel1"/>
        <w:spacing w:line="276" w:lineRule="auto"/>
        <w:rPr>
          <w:rFonts w:ascii="Times New Roman" w:hAnsi="Times New Roman" w:cs="Times New Roman"/>
        </w:rPr>
        <w:sectPr w:rsidR="00FF1CCD" w:rsidRPr="00704CC4" w:rsidSect="009C641F">
          <w:headerReference w:type="default" r:id="rId17"/>
          <w:footerReference w:type="default" r:id="rId1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4" w:name="_Toc271729715"/>
      <w:bookmarkStart w:id="35" w:name="_Toc298323190"/>
    </w:p>
    <w:p w14:paraId="6026E969" w14:textId="4467BAA7" w:rsidR="009F4394" w:rsidRPr="00704CC4" w:rsidRDefault="009F4394" w:rsidP="00BC1BB1">
      <w:pPr>
        <w:pStyle w:val="tdtocunorderedcaption"/>
        <w:spacing w:line="276" w:lineRule="auto"/>
        <w:rPr>
          <w:rFonts w:ascii="Times New Roman" w:hAnsi="Times New Roman"/>
        </w:rPr>
      </w:pPr>
      <w:bookmarkStart w:id="36" w:name="_Toc59875380"/>
      <w:r w:rsidRPr="00704CC4">
        <w:rPr>
          <w:rFonts w:ascii="Times New Roman" w:hAnsi="Times New Roman"/>
        </w:rPr>
        <w:lastRenderedPageBreak/>
        <w:t>Перечень принятых сокращений</w:t>
      </w:r>
      <w:bookmarkEnd w:id="34"/>
      <w:bookmarkEnd w:id="35"/>
      <w:bookmarkEnd w:id="36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704CC4" w14:paraId="1547FD98" w14:textId="77777777" w:rsidTr="0054087D">
        <w:tc>
          <w:tcPr>
            <w:tcW w:w="2141" w:type="dxa"/>
          </w:tcPr>
          <w:p w14:paraId="4FD555CF" w14:textId="4591D2AC" w:rsidR="002079E9" w:rsidRPr="00560923" w:rsidRDefault="00560923" w:rsidP="00BC1BB1">
            <w:pPr>
              <w:pStyle w:val="tdtabletext"/>
              <w:spacing w:line="276" w:lineRule="auto"/>
              <w:rPr>
                <w:rFonts w:ascii="Times New Roman" w:hAnsi="Times New Roman"/>
                <w:sz w:val="24"/>
              </w:rPr>
            </w:pPr>
            <w:r w:rsidRPr="00560923">
              <w:rPr>
                <w:rFonts w:ascii="Times New Roman" w:hAnsi="Times New Roman"/>
                <w:sz w:val="24"/>
              </w:rPr>
              <w:t>ККМ</w:t>
            </w:r>
          </w:p>
        </w:tc>
        <w:tc>
          <w:tcPr>
            <w:tcW w:w="8280" w:type="dxa"/>
          </w:tcPr>
          <w:p w14:paraId="4649B8EC" w14:textId="0ACC7C60" w:rsidR="002079E9" w:rsidRPr="00560923" w:rsidRDefault="00560923" w:rsidP="00BC1BB1">
            <w:pPr>
              <w:pStyle w:val="tdtabletext"/>
              <w:spacing w:line="276" w:lineRule="auto"/>
              <w:rPr>
                <w:rFonts w:ascii="Times New Roman" w:hAnsi="Times New Roman"/>
                <w:sz w:val="24"/>
              </w:rPr>
            </w:pPr>
            <w:r w:rsidRPr="00560923">
              <w:rPr>
                <w:rFonts w:ascii="Times New Roman" w:hAnsi="Times New Roman"/>
                <w:sz w:val="24"/>
              </w:rPr>
              <w:t>Контрольно-кассовая машина</w:t>
            </w:r>
          </w:p>
        </w:tc>
      </w:tr>
      <w:tr w:rsidR="00D367B9" w:rsidRPr="00704CC4" w14:paraId="2F5E30CF" w14:textId="77777777" w:rsidTr="0054087D">
        <w:tc>
          <w:tcPr>
            <w:tcW w:w="2141" w:type="dxa"/>
          </w:tcPr>
          <w:p w14:paraId="05D86B1E" w14:textId="59D13219" w:rsidR="00D367B9" w:rsidRPr="00560923" w:rsidRDefault="00560923" w:rsidP="00BC1BB1">
            <w:pPr>
              <w:pStyle w:val="tdtabletext"/>
              <w:spacing w:line="276" w:lineRule="auto"/>
              <w:rPr>
                <w:rFonts w:ascii="Times New Roman" w:hAnsi="Times New Roman"/>
                <w:sz w:val="24"/>
              </w:rPr>
            </w:pPr>
            <w:r w:rsidRPr="00560923">
              <w:rPr>
                <w:rFonts w:ascii="Times New Roman" w:hAnsi="Times New Roman"/>
                <w:sz w:val="24"/>
              </w:rPr>
              <w:t>ФН</w:t>
            </w:r>
          </w:p>
        </w:tc>
        <w:tc>
          <w:tcPr>
            <w:tcW w:w="8280" w:type="dxa"/>
          </w:tcPr>
          <w:p w14:paraId="5A920888" w14:textId="1AC32125" w:rsidR="00897D0C" w:rsidRPr="00560923" w:rsidRDefault="00560923" w:rsidP="00BC1BB1">
            <w:pPr>
              <w:pStyle w:val="tdtabletext"/>
              <w:spacing w:line="276" w:lineRule="auto"/>
              <w:rPr>
                <w:rFonts w:ascii="Times New Roman" w:hAnsi="Times New Roman"/>
                <w:sz w:val="24"/>
              </w:rPr>
            </w:pPr>
            <w:r w:rsidRPr="00560923">
              <w:rPr>
                <w:rFonts w:ascii="Times New Roman" w:hAnsi="Times New Roman"/>
                <w:sz w:val="24"/>
              </w:rPr>
              <w:t>Фискальный накопитель</w:t>
            </w:r>
          </w:p>
        </w:tc>
      </w:tr>
      <w:tr w:rsidR="00897D0C" w:rsidRPr="00704CC4" w14:paraId="246ED889" w14:textId="77777777" w:rsidTr="0054087D">
        <w:tc>
          <w:tcPr>
            <w:tcW w:w="2141" w:type="dxa"/>
          </w:tcPr>
          <w:p w14:paraId="4B834226" w14:textId="38A31730" w:rsidR="00897D0C" w:rsidRPr="00560923" w:rsidRDefault="00560923" w:rsidP="00BC1BB1">
            <w:pPr>
              <w:pStyle w:val="tdtabletext"/>
              <w:spacing w:line="276" w:lineRule="auto"/>
              <w:rPr>
                <w:rFonts w:ascii="Times New Roman" w:hAnsi="Times New Roman"/>
                <w:sz w:val="24"/>
              </w:rPr>
            </w:pPr>
            <w:r w:rsidRPr="00560923">
              <w:rPr>
                <w:rFonts w:ascii="Times New Roman" w:hAnsi="Times New Roman"/>
                <w:sz w:val="24"/>
              </w:rPr>
              <w:t>ФП</w:t>
            </w:r>
          </w:p>
        </w:tc>
        <w:tc>
          <w:tcPr>
            <w:tcW w:w="8280" w:type="dxa"/>
          </w:tcPr>
          <w:p w14:paraId="058D9A8D" w14:textId="2C1E1CC2" w:rsidR="00897D0C" w:rsidRPr="00560923" w:rsidRDefault="00560923" w:rsidP="00BC1BB1">
            <w:pPr>
              <w:pStyle w:val="tdtabletext"/>
              <w:spacing w:line="276" w:lineRule="auto"/>
              <w:rPr>
                <w:rFonts w:ascii="Times New Roman" w:hAnsi="Times New Roman"/>
                <w:sz w:val="24"/>
              </w:rPr>
            </w:pPr>
            <w:r w:rsidRPr="00560923">
              <w:rPr>
                <w:rFonts w:ascii="Times New Roman" w:hAnsi="Times New Roman"/>
                <w:sz w:val="24"/>
              </w:rPr>
              <w:t>Фискальная память</w:t>
            </w:r>
          </w:p>
        </w:tc>
      </w:tr>
      <w:tr w:rsidR="00897D0C" w:rsidRPr="00704CC4" w14:paraId="520E855B" w14:textId="77777777" w:rsidTr="0054087D">
        <w:tc>
          <w:tcPr>
            <w:tcW w:w="2141" w:type="dxa"/>
          </w:tcPr>
          <w:p w14:paraId="4B75B3EB" w14:textId="07194673" w:rsidR="00897D0C" w:rsidRPr="00560923" w:rsidRDefault="00560923" w:rsidP="00BC1BB1">
            <w:pPr>
              <w:pStyle w:val="tdtabletext"/>
              <w:spacing w:line="276" w:lineRule="auto"/>
              <w:rPr>
                <w:rFonts w:ascii="Times New Roman" w:hAnsi="Times New Roman"/>
                <w:sz w:val="24"/>
              </w:rPr>
            </w:pPr>
            <w:r w:rsidRPr="00560923">
              <w:rPr>
                <w:rFonts w:ascii="Times New Roman" w:hAnsi="Times New Roman"/>
                <w:sz w:val="24"/>
              </w:rPr>
              <w:t>МК</w:t>
            </w:r>
          </w:p>
        </w:tc>
        <w:tc>
          <w:tcPr>
            <w:tcW w:w="8280" w:type="dxa"/>
          </w:tcPr>
          <w:p w14:paraId="7D842864" w14:textId="0428A009" w:rsidR="00897D0C" w:rsidRPr="00560923" w:rsidRDefault="00560923" w:rsidP="00BC1BB1">
            <w:pPr>
              <w:pStyle w:val="tdtabletext"/>
              <w:spacing w:line="276" w:lineRule="auto"/>
              <w:rPr>
                <w:rFonts w:ascii="Times New Roman" w:hAnsi="Times New Roman"/>
                <w:sz w:val="24"/>
              </w:rPr>
            </w:pPr>
            <w:r w:rsidRPr="00560923">
              <w:rPr>
                <w:rFonts w:ascii="Times New Roman" w:hAnsi="Times New Roman"/>
                <w:sz w:val="24"/>
              </w:rPr>
              <w:t>Микроконтроллер</w:t>
            </w:r>
          </w:p>
        </w:tc>
      </w:tr>
      <w:tr w:rsidR="00897D0C" w:rsidRPr="00704CC4" w14:paraId="64EC5844" w14:textId="77777777" w:rsidTr="0054087D">
        <w:tc>
          <w:tcPr>
            <w:tcW w:w="2141" w:type="dxa"/>
          </w:tcPr>
          <w:p w14:paraId="121EC5CF" w14:textId="77777777" w:rsidR="00897D0C" w:rsidRPr="00704CC4" w:rsidRDefault="00897D0C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1975032" w14:textId="77777777" w:rsidR="00897D0C" w:rsidRPr="00704CC4" w:rsidRDefault="00897D0C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897D0C" w:rsidRPr="00704CC4" w14:paraId="1045410B" w14:textId="77777777" w:rsidTr="0054087D">
        <w:tc>
          <w:tcPr>
            <w:tcW w:w="2141" w:type="dxa"/>
          </w:tcPr>
          <w:p w14:paraId="5A031B31" w14:textId="77777777" w:rsidR="00897D0C" w:rsidRPr="00704CC4" w:rsidRDefault="00897D0C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4437159F" w14:textId="77777777" w:rsidR="00897D0C" w:rsidRPr="00704CC4" w:rsidRDefault="00897D0C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897D0C" w:rsidRPr="00704CC4" w14:paraId="78E95FE7" w14:textId="77777777" w:rsidTr="0054087D">
        <w:tc>
          <w:tcPr>
            <w:tcW w:w="2141" w:type="dxa"/>
          </w:tcPr>
          <w:p w14:paraId="4BDCF306" w14:textId="77777777" w:rsidR="00897D0C" w:rsidRPr="00704CC4" w:rsidRDefault="00897D0C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8280" w:type="dxa"/>
          </w:tcPr>
          <w:p w14:paraId="76641793" w14:textId="77777777" w:rsidR="00897D0C" w:rsidRPr="00704CC4" w:rsidRDefault="00897D0C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bookmarkEnd w:id="0"/>
    </w:tbl>
    <w:p w14:paraId="19DD0721" w14:textId="77777777" w:rsidR="00FF1CCD" w:rsidRPr="00704CC4" w:rsidRDefault="00FF1CCD" w:rsidP="00BC1BB1">
      <w:pPr>
        <w:spacing w:line="276" w:lineRule="auto"/>
        <w:sectPr w:rsidR="00FF1CCD" w:rsidRPr="00704CC4" w:rsidSect="009C641F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"/>
        <w:gridCol w:w="1076"/>
        <w:gridCol w:w="1117"/>
        <w:gridCol w:w="1118"/>
        <w:gridCol w:w="1117"/>
        <w:gridCol w:w="1185"/>
        <w:gridCol w:w="1057"/>
        <w:gridCol w:w="1537"/>
        <w:gridCol w:w="658"/>
        <w:gridCol w:w="731"/>
      </w:tblGrid>
      <w:tr w:rsidR="00D37B9D" w:rsidRPr="00704CC4" w14:paraId="06D4077F" w14:textId="77777777" w:rsidTr="00C65274">
        <w:trPr>
          <w:trHeight w:val="567"/>
        </w:trPr>
        <w:tc>
          <w:tcPr>
            <w:tcW w:w="10215" w:type="dxa"/>
            <w:gridSpan w:val="10"/>
            <w:vAlign w:val="center"/>
          </w:tcPr>
          <w:p w14:paraId="5B45261D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lastRenderedPageBreak/>
              <w:br w:type="page"/>
            </w:r>
            <w:r w:rsidRPr="00704CC4">
              <w:rPr>
                <w:rFonts w:ascii="Times New Roman" w:hAnsi="Times New Roman"/>
              </w:rPr>
              <w:br w:type="page"/>
            </w:r>
            <w:r w:rsidRPr="00704CC4">
              <w:rPr>
                <w:rFonts w:ascii="Times New Roman" w:hAnsi="Times New Roman"/>
              </w:rPr>
              <w:br w:type="page"/>
            </w:r>
            <w:bookmarkStart w:id="37" w:name="_Toc505395422"/>
            <w:r w:rsidRPr="00704CC4">
              <w:rPr>
                <w:rFonts w:ascii="Times New Roman" w:hAnsi="Times New Roman"/>
              </w:rPr>
              <w:t>Лист регистрации изменений</w:t>
            </w:r>
            <w:bookmarkEnd w:id="37"/>
          </w:p>
        </w:tc>
      </w:tr>
      <w:tr w:rsidR="00D37B9D" w:rsidRPr="00704CC4" w14:paraId="404300FA" w14:textId="77777777" w:rsidTr="00C65274">
        <w:trPr>
          <w:trHeight w:val="414"/>
        </w:trPr>
        <w:tc>
          <w:tcPr>
            <w:tcW w:w="5038" w:type="dxa"/>
            <w:gridSpan w:val="5"/>
            <w:vAlign w:val="center"/>
          </w:tcPr>
          <w:p w14:paraId="0F304844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4A5103DD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210E00BD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 xml:space="preserve">№ </w:t>
            </w:r>
            <w:proofErr w:type="spellStart"/>
            <w:r w:rsidRPr="00704CC4">
              <w:rPr>
                <w:rFonts w:ascii="Times New Roman" w:hAnsi="Times New Roman"/>
              </w:rPr>
              <w:t>докумен</w:t>
            </w:r>
            <w:proofErr w:type="spellEnd"/>
            <w:r w:rsidRPr="00704CC4">
              <w:rPr>
                <w:rFonts w:ascii="Times New Roman" w:hAnsi="Times New Roman"/>
              </w:rPr>
              <w:t>-та</w:t>
            </w:r>
          </w:p>
        </w:tc>
        <w:tc>
          <w:tcPr>
            <w:tcW w:w="1540" w:type="dxa"/>
            <w:vMerge w:val="restart"/>
            <w:vAlign w:val="center"/>
          </w:tcPr>
          <w:p w14:paraId="313F2921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5F19A1FD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7568604B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Дата</w:t>
            </w:r>
          </w:p>
        </w:tc>
      </w:tr>
      <w:tr w:rsidR="00D37B9D" w:rsidRPr="00704CC4" w14:paraId="1B0BAAE9" w14:textId="77777777" w:rsidTr="00C65274">
        <w:trPr>
          <w:trHeight w:val="184"/>
        </w:trPr>
        <w:tc>
          <w:tcPr>
            <w:tcW w:w="601" w:type="dxa"/>
            <w:vAlign w:val="center"/>
          </w:tcPr>
          <w:p w14:paraId="658947AA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Изм.</w:t>
            </w:r>
          </w:p>
        </w:tc>
        <w:tc>
          <w:tcPr>
            <w:tcW w:w="1079" w:type="dxa"/>
            <w:vAlign w:val="center"/>
          </w:tcPr>
          <w:p w14:paraId="5E8F4495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изменен-</w:t>
            </w:r>
            <w:proofErr w:type="spellStart"/>
            <w:r w:rsidRPr="00704CC4">
              <w:rPr>
                <w:rFonts w:ascii="Times New Roman" w:hAnsi="Times New Roman"/>
              </w:rPr>
              <w:t>ных</w:t>
            </w:r>
            <w:proofErr w:type="spellEnd"/>
          </w:p>
        </w:tc>
        <w:tc>
          <w:tcPr>
            <w:tcW w:w="1119" w:type="dxa"/>
            <w:vAlign w:val="center"/>
          </w:tcPr>
          <w:p w14:paraId="394703B0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заменен-</w:t>
            </w:r>
            <w:proofErr w:type="spellStart"/>
            <w:r w:rsidRPr="00704CC4">
              <w:rPr>
                <w:rFonts w:ascii="Times New Roman" w:hAnsi="Times New Roman"/>
              </w:rPr>
              <w:t>ных</w:t>
            </w:r>
            <w:proofErr w:type="spellEnd"/>
          </w:p>
        </w:tc>
        <w:tc>
          <w:tcPr>
            <w:tcW w:w="1120" w:type="dxa"/>
            <w:vAlign w:val="center"/>
          </w:tcPr>
          <w:p w14:paraId="74653E91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r w:rsidRPr="00704CC4">
              <w:rPr>
                <w:rFonts w:ascii="Times New Roman" w:hAnsi="Times New Roman"/>
              </w:rPr>
              <w:t>новых</w:t>
            </w:r>
          </w:p>
        </w:tc>
        <w:tc>
          <w:tcPr>
            <w:tcW w:w="1119" w:type="dxa"/>
            <w:vAlign w:val="center"/>
          </w:tcPr>
          <w:p w14:paraId="6B1E3364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04CC4">
              <w:rPr>
                <w:rFonts w:ascii="Times New Roman" w:hAnsi="Times New Roman"/>
              </w:rPr>
              <w:t>аннули-рованных</w:t>
            </w:r>
            <w:proofErr w:type="spellEnd"/>
          </w:p>
        </w:tc>
        <w:tc>
          <w:tcPr>
            <w:tcW w:w="1187" w:type="dxa"/>
            <w:vMerge/>
            <w:vAlign w:val="center"/>
          </w:tcPr>
          <w:p w14:paraId="00A660C5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  <w:vMerge/>
            <w:vAlign w:val="center"/>
          </w:tcPr>
          <w:p w14:paraId="09DB062A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  <w:vMerge/>
            <w:vAlign w:val="center"/>
          </w:tcPr>
          <w:p w14:paraId="32882D43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  <w:vMerge/>
            <w:vAlign w:val="center"/>
          </w:tcPr>
          <w:p w14:paraId="2D3D2491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  <w:vMerge/>
            <w:vAlign w:val="center"/>
          </w:tcPr>
          <w:p w14:paraId="1DB099DE" w14:textId="77777777" w:rsidR="00D37B9D" w:rsidRPr="00704CC4" w:rsidRDefault="00D37B9D" w:rsidP="00BC1BB1">
            <w:pPr>
              <w:pStyle w:val="tdtablecaption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429E930D" w14:textId="77777777" w:rsidTr="00C65274">
        <w:trPr>
          <w:trHeight w:val="369"/>
        </w:trPr>
        <w:tc>
          <w:tcPr>
            <w:tcW w:w="601" w:type="dxa"/>
          </w:tcPr>
          <w:p w14:paraId="29A872E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E4C668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40685D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948CF0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93B6EE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81962B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0ECCA1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710C1D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8EA5DB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21AA0F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2878A368" w14:textId="77777777" w:rsidTr="00C65274">
        <w:trPr>
          <w:trHeight w:val="369"/>
        </w:trPr>
        <w:tc>
          <w:tcPr>
            <w:tcW w:w="601" w:type="dxa"/>
          </w:tcPr>
          <w:p w14:paraId="587C39B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0BEA26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C6843F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7046E0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FFE538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4AD6DFA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04E9DF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30F3BE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A7A4D6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0F880F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1E0F42B8" w14:textId="77777777" w:rsidTr="00C65274">
        <w:trPr>
          <w:trHeight w:val="369"/>
        </w:trPr>
        <w:tc>
          <w:tcPr>
            <w:tcW w:w="601" w:type="dxa"/>
          </w:tcPr>
          <w:p w14:paraId="3721832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BB2509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2CB1C6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50E84C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90961F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8005B7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0C174C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8AA48C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7B669D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C06058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5F1E5350" w14:textId="77777777" w:rsidTr="00C65274">
        <w:trPr>
          <w:trHeight w:val="369"/>
        </w:trPr>
        <w:tc>
          <w:tcPr>
            <w:tcW w:w="601" w:type="dxa"/>
          </w:tcPr>
          <w:p w14:paraId="4A7F608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3A763D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7AE743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AAE446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A82905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DE71AB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5F7B2A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1A8E372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CE644E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8EF4B0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01F75801" w14:textId="77777777" w:rsidTr="00C65274">
        <w:trPr>
          <w:trHeight w:val="369"/>
        </w:trPr>
        <w:tc>
          <w:tcPr>
            <w:tcW w:w="601" w:type="dxa"/>
          </w:tcPr>
          <w:p w14:paraId="296F030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2D2CFC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C7A92D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55EF6E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732BE6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0BE6D8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47B8E4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30F392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A0F64F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BA0C6C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5C8A655F" w14:textId="77777777" w:rsidTr="00C65274">
        <w:trPr>
          <w:trHeight w:val="369"/>
        </w:trPr>
        <w:tc>
          <w:tcPr>
            <w:tcW w:w="601" w:type="dxa"/>
          </w:tcPr>
          <w:p w14:paraId="08F7D45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698D28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FD0C71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771BFD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1D86EA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7189E5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67FE5A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39AD57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5FB47B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53FAEE0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4E8F7196" w14:textId="77777777" w:rsidTr="00C65274">
        <w:trPr>
          <w:trHeight w:val="369"/>
        </w:trPr>
        <w:tc>
          <w:tcPr>
            <w:tcW w:w="601" w:type="dxa"/>
          </w:tcPr>
          <w:p w14:paraId="445FDDC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CCB12B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59931D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11A1CF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1D6D08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909C05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6250E3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69F45C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745799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F55EDC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2E2DCA83" w14:textId="77777777" w:rsidTr="00C65274">
        <w:trPr>
          <w:trHeight w:val="369"/>
        </w:trPr>
        <w:tc>
          <w:tcPr>
            <w:tcW w:w="601" w:type="dxa"/>
          </w:tcPr>
          <w:p w14:paraId="70056B3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AEF3A7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6A3532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2BAE50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6F104C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751FC5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F4AADE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EFF8E3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D00303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B45C1E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7CCDA8DD" w14:textId="77777777" w:rsidTr="00C65274">
        <w:trPr>
          <w:trHeight w:val="369"/>
        </w:trPr>
        <w:tc>
          <w:tcPr>
            <w:tcW w:w="601" w:type="dxa"/>
          </w:tcPr>
          <w:p w14:paraId="2DBED18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C788B3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780D9A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529AE8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B1893D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8EC2DB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7A2AF6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3730E2A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9741CD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682A3A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35A89DB9" w14:textId="77777777" w:rsidTr="00C65274">
        <w:trPr>
          <w:trHeight w:val="369"/>
        </w:trPr>
        <w:tc>
          <w:tcPr>
            <w:tcW w:w="601" w:type="dxa"/>
          </w:tcPr>
          <w:p w14:paraId="78D42D0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ECF6FD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7020A9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45CC5A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61680B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853B98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F02395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35F178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21643C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B31EEF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1E75AD68" w14:textId="77777777" w:rsidTr="00C65274">
        <w:trPr>
          <w:trHeight w:val="369"/>
        </w:trPr>
        <w:tc>
          <w:tcPr>
            <w:tcW w:w="601" w:type="dxa"/>
          </w:tcPr>
          <w:p w14:paraId="20B78A9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C4C882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F108DC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91BA89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51F838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50556E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8E4216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2E34B4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4CCE11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2E38BC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459962E3" w14:textId="77777777" w:rsidTr="00C65274">
        <w:trPr>
          <w:trHeight w:val="369"/>
        </w:trPr>
        <w:tc>
          <w:tcPr>
            <w:tcW w:w="601" w:type="dxa"/>
          </w:tcPr>
          <w:p w14:paraId="238A221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54B4FE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54558E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070D67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3E125D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F759E4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E46806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1B800F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B0A345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186A5F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3D254EBD" w14:textId="77777777" w:rsidTr="00C65274">
        <w:trPr>
          <w:trHeight w:val="369"/>
        </w:trPr>
        <w:tc>
          <w:tcPr>
            <w:tcW w:w="601" w:type="dxa"/>
          </w:tcPr>
          <w:p w14:paraId="2873869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2FEB16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FE8D43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22268B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D17544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308D29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48346B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B3DABB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7F2146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3D067E3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58BDA9B2" w14:textId="77777777" w:rsidTr="00C65274">
        <w:trPr>
          <w:trHeight w:val="369"/>
        </w:trPr>
        <w:tc>
          <w:tcPr>
            <w:tcW w:w="601" w:type="dxa"/>
          </w:tcPr>
          <w:p w14:paraId="5B4A701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1BA19F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B83C24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8C0B63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41B646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9E87A8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6B120C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44236D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B3E04A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545904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79C99E94" w14:textId="77777777" w:rsidTr="00C65274">
        <w:trPr>
          <w:trHeight w:val="369"/>
        </w:trPr>
        <w:tc>
          <w:tcPr>
            <w:tcW w:w="601" w:type="dxa"/>
          </w:tcPr>
          <w:p w14:paraId="7F23F5B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19573F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D8DF34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9BB38B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E7AE43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B9142B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EB8ECD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7632B8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289CD0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B8C8B5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19BC907E" w14:textId="77777777" w:rsidTr="00C65274">
        <w:trPr>
          <w:trHeight w:val="369"/>
        </w:trPr>
        <w:tc>
          <w:tcPr>
            <w:tcW w:w="601" w:type="dxa"/>
          </w:tcPr>
          <w:p w14:paraId="46D5932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A7AC43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2C545C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5136D3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551A31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7EB31A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4DBB9C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C726A9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1C70339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7790B8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14992217" w14:textId="77777777" w:rsidTr="00C65274">
        <w:trPr>
          <w:trHeight w:val="369"/>
        </w:trPr>
        <w:tc>
          <w:tcPr>
            <w:tcW w:w="601" w:type="dxa"/>
          </w:tcPr>
          <w:p w14:paraId="71FFDFB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035E37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E65303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AF786D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4FD050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9B6C16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3272AF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0A7502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DBB5BC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7BC0F0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4B051FF1" w14:textId="77777777" w:rsidTr="00C65274">
        <w:trPr>
          <w:trHeight w:val="369"/>
        </w:trPr>
        <w:tc>
          <w:tcPr>
            <w:tcW w:w="601" w:type="dxa"/>
          </w:tcPr>
          <w:p w14:paraId="51BD75B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C59D18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CC754D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160FD76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8C6CBC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D8470D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CE93F4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B2D143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B6CFC7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F1D1D9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264E72B0" w14:textId="77777777" w:rsidTr="00C65274">
        <w:trPr>
          <w:trHeight w:val="369"/>
        </w:trPr>
        <w:tc>
          <w:tcPr>
            <w:tcW w:w="601" w:type="dxa"/>
          </w:tcPr>
          <w:p w14:paraId="1EA7449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11FECE6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7417A8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6061B2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34BA08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759FED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293110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F00B12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898F1D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E81D82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54318977" w14:textId="77777777" w:rsidTr="00C65274">
        <w:trPr>
          <w:trHeight w:val="369"/>
        </w:trPr>
        <w:tc>
          <w:tcPr>
            <w:tcW w:w="601" w:type="dxa"/>
          </w:tcPr>
          <w:p w14:paraId="2A92A2F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6823C6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D53825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7BB744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D67D41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340D84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9B574F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2155979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BA4CCC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C51AB9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57AA9756" w14:textId="77777777" w:rsidTr="00C65274">
        <w:trPr>
          <w:trHeight w:val="369"/>
        </w:trPr>
        <w:tc>
          <w:tcPr>
            <w:tcW w:w="601" w:type="dxa"/>
          </w:tcPr>
          <w:p w14:paraId="0B73757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76F45C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2D3D4E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39C83C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6794B6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64E98E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604C40F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6864166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2BD01E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7FEDE8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2FF9D210" w14:textId="77777777" w:rsidTr="00C65274">
        <w:trPr>
          <w:trHeight w:val="369"/>
        </w:trPr>
        <w:tc>
          <w:tcPr>
            <w:tcW w:w="601" w:type="dxa"/>
          </w:tcPr>
          <w:p w14:paraId="467C98F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505ADC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5E76D0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A4F5E7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1E7034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6754F5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D70F42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1533D3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15FE73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735A4A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264EF232" w14:textId="77777777" w:rsidTr="00C65274">
        <w:trPr>
          <w:trHeight w:val="369"/>
        </w:trPr>
        <w:tc>
          <w:tcPr>
            <w:tcW w:w="601" w:type="dxa"/>
          </w:tcPr>
          <w:p w14:paraId="1DFC894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C2B3DF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1F5DA8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FCDD2D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61EAC3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1C0BA1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79AF68C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5953A07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840C18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674D94B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30EDD721" w14:textId="77777777" w:rsidTr="00C65274">
        <w:trPr>
          <w:trHeight w:val="369"/>
        </w:trPr>
        <w:tc>
          <w:tcPr>
            <w:tcW w:w="601" w:type="dxa"/>
          </w:tcPr>
          <w:p w14:paraId="3DAE271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5D1F007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9619DE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00F3D4D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538930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066DF88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3E3DE6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17D7A33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69E5BE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437EF8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322D280D" w14:textId="77777777" w:rsidTr="00C65274">
        <w:trPr>
          <w:trHeight w:val="369"/>
        </w:trPr>
        <w:tc>
          <w:tcPr>
            <w:tcW w:w="601" w:type="dxa"/>
          </w:tcPr>
          <w:p w14:paraId="2F62DDD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EE5343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A10AA7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C67C57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40FF95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3DE646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5BE109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790516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68F5AE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49FD14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28F87DD4" w14:textId="77777777" w:rsidTr="00C65274">
        <w:trPr>
          <w:trHeight w:val="369"/>
        </w:trPr>
        <w:tc>
          <w:tcPr>
            <w:tcW w:w="601" w:type="dxa"/>
          </w:tcPr>
          <w:p w14:paraId="096653A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35A46B8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FBE4B3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2599FF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35B2FD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5C46DB7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55D487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6B1722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6074AD6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72D894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416D88A7" w14:textId="77777777" w:rsidTr="00C65274">
        <w:trPr>
          <w:trHeight w:val="369"/>
        </w:trPr>
        <w:tc>
          <w:tcPr>
            <w:tcW w:w="601" w:type="dxa"/>
          </w:tcPr>
          <w:p w14:paraId="5FFFEC6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781E1D9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66102D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42B6D0B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A72CC4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114D0E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369E546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317E4C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76AF9FF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4A97ED0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660A8FE7" w14:textId="77777777" w:rsidTr="00C65274">
        <w:trPr>
          <w:trHeight w:val="369"/>
        </w:trPr>
        <w:tc>
          <w:tcPr>
            <w:tcW w:w="601" w:type="dxa"/>
          </w:tcPr>
          <w:p w14:paraId="2220375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8F8328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4B6BBF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215677B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0D3B276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316393A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5424437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0E3CDEE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503F55D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8CD463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0C9935DC" w14:textId="77777777" w:rsidTr="00C65274">
        <w:trPr>
          <w:trHeight w:val="369"/>
        </w:trPr>
        <w:tc>
          <w:tcPr>
            <w:tcW w:w="601" w:type="dxa"/>
          </w:tcPr>
          <w:p w14:paraId="3E3F836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25A11B9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30ACAF3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6BCAF41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64034D7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DC03ED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03370803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13B090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00D5EBE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29C884BE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6E876185" w14:textId="77777777" w:rsidTr="00C65274">
        <w:trPr>
          <w:trHeight w:val="369"/>
        </w:trPr>
        <w:tc>
          <w:tcPr>
            <w:tcW w:w="601" w:type="dxa"/>
          </w:tcPr>
          <w:p w14:paraId="6CB3E6D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4CAAB05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B3CA62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70BEA26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5C69DFE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64C0671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443F5E41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E0FC45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4DEC50E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7DE8FEE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6A4564AD" w14:textId="77777777" w:rsidTr="00C65274">
        <w:trPr>
          <w:trHeight w:val="369"/>
        </w:trPr>
        <w:tc>
          <w:tcPr>
            <w:tcW w:w="601" w:type="dxa"/>
          </w:tcPr>
          <w:p w14:paraId="5AB50C59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6EA794DC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2E06B6A8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529A12B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7BCDAFF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1CE5096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19A75AF7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44596A5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355105FD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005F7CD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  <w:tr w:rsidR="00D37B9D" w:rsidRPr="00704CC4" w14:paraId="0F01948A" w14:textId="77777777" w:rsidTr="00C65274">
        <w:trPr>
          <w:trHeight w:val="369"/>
        </w:trPr>
        <w:tc>
          <w:tcPr>
            <w:tcW w:w="601" w:type="dxa"/>
          </w:tcPr>
          <w:p w14:paraId="0334248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79" w:type="dxa"/>
          </w:tcPr>
          <w:p w14:paraId="0269410F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1AF187EA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20" w:type="dxa"/>
          </w:tcPr>
          <w:p w14:paraId="3EF7CD9B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19" w:type="dxa"/>
          </w:tcPr>
          <w:p w14:paraId="43978EF2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2853B960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059" w:type="dxa"/>
          </w:tcPr>
          <w:p w14:paraId="2EFB5B16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1540" w:type="dxa"/>
          </w:tcPr>
          <w:p w14:paraId="7BE23235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659" w:type="dxa"/>
          </w:tcPr>
          <w:p w14:paraId="2FAD059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732" w:type="dxa"/>
          </w:tcPr>
          <w:p w14:paraId="1BBBCF04" w14:textId="77777777" w:rsidR="00D37B9D" w:rsidRPr="00704CC4" w:rsidRDefault="00D37B9D" w:rsidP="00BC1BB1">
            <w:pPr>
              <w:pStyle w:val="tdtabletext"/>
              <w:spacing w:line="276" w:lineRule="auto"/>
              <w:rPr>
                <w:rFonts w:ascii="Times New Roman" w:hAnsi="Times New Roman"/>
              </w:rPr>
            </w:pPr>
          </w:p>
        </w:tc>
      </w:tr>
    </w:tbl>
    <w:p w14:paraId="7E3EED5D" w14:textId="4646DFAC" w:rsidR="00EF248F" w:rsidRPr="00704CC4" w:rsidRDefault="00EF248F" w:rsidP="00BC1BB1">
      <w:pPr>
        <w:spacing w:line="276" w:lineRule="auto"/>
      </w:pPr>
    </w:p>
    <w:sectPr w:rsidR="00EF248F" w:rsidRPr="00704CC4" w:rsidSect="009C641F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731EF" w14:textId="77777777" w:rsidR="005961EA" w:rsidRDefault="005961EA">
      <w:r>
        <w:separator/>
      </w:r>
    </w:p>
    <w:p w14:paraId="4D9369F3" w14:textId="77777777" w:rsidR="005961EA" w:rsidRDefault="005961EA"/>
  </w:endnote>
  <w:endnote w:type="continuationSeparator" w:id="0">
    <w:p w14:paraId="6376515B" w14:textId="77777777" w:rsidR="005961EA" w:rsidRDefault="005961EA">
      <w:r>
        <w:continuationSeparator/>
      </w:r>
    </w:p>
    <w:p w14:paraId="4D1C0CD0" w14:textId="77777777" w:rsidR="005961EA" w:rsidRDefault="005961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﷽﷽﷽﷽﷽﷽﷽﷽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ED644" w14:textId="5D63E323" w:rsidR="00C65274" w:rsidRDefault="00C65274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5AB142F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4618A2E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234E9AA2" w:rsidR="00C65274" w:rsidRPr="009C641F" w:rsidRDefault="00C65274" w:rsidP="009C641F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D77FA0" wp14:editId="048FFFA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E327D" w14:textId="77777777" w:rsidR="00C65274" w:rsidRPr="009C641F" w:rsidRDefault="00C65274" w:rsidP="009C641F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5392F8" w14:textId="77777777" w:rsidR="00C65274" w:rsidRPr="00A965E8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39F85A" w14:textId="77777777" w:rsidR="00C65274" w:rsidRPr="00A965E8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F980BE" w14:textId="77777777" w:rsidR="00C65274" w:rsidRPr="00197CCC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CCD003" w14:textId="77777777" w:rsidR="00C65274" w:rsidRPr="00A965E8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54FEDF" w14:textId="77777777" w:rsidR="00C65274" w:rsidRPr="00082709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C28D8C" w14:textId="77777777" w:rsidR="00C65274" w:rsidRPr="00A965E8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A3681A" w14:textId="77777777" w:rsidR="00C65274" w:rsidRPr="00082709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E689D5" w14:textId="77777777" w:rsidR="00C65274" w:rsidRPr="00670A11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1D0D4C" w14:textId="77777777" w:rsidR="00C65274" w:rsidRPr="00A965E8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CC9B27" w14:textId="77777777" w:rsidR="00C65274" w:rsidRPr="00653D7A" w:rsidRDefault="00C65274" w:rsidP="009C641F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D77FA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t1mIPWgHAAAzOwAADgAAAAAAAAAAAAAAAAAuAgAAZHJzL2Uyb0RvYy54bWxQSwECLQAUAAYACAAA&#10;ACEARRTz9uIAAAALAQAADwAAAAAAAAAAAAAAAADCCQAAZHJzL2Rvd25yZXYueG1sUEsFBgAAAAAE&#10;AAQA8wAAANE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162E327D" w14:textId="77777777" w:rsidR="00C65274" w:rsidRPr="009C641F" w:rsidRDefault="00C65274" w:rsidP="009C641F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55392F8" w14:textId="77777777" w:rsidR="00C65274" w:rsidRPr="00A965E8" w:rsidRDefault="00C65274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239F85A" w14:textId="77777777" w:rsidR="00C65274" w:rsidRPr="00A965E8" w:rsidRDefault="00C65274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4F980BE" w14:textId="77777777" w:rsidR="00C65274" w:rsidRPr="00197CCC" w:rsidRDefault="00C65274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2CCD003" w14:textId="77777777" w:rsidR="00C65274" w:rsidRPr="00A965E8" w:rsidRDefault="00C65274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654FEDF" w14:textId="77777777" w:rsidR="00C65274" w:rsidRPr="00082709" w:rsidRDefault="00C65274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5C28D8C" w14:textId="77777777" w:rsidR="00C65274" w:rsidRPr="00A965E8" w:rsidRDefault="00C65274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8A3681A" w14:textId="77777777" w:rsidR="00C65274" w:rsidRPr="00082709" w:rsidRDefault="00C65274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0E689D5" w14:textId="77777777" w:rsidR="00C65274" w:rsidRPr="00670A11" w:rsidRDefault="00C65274" w:rsidP="009C641F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5A1D0D4C" w14:textId="77777777" w:rsidR="00C65274" w:rsidRPr="00A965E8" w:rsidRDefault="00C65274" w:rsidP="009C641F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3CC9B27" w14:textId="77777777" w:rsidR="00C65274" w:rsidRPr="00653D7A" w:rsidRDefault="00C65274" w:rsidP="009C641F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C65274" w:rsidRDefault="00C6527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8EE88" w14:textId="77777777" w:rsidR="005961EA" w:rsidRDefault="005961EA">
      <w:r>
        <w:separator/>
      </w:r>
    </w:p>
    <w:p w14:paraId="2B3383EA" w14:textId="77777777" w:rsidR="005961EA" w:rsidRDefault="005961EA"/>
  </w:footnote>
  <w:footnote w:type="continuationSeparator" w:id="0">
    <w:p w14:paraId="47DEFA7D" w14:textId="77777777" w:rsidR="005961EA" w:rsidRDefault="005961EA">
      <w:r>
        <w:continuationSeparator/>
      </w:r>
    </w:p>
    <w:p w14:paraId="503C5F28" w14:textId="77777777" w:rsidR="005961EA" w:rsidRDefault="005961E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3EBABE05" w:rsidR="00C65274" w:rsidRDefault="00C6527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77E59">
      <w:rPr>
        <w:noProof/>
      </w:rPr>
      <w:t>2</w:t>
    </w:r>
    <w:r>
      <w:fldChar w:fldCharType="end"/>
    </w:r>
  </w:p>
  <w:p w14:paraId="4065EE04" w14:textId="77777777" w:rsidR="00C65274" w:rsidRDefault="00C6527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45182D8A" w:rsidR="00C65274" w:rsidRPr="00B27711" w:rsidRDefault="00C65274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D4699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39B9C32" w:rsidR="00C65274" w:rsidRPr="00B27711" w:rsidRDefault="00C65274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8D4699">
      <w:rPr>
        <w:rFonts w:ascii="Arial" w:hAnsi="Arial" w:cs="Arial"/>
        <w:sz w:val="22"/>
        <w:szCs w:val="22"/>
      </w:rPr>
      <w:t>МГТУ.111111.001-01 81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13E49EE"/>
    <w:multiLevelType w:val="multilevel"/>
    <w:tmpl w:val="A91C4B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6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1" w15:restartNumberingAfterBreak="0">
    <w:nsid w:val="02F46F0B"/>
    <w:multiLevelType w:val="multilevel"/>
    <w:tmpl w:val="AA180FD4"/>
    <w:lvl w:ilvl="0">
      <w:start w:val="3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375F19"/>
    <w:multiLevelType w:val="hybridMultilevel"/>
    <w:tmpl w:val="10D8A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607668D"/>
    <w:multiLevelType w:val="hybridMultilevel"/>
    <w:tmpl w:val="01903F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A41119C"/>
    <w:multiLevelType w:val="hybridMultilevel"/>
    <w:tmpl w:val="858AA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CC4A00"/>
    <w:multiLevelType w:val="hybridMultilevel"/>
    <w:tmpl w:val="61B85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F09AE"/>
    <w:multiLevelType w:val="hybridMultilevel"/>
    <w:tmpl w:val="339651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3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E1D78E4"/>
    <w:multiLevelType w:val="hybridMultilevel"/>
    <w:tmpl w:val="493E35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EF45987"/>
    <w:multiLevelType w:val="hybridMultilevel"/>
    <w:tmpl w:val="98B4BC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557A38"/>
    <w:multiLevelType w:val="multilevel"/>
    <w:tmpl w:val="D4FC468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67C522E"/>
    <w:multiLevelType w:val="multilevel"/>
    <w:tmpl w:val="D1EE0DC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22"/>
  </w:num>
  <w:num w:numId="15">
    <w:abstractNumId w:val="12"/>
  </w:num>
  <w:num w:numId="16">
    <w:abstractNumId w:val="26"/>
  </w:num>
  <w:num w:numId="17">
    <w:abstractNumId w:val="23"/>
  </w:num>
  <w:num w:numId="18">
    <w:abstractNumId w:val="20"/>
  </w:num>
  <w:num w:numId="19">
    <w:abstractNumId w:val="17"/>
  </w:num>
  <w:num w:numId="20">
    <w:abstractNumId w:val="19"/>
  </w:num>
  <w:num w:numId="21">
    <w:abstractNumId w:val="25"/>
  </w:num>
  <w:num w:numId="22">
    <w:abstractNumId w:val="18"/>
  </w:num>
  <w:num w:numId="23">
    <w:abstractNumId w:val="10"/>
  </w:num>
  <w:num w:numId="24">
    <w:abstractNumId w:val="24"/>
  </w:num>
  <w:num w:numId="25">
    <w:abstractNumId w:val="11"/>
  </w:num>
  <w:num w:numId="26">
    <w:abstractNumId w:val="21"/>
  </w:num>
  <w:num w:numId="27">
    <w:abstractNumId w:val="27"/>
  </w:num>
  <w:num w:numId="2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172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2B33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0715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4C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6FC3"/>
    <w:rsid w:val="001E2DD7"/>
    <w:rsid w:val="001E31E9"/>
    <w:rsid w:val="001E4A6B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CB4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1D2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BD7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67D81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6E7D"/>
    <w:rsid w:val="003907AC"/>
    <w:rsid w:val="003933EC"/>
    <w:rsid w:val="003A0A91"/>
    <w:rsid w:val="003A0CBB"/>
    <w:rsid w:val="003A3C9E"/>
    <w:rsid w:val="003A5BB6"/>
    <w:rsid w:val="003A680F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0B19"/>
    <w:rsid w:val="004122F6"/>
    <w:rsid w:val="004127F8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47509"/>
    <w:rsid w:val="00450598"/>
    <w:rsid w:val="0046005F"/>
    <w:rsid w:val="00460A0A"/>
    <w:rsid w:val="00463E50"/>
    <w:rsid w:val="00464271"/>
    <w:rsid w:val="00464C68"/>
    <w:rsid w:val="00465A09"/>
    <w:rsid w:val="004662D3"/>
    <w:rsid w:val="004678FF"/>
    <w:rsid w:val="004710AF"/>
    <w:rsid w:val="00472A12"/>
    <w:rsid w:val="004735E0"/>
    <w:rsid w:val="00474466"/>
    <w:rsid w:val="00474471"/>
    <w:rsid w:val="0048076A"/>
    <w:rsid w:val="004862F4"/>
    <w:rsid w:val="0048744F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AC7"/>
    <w:rsid w:val="004E0BBF"/>
    <w:rsid w:val="004E7797"/>
    <w:rsid w:val="004E77C8"/>
    <w:rsid w:val="004F3771"/>
    <w:rsid w:val="004F4DA6"/>
    <w:rsid w:val="004F5D33"/>
    <w:rsid w:val="00500981"/>
    <w:rsid w:val="005030D9"/>
    <w:rsid w:val="005039DF"/>
    <w:rsid w:val="00512AC8"/>
    <w:rsid w:val="00513B95"/>
    <w:rsid w:val="00517FE1"/>
    <w:rsid w:val="005222D7"/>
    <w:rsid w:val="00525EB7"/>
    <w:rsid w:val="00525FFB"/>
    <w:rsid w:val="00532DEB"/>
    <w:rsid w:val="0053521E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0923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0031"/>
    <w:rsid w:val="0059321D"/>
    <w:rsid w:val="005936CF"/>
    <w:rsid w:val="00595E78"/>
    <w:rsid w:val="005961EA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B76B2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5683"/>
    <w:rsid w:val="006275AA"/>
    <w:rsid w:val="00630472"/>
    <w:rsid w:val="006304E9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7205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591"/>
    <w:rsid w:val="006F16BB"/>
    <w:rsid w:val="006F1748"/>
    <w:rsid w:val="006F3327"/>
    <w:rsid w:val="006F342E"/>
    <w:rsid w:val="007014AA"/>
    <w:rsid w:val="00701DF1"/>
    <w:rsid w:val="00704CC4"/>
    <w:rsid w:val="00714547"/>
    <w:rsid w:val="0071526D"/>
    <w:rsid w:val="00716133"/>
    <w:rsid w:val="00720396"/>
    <w:rsid w:val="007213F2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2758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63FA"/>
    <w:rsid w:val="00802089"/>
    <w:rsid w:val="00811D9B"/>
    <w:rsid w:val="00813435"/>
    <w:rsid w:val="008151B0"/>
    <w:rsid w:val="008159E9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0A67"/>
    <w:rsid w:val="00853AD3"/>
    <w:rsid w:val="00855987"/>
    <w:rsid w:val="008605DF"/>
    <w:rsid w:val="00862135"/>
    <w:rsid w:val="0086554E"/>
    <w:rsid w:val="00865D78"/>
    <w:rsid w:val="00871A80"/>
    <w:rsid w:val="008740C8"/>
    <w:rsid w:val="008843AA"/>
    <w:rsid w:val="008862FF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69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44D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8A2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0E7A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740B"/>
    <w:rsid w:val="009978C1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41F"/>
    <w:rsid w:val="009C6BF9"/>
    <w:rsid w:val="009C766F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36A9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57880"/>
    <w:rsid w:val="00A614B4"/>
    <w:rsid w:val="00A617EE"/>
    <w:rsid w:val="00A63ECC"/>
    <w:rsid w:val="00A6621E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03E1"/>
    <w:rsid w:val="00AE1662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710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54BF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7E"/>
    <w:rsid w:val="00B76E82"/>
    <w:rsid w:val="00B800C8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1BB1"/>
    <w:rsid w:val="00BC4B57"/>
    <w:rsid w:val="00BC6726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1A4F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274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77E59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B7427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1FDC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26E82"/>
    <w:rsid w:val="00D31502"/>
    <w:rsid w:val="00D329C7"/>
    <w:rsid w:val="00D367B9"/>
    <w:rsid w:val="00D37B9D"/>
    <w:rsid w:val="00D37FC7"/>
    <w:rsid w:val="00D43A6F"/>
    <w:rsid w:val="00D47B91"/>
    <w:rsid w:val="00D554EA"/>
    <w:rsid w:val="00D55B37"/>
    <w:rsid w:val="00D562F6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01D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4280"/>
    <w:rsid w:val="00E95108"/>
    <w:rsid w:val="00E95696"/>
    <w:rsid w:val="00E96DEA"/>
    <w:rsid w:val="00E977DF"/>
    <w:rsid w:val="00EA165B"/>
    <w:rsid w:val="00EA2FFA"/>
    <w:rsid w:val="00EA718A"/>
    <w:rsid w:val="00EB2808"/>
    <w:rsid w:val="00EC1B0B"/>
    <w:rsid w:val="00EC3710"/>
    <w:rsid w:val="00ED13D3"/>
    <w:rsid w:val="00ED2E0F"/>
    <w:rsid w:val="00ED4460"/>
    <w:rsid w:val="00ED559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4DA3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1011"/>
    <w:rsid w:val="00F44281"/>
    <w:rsid w:val="00F44C27"/>
    <w:rsid w:val="00F540D7"/>
    <w:rsid w:val="00F54D35"/>
    <w:rsid w:val="00F57732"/>
    <w:rsid w:val="00F60D4A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99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12">
    <w:name w:val="Обычный1"/>
    <w:basedOn w:val="a1"/>
    <w:link w:val="CharChar"/>
    <w:rsid w:val="00AE1662"/>
    <w:pPr>
      <w:spacing w:line="360" w:lineRule="auto"/>
      <w:ind w:firstLine="851"/>
      <w:jc w:val="both"/>
    </w:pPr>
    <w:rPr>
      <w:sz w:val="28"/>
      <w:lang w:eastAsia="ru-RU"/>
    </w:rPr>
  </w:style>
  <w:style w:type="character" w:customStyle="1" w:styleId="CharChar">
    <w:name w:val="Обычный Char Char"/>
    <w:link w:val="12"/>
    <w:rsid w:val="00AE1662"/>
    <w:rPr>
      <w:sz w:val="28"/>
      <w:szCs w:val="24"/>
    </w:rPr>
  </w:style>
  <w:style w:type="character" w:customStyle="1" w:styleId="affa">
    <w:name w:val="Абзац списка Знак"/>
    <w:basedOn w:val="a2"/>
    <w:link w:val="aff9"/>
    <w:uiPriority w:val="99"/>
    <w:locked/>
    <w:rsid w:val="00AE166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yperlink" Target="https://vk.com/away.php?to=https%3A%2F%2Fwww.microchip.com%2Fwwwproducts%2Fen%2FPIC18F27J53&amp;cc_key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nalog.ru/rn77/about_fts/docs/3909988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E20233B-B87C-4318-9601-86CAF8F93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МГТУ.111111.001-01 81 01</dc:subject>
  <dc:creator/>
  <cp:keywords/>
  <cp:lastModifiedBy/>
  <cp:revision>1</cp:revision>
  <dcterms:created xsi:type="dcterms:W3CDTF">2020-12-26T08:39:00Z</dcterms:created>
  <dcterms:modified xsi:type="dcterms:W3CDTF">2020-12-26T08:43:00Z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