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pPr>
      <w:r>
        <w:rPr>
          <w:rFonts w:ascii="Arial" w:hAnsi="Arial"/>
          <w:b/>
          <w:color w:val="DB2777"/>
          <w:sz w:val="22"/>
        </w:rPr>
        <w:t>PROYECTO FORMATIVO INTEGRAL • INGENIERÍA DE SOFTWARE</w:t>
      </w:r>
    </w:p>
    <w:p>
      <w:pPr>
        <w:spacing w:after="160"/>
      </w:pPr>
      <w:r>
        <w:rPr>
          <w:rFonts w:ascii="Arial" w:hAnsi="Arial"/>
          <w:b/>
          <w:color w:val="1E293B"/>
          <w:sz w:val="48"/>
        </w:rPr>
        <w:t>DOCUMENTACIÓN TÉCNICA Y DESPLIEGUE EN PRODUCCIÓN</w:t>
      </w:r>
    </w:p>
    <w:p>
      <w:pPr>
        <w:spacing w:after="400"/>
      </w:pPr>
      <w:r>
        <w:rPr>
          <w:rFonts w:ascii="Arial" w:hAnsi="Arial"/>
          <w:color w:val="475569"/>
          <w:sz w:val="28"/>
        </w:rPr>
        <w:t>PLATAFORMA INTEGRAL DE GESTIÓN ACADÉMICA Y ESCOLAR: EDUNOVA</w:t>
      </w:r>
    </w:p>
    <w:p>
      <w:pPr>
        <w:spacing w:after="600"/>
      </w:pPr>
      <w:r>
        <w:rPr>
          <w:color w:val="DB2777"/>
        </w:rPr>
        <w:t>―――――――――――――――――――――――――――――――――――――――――――――――――――――――</w:t>
      </w:r>
    </w:p>
    <w:tbl>
      <w:tblPr>
        <w:tblW w:type="auto" w:w="0"/>
        <w:jc w:val="center"/>
        <w:tblLook w:firstColumn="1" w:firstRow="1" w:lastColumn="0" w:lastRow="0" w:noHBand="0" w:noVBand="1" w:val="04A0"/>
      </w:tblPr>
      <w:tblGrid>
        <w:gridCol w:w="4680"/>
        <w:gridCol w:w="4680"/>
      </w:tblGrid>
      <w:tr>
        <w:tc>
          <w:tcPr>
            <w:tcW w:type="dxa" w:w="3168"/>
            <w:shd w:fill="F8FAFC"/>
          </w:tcPr>
          <w:p>
            <w:r>
              <w:rPr>
                <w:b/>
                <w:color w:val="1E293B"/>
              </w:rPr>
              <w:t>Sistema de Software:</w:t>
            </w:r>
          </w:p>
        </w:tc>
        <w:tc>
          <w:tcPr>
            <w:tcW w:type="dxa" w:w="6192"/>
            <w:shd w:fill="F8FAFC"/>
          </w:tcPr>
          <w:p>
            <w:r>
              <w:rPr>
                <w:color w:val="475569"/>
              </w:rPr>
              <w:t>EduNova (Sistema Integrado de Educación Técnica y Básica)</w:t>
            </w:r>
          </w:p>
        </w:tc>
      </w:tr>
      <w:tr>
        <w:tc>
          <w:tcPr>
            <w:tcW w:type="dxa" w:w="3168"/>
            <w:shd w:fill="FFFFFF"/>
          </w:tcPr>
          <w:p>
            <w:r>
              <w:rPr>
                <w:b/>
                <w:color w:val="1E293B"/>
              </w:rPr>
              <w:t>Versión del Sistema:</w:t>
            </w:r>
          </w:p>
        </w:tc>
        <w:tc>
          <w:tcPr>
            <w:tcW w:type="dxa" w:w="6192"/>
            <w:shd w:fill="FFFFFF"/>
          </w:tcPr>
          <w:p>
            <w:r>
              <w:rPr>
                <w:color w:val="475569"/>
              </w:rPr>
              <w:t>2.5 Estable (Compilación de Producción Verificada)</w:t>
            </w:r>
          </w:p>
        </w:tc>
      </w:tr>
      <w:tr>
        <w:tc>
          <w:tcPr>
            <w:tcW w:type="dxa" w:w="3168"/>
            <w:shd w:fill="F8FAFC"/>
          </w:tcPr>
          <w:p>
            <w:r>
              <w:rPr>
                <w:b/>
                <w:color w:val="1E293B"/>
              </w:rPr>
              <w:t>Entornos Activos:</w:t>
            </w:r>
          </w:p>
        </w:tc>
        <w:tc>
          <w:tcPr>
            <w:tcW w:type="dxa" w:w="6192"/>
            <w:shd w:fill="F8FAFC"/>
          </w:tcPr>
          <w:p>
            <w:r>
              <w:rPr>
                <w:color w:val="475569"/>
              </w:rPr>
              <w:t>On-Premise (Local/LAN MySQL) y Cloud (Render HTTPS)</w:t>
            </w:r>
          </w:p>
        </w:tc>
      </w:tr>
      <w:tr>
        <w:tc>
          <w:tcPr>
            <w:tcW w:type="dxa" w:w="3168"/>
            <w:shd w:fill="FFFFFF"/>
          </w:tcPr>
          <w:p>
            <w:r>
              <w:rPr>
                <w:b/>
                <w:color w:val="1E293B"/>
              </w:rPr>
              <w:t>URL de Producción Cloud:</w:t>
            </w:r>
          </w:p>
        </w:tc>
        <w:tc>
          <w:tcPr>
            <w:tcW w:type="dxa" w:w="6192"/>
            <w:shd w:fill="FFFFFF"/>
          </w:tcPr>
          <w:p>
            <w:r>
              <w:rPr>
                <w:color w:val="475569"/>
              </w:rPr>
              <w:t>https://sinetec-1.onrender.com</w:t>
            </w:r>
          </w:p>
        </w:tc>
      </w:tr>
      <w:tr>
        <w:tc>
          <w:tcPr>
            <w:tcW w:type="dxa" w:w="3168"/>
            <w:shd w:fill="F8FAFC"/>
          </w:tcPr>
          <w:p>
            <w:r>
              <w:rPr>
                <w:b/>
                <w:color w:val="1E293B"/>
              </w:rPr>
              <w:t>URL de Servicio Local/LAN:</w:t>
            </w:r>
          </w:p>
        </w:tc>
        <w:tc>
          <w:tcPr>
            <w:tcW w:type="dxa" w:w="6192"/>
            <w:shd w:fill="F8FAFC"/>
          </w:tcPr>
          <w:p>
            <w:r>
              <w:rPr>
                <w:color w:val="475569"/>
              </w:rPr>
              <w:t>http://localhost:8000 (0.0.0.0:8000)</w:t>
            </w:r>
          </w:p>
        </w:tc>
      </w:tr>
      <w:tr>
        <w:tc>
          <w:tcPr>
            <w:tcW w:type="dxa" w:w="3168"/>
            <w:shd w:fill="FFFFFF"/>
          </w:tcPr>
          <w:p>
            <w:r>
              <w:rPr>
                <w:b/>
                <w:color w:val="1E293B"/>
              </w:rPr>
              <w:t>Fecha de Publicación:</w:t>
            </w:r>
          </w:p>
        </w:tc>
        <w:tc>
          <w:tcPr>
            <w:tcW w:type="dxa" w:w="6192"/>
            <w:shd w:fill="FFFFFF"/>
          </w:tcPr>
          <w:p>
            <w:r>
              <w:rPr>
                <w:color w:val="475569"/>
              </w:rPr>
              <w:t>Octubre de 2026 (Actualización Definitiva)</w:t>
            </w:r>
          </w:p>
        </w:tc>
      </w:tr>
    </w:tbl>
    <w:p>
      <w:r>
        <w:br w:type="page"/>
      </w:r>
    </w:p>
    <w:p>
      <w:pPr>
        <w:spacing w:before="400" w:after="160"/>
      </w:pPr>
      <w:r>
        <w:rPr>
          <w:rFonts w:ascii="Arial" w:hAnsi="Arial"/>
          <w:b/>
          <w:color w:val="DB2777"/>
          <w:sz w:val="32"/>
        </w:rPr>
        <w:t>1. INFORMACIÓN GENERAL Y ALCANCE DE EDUNOVA EN PRODUCCIÓN</w:t>
      </w:r>
    </w:p>
    <w:p>
      <w:pPr>
        <w:spacing w:before="40" w:after="120" w:line="276" w:lineRule="auto"/>
      </w:pPr>
      <w:r>
        <w:rPr>
          <w:rFonts w:ascii="Arial" w:hAnsi="Arial"/>
          <w:color w:val="334155"/>
          <w:sz w:val="20"/>
        </w:rPr>
        <w:t>EduNova es una plataforma integral de gestión académica, escolar y de integración formativa diseñada para instituciones de educación básica, media técnica y formación vocacional. El sistema unifica bajo una única interfaz intuitiva y altamente responsiva la operación administrativa, académica, de acompañamiento familiar y seguimiento institucional.</w:t>
      </w:r>
    </w:p>
    <w:p>
      <w:pPr>
        <w:spacing w:before="40" w:after="120" w:line="276" w:lineRule="auto"/>
      </w:pPr>
      <w:r>
        <w:rPr>
          <w:rFonts w:ascii="Arial" w:hAnsi="Arial"/>
          <w:color w:val="334155"/>
          <w:sz w:val="20"/>
        </w:rPr>
        <w:t>A diferencia de sistemas monolíticos obsoletos, EduNova implementa un control de acceso basado en roles (RBAC) estricto con seis portales especializados que operan sincrónicamente sobre una base de datos relacional transaccional (MySQL Server en InnoDB con soporte ACID):</w:t>
      </w:r>
    </w:p>
    <w:p>
      <w:pPr>
        <w:pStyle w:val="ListBullet"/>
      </w:pPr>
      <w:r>
        <w:rPr>
          <w:b/>
        </w:rPr>
        <w:t xml:space="preserve">Panel Administrador: </w:t>
      </w:r>
      <w:r>
        <w:t>Gestión global de instituciones, usuarios, programas, auditoría forense, papelera de reciclaje y métricas maestras.</w:t>
      </w:r>
    </w:p>
    <w:p>
      <w:pPr>
        <w:pStyle w:val="ListBullet"/>
      </w:pPr>
      <w:r>
        <w:rPr>
          <w:b/>
        </w:rPr>
        <w:t xml:space="preserve">Panel de Rectoría: </w:t>
      </w:r>
      <w:r>
        <w:t>Métricas de rendimiento institucional, semáforos de deserción, directores de grupo y supervisión de convenios.</w:t>
      </w:r>
    </w:p>
    <w:p>
      <w:pPr>
        <w:pStyle w:val="ListBullet"/>
      </w:pPr>
      <w:r>
        <w:rPr>
          <w:b/>
        </w:rPr>
        <w:t xml:space="preserve">Panel de Secretaría: </w:t>
      </w:r>
      <w:r>
        <w:t>Expediente digital de aprendices/estudiantes, matrículas masivas, carnetización con QR criptográfico y certificaciones.</w:t>
      </w:r>
    </w:p>
    <w:p>
      <w:pPr>
        <w:pStyle w:val="ListBullet"/>
      </w:pPr>
      <w:r>
        <w:rPr>
          <w:b/>
        </w:rPr>
        <w:t xml:space="preserve">Panel Docente / Aula: </w:t>
      </w:r>
      <w:r>
        <w:t>Carga académica, sábanas de notas cuantitativas y cualitativas, control de asistencia, guías didácticas y mensajería.</w:t>
      </w:r>
    </w:p>
    <w:p>
      <w:pPr>
        <w:pStyle w:val="ListBullet"/>
      </w:pPr>
      <w:r>
        <w:rPr>
          <w:b/>
        </w:rPr>
        <w:t xml:space="preserve">Portal del Estudiante: </w:t>
      </w:r>
      <w:r>
        <w:t>Horarios semanales, portafolio de evidencias, notas por periodo, estado de asistencias y entrega de tareas.</w:t>
      </w:r>
    </w:p>
    <w:p>
      <w:pPr>
        <w:pStyle w:val="ListBullet"/>
      </w:pPr>
      <w:r>
        <w:rPr>
          <w:b/>
        </w:rPr>
        <w:t xml:space="preserve">Portal de la Familia / Acudiente: </w:t>
      </w:r>
      <w:r>
        <w:t>Boletines oficiales de calificaciones, monitoreo de inasistencias en tiempo real, circulares y vinculación de múltiples hijos.</w:t>
      </w:r>
    </w:p>
    <w:p>
      <w:pPr>
        <w:spacing w:before="400" w:after="160"/>
      </w:pPr>
      <w:r>
        <w:rPr>
          <w:rFonts w:ascii="Arial" w:hAnsi="Arial"/>
          <w:b/>
          <w:color w:val="DB2777"/>
          <w:sz w:val="32"/>
        </w:rPr>
        <w:t>2. ARQUITECTURA TECNOLÓGICA Y PILA DE SOFTWARE (VERSIONES REALES)</w:t>
      </w:r>
    </w:p>
    <w:p>
      <w:pPr>
        <w:spacing w:before="40" w:after="120" w:line="276" w:lineRule="auto"/>
      </w:pPr>
      <w:r>
        <w:rPr>
          <w:rFonts w:ascii="Arial" w:hAnsi="Arial"/>
          <w:color w:val="334155"/>
          <w:sz w:val="20"/>
        </w:rPr>
        <w:t>El ecosistema de EduNova ha sido desarrollado y validado bajo estándares modernos de la industria de software. Las versiones exactas comprobadas en producción son:</w:t>
      </w:r>
    </w:p>
    <w:tbl>
      <w:tblPr>
        <w:tblW w:type="auto" w:w="0"/>
        <w:jc w:val="center"/>
        <w:tblLook w:firstColumn="1" w:firstRow="1" w:lastColumn="0" w:lastRow="0" w:noHBand="0" w:noVBand="1" w:val="04A0"/>
      </w:tblPr>
      <w:tblGrid>
        <w:gridCol w:w="3120"/>
        <w:gridCol w:w="3120"/>
        <w:gridCol w:w="3120"/>
      </w:tblGrid>
      <w:tr>
        <w:tc>
          <w:tcPr>
            <w:tcW w:type="dxa" w:w="3120"/>
            <w:shd w:fill="DB2777"/>
            <w:tcMar>
              <w:top w:w="80" w:type="dxa"/>
              <w:bottom w:w="80" w:type="dxa"/>
              <w:left w:w="120" w:type="dxa"/>
              <w:right w:w="120" w:type="dxa"/>
            </w:tcMar>
          </w:tcPr>
          <w:p>
            <w:r>
              <w:rPr>
                <w:b/>
                <w:color w:val="FFFFFF"/>
              </w:rPr>
              <w:t>Componente / Capa</w:t>
            </w:r>
          </w:p>
        </w:tc>
        <w:tc>
          <w:tcPr>
            <w:tcW w:type="dxa" w:w="3120"/>
            <w:shd w:fill="DB2777"/>
            <w:tcMar>
              <w:top w:w="80" w:type="dxa"/>
              <w:bottom w:w="80" w:type="dxa"/>
              <w:left w:w="120" w:type="dxa"/>
              <w:right w:w="120" w:type="dxa"/>
            </w:tcMar>
          </w:tcPr>
          <w:p>
            <w:r>
              <w:rPr>
                <w:b/>
                <w:color w:val="FFFFFF"/>
              </w:rPr>
              <w:t>Tecnología / Herramienta</w:t>
            </w:r>
          </w:p>
        </w:tc>
        <w:tc>
          <w:tcPr>
            <w:tcW w:type="dxa" w:w="3120"/>
            <w:shd w:fill="DB2777"/>
            <w:tcMar>
              <w:top w:w="80" w:type="dxa"/>
              <w:bottom w:w="80" w:type="dxa"/>
              <w:left w:w="120" w:type="dxa"/>
              <w:right w:w="120" w:type="dxa"/>
            </w:tcMar>
          </w:tcPr>
          <w:p>
            <w:r>
              <w:rPr>
                <w:b/>
                <w:color w:val="FFFFFF"/>
              </w:rPr>
              <w:t>Versión Exacta Comprobada</w:t>
            </w:r>
          </w:p>
        </w:tc>
      </w:tr>
      <w:tr>
        <w:tc>
          <w:tcPr>
            <w:tcW w:type="dxa" w:w="3120"/>
            <w:shd w:fill="F8FAFC"/>
            <w:tcMar>
              <w:top w:w="70" w:type="dxa"/>
              <w:bottom w:w="70" w:type="dxa"/>
              <w:left w:w="100" w:type="dxa"/>
              <w:right w:w="100" w:type="dxa"/>
            </w:tcMar>
          </w:tcPr>
          <w:p>
            <w:r>
              <w:rPr>
                <w:color w:val="334155"/>
                <w:sz w:val="18"/>
              </w:rPr>
              <w:t>Lenguaje de Programación</w:t>
            </w:r>
          </w:p>
        </w:tc>
        <w:tc>
          <w:tcPr>
            <w:tcW w:type="dxa" w:w="3120"/>
            <w:shd w:fill="F8FAFC"/>
            <w:tcMar>
              <w:top w:w="70" w:type="dxa"/>
              <w:bottom w:w="70" w:type="dxa"/>
              <w:left w:w="100" w:type="dxa"/>
              <w:right w:w="100" w:type="dxa"/>
            </w:tcMar>
          </w:tcPr>
          <w:p>
            <w:r>
              <w:rPr>
                <w:color w:val="334155"/>
                <w:sz w:val="18"/>
              </w:rPr>
              <w:t>Python</w:t>
            </w:r>
          </w:p>
        </w:tc>
        <w:tc>
          <w:tcPr>
            <w:tcW w:type="dxa" w:w="3120"/>
            <w:shd w:fill="F8FAFC"/>
            <w:tcMar>
              <w:top w:w="70" w:type="dxa"/>
              <w:bottom w:w="70" w:type="dxa"/>
              <w:left w:w="100" w:type="dxa"/>
              <w:right w:w="100" w:type="dxa"/>
            </w:tcMar>
          </w:tcPr>
          <w:p>
            <w:r>
              <w:rPr>
                <w:color w:val="334155"/>
                <w:sz w:val="18"/>
              </w:rPr>
              <w:t>3.13.14 (Compatible con 3.11 y 3.12)</w:t>
            </w:r>
          </w:p>
        </w:tc>
      </w:tr>
      <w:tr>
        <w:tc>
          <w:tcPr>
            <w:tcW w:type="dxa" w:w="3120"/>
            <w:shd w:fill="FFFFFF"/>
            <w:tcMar>
              <w:top w:w="70" w:type="dxa"/>
              <w:bottom w:w="70" w:type="dxa"/>
              <w:left w:w="100" w:type="dxa"/>
              <w:right w:w="100" w:type="dxa"/>
            </w:tcMar>
          </w:tcPr>
          <w:p>
            <w:r>
              <w:rPr>
                <w:color w:val="334155"/>
                <w:sz w:val="18"/>
              </w:rPr>
              <w:t>Framework Backend</w:t>
            </w:r>
          </w:p>
        </w:tc>
        <w:tc>
          <w:tcPr>
            <w:tcW w:type="dxa" w:w="3120"/>
            <w:shd w:fill="FFFFFF"/>
            <w:tcMar>
              <w:top w:w="70" w:type="dxa"/>
              <w:bottom w:w="70" w:type="dxa"/>
              <w:left w:w="100" w:type="dxa"/>
              <w:right w:w="100" w:type="dxa"/>
            </w:tcMar>
          </w:tcPr>
          <w:p>
            <w:r>
              <w:rPr>
                <w:color w:val="334155"/>
                <w:sz w:val="18"/>
              </w:rPr>
              <w:t>Django Web Framework</w:t>
            </w:r>
          </w:p>
        </w:tc>
        <w:tc>
          <w:tcPr>
            <w:tcW w:type="dxa" w:w="3120"/>
            <w:shd w:fill="FFFFFF"/>
            <w:tcMar>
              <w:top w:w="70" w:type="dxa"/>
              <w:bottom w:w="70" w:type="dxa"/>
              <w:left w:w="100" w:type="dxa"/>
              <w:right w:w="100" w:type="dxa"/>
            </w:tcMar>
          </w:tcPr>
          <w:p>
            <w:r>
              <w:rPr>
                <w:color w:val="334155"/>
                <w:sz w:val="18"/>
              </w:rPr>
              <w:t>5.0.14 LTS</w:t>
            </w:r>
          </w:p>
        </w:tc>
      </w:tr>
      <w:tr>
        <w:tc>
          <w:tcPr>
            <w:tcW w:type="dxa" w:w="3120"/>
            <w:shd w:fill="F8FAFC"/>
            <w:tcMar>
              <w:top w:w="70" w:type="dxa"/>
              <w:bottom w:w="70" w:type="dxa"/>
              <w:left w:w="100" w:type="dxa"/>
              <w:right w:w="100" w:type="dxa"/>
            </w:tcMar>
          </w:tcPr>
          <w:p>
            <w:r>
              <w:rPr>
                <w:color w:val="334155"/>
                <w:sz w:val="18"/>
              </w:rPr>
              <w:t>Base de Datos Relacional</w:t>
            </w:r>
          </w:p>
        </w:tc>
        <w:tc>
          <w:tcPr>
            <w:tcW w:type="dxa" w:w="3120"/>
            <w:shd w:fill="F8FAFC"/>
            <w:tcMar>
              <w:top w:w="70" w:type="dxa"/>
              <w:bottom w:w="70" w:type="dxa"/>
              <w:left w:w="100" w:type="dxa"/>
              <w:right w:w="100" w:type="dxa"/>
            </w:tcMar>
          </w:tcPr>
          <w:p>
            <w:r>
              <w:rPr>
                <w:color w:val="334155"/>
                <w:sz w:val="18"/>
              </w:rPr>
              <w:t>MySQL Community Server</w:t>
            </w:r>
          </w:p>
        </w:tc>
        <w:tc>
          <w:tcPr>
            <w:tcW w:type="dxa" w:w="3120"/>
            <w:shd w:fill="F8FAFC"/>
            <w:tcMar>
              <w:top w:w="70" w:type="dxa"/>
              <w:bottom w:w="70" w:type="dxa"/>
              <w:left w:w="100" w:type="dxa"/>
              <w:right w:w="100" w:type="dxa"/>
            </w:tcMar>
          </w:tcPr>
          <w:p>
            <w:r>
              <w:rPr>
                <w:color w:val="334155"/>
                <w:sz w:val="18"/>
              </w:rPr>
              <w:t>8.0.x (Motor InnoDB)</w:t>
            </w:r>
          </w:p>
        </w:tc>
      </w:tr>
      <w:tr>
        <w:tc>
          <w:tcPr>
            <w:tcW w:type="dxa" w:w="3120"/>
            <w:shd w:fill="FFFFFF"/>
            <w:tcMar>
              <w:top w:w="70" w:type="dxa"/>
              <w:bottom w:w="70" w:type="dxa"/>
              <w:left w:w="100" w:type="dxa"/>
              <w:right w:w="100" w:type="dxa"/>
            </w:tcMar>
          </w:tcPr>
          <w:p>
            <w:r>
              <w:rPr>
                <w:color w:val="334155"/>
                <w:sz w:val="18"/>
              </w:rPr>
              <w:t>Driver Conector DB</w:t>
            </w:r>
          </w:p>
        </w:tc>
        <w:tc>
          <w:tcPr>
            <w:tcW w:type="dxa" w:w="3120"/>
            <w:shd w:fill="FFFFFF"/>
            <w:tcMar>
              <w:top w:w="70" w:type="dxa"/>
              <w:bottom w:w="70" w:type="dxa"/>
              <w:left w:w="100" w:type="dxa"/>
              <w:right w:w="100" w:type="dxa"/>
            </w:tcMar>
          </w:tcPr>
          <w:p>
            <w:r>
              <w:rPr>
                <w:color w:val="334155"/>
                <w:sz w:val="18"/>
              </w:rPr>
              <w:t>PyMySQL</w:t>
            </w:r>
          </w:p>
        </w:tc>
        <w:tc>
          <w:tcPr>
            <w:tcW w:type="dxa" w:w="3120"/>
            <w:shd w:fill="FFFFFF"/>
            <w:tcMar>
              <w:top w:w="70" w:type="dxa"/>
              <w:bottom w:w="70" w:type="dxa"/>
              <w:left w:w="100" w:type="dxa"/>
              <w:right w:w="100" w:type="dxa"/>
            </w:tcMar>
          </w:tcPr>
          <w:p>
            <w:r>
              <w:rPr>
                <w:color w:val="334155"/>
                <w:sz w:val="18"/>
              </w:rPr>
              <w:t>1.2.3 (Python Puro, sin compilación C++)</w:t>
            </w:r>
          </w:p>
        </w:tc>
      </w:tr>
      <w:tr>
        <w:tc>
          <w:tcPr>
            <w:tcW w:type="dxa" w:w="3120"/>
            <w:shd w:fill="F8FAFC"/>
            <w:tcMar>
              <w:top w:w="70" w:type="dxa"/>
              <w:bottom w:w="70" w:type="dxa"/>
              <w:left w:w="100" w:type="dxa"/>
              <w:right w:w="100" w:type="dxa"/>
            </w:tcMar>
          </w:tcPr>
          <w:p>
            <w:r>
              <w:rPr>
                <w:color w:val="334155"/>
                <w:sz w:val="18"/>
              </w:rPr>
              <w:t>Servidor WSGI de Producción</w:t>
            </w:r>
          </w:p>
        </w:tc>
        <w:tc>
          <w:tcPr>
            <w:tcW w:type="dxa" w:w="3120"/>
            <w:shd w:fill="F8FAFC"/>
            <w:tcMar>
              <w:top w:w="70" w:type="dxa"/>
              <w:bottom w:w="70" w:type="dxa"/>
              <w:left w:w="100" w:type="dxa"/>
              <w:right w:w="100" w:type="dxa"/>
            </w:tcMar>
          </w:tcPr>
          <w:p>
            <w:r>
              <w:rPr>
                <w:color w:val="334155"/>
                <w:sz w:val="18"/>
              </w:rPr>
              <w:t>Gunicorn / Python WSGI</w:t>
            </w:r>
          </w:p>
        </w:tc>
        <w:tc>
          <w:tcPr>
            <w:tcW w:type="dxa" w:w="3120"/>
            <w:shd w:fill="F8FAFC"/>
            <w:tcMar>
              <w:top w:w="70" w:type="dxa"/>
              <w:bottom w:w="70" w:type="dxa"/>
              <w:left w:w="100" w:type="dxa"/>
              <w:right w:w="100" w:type="dxa"/>
            </w:tcMar>
          </w:tcPr>
          <w:p>
            <w:r>
              <w:rPr>
                <w:color w:val="334155"/>
                <w:sz w:val="18"/>
              </w:rPr>
              <w:t>26.2.0</w:t>
            </w:r>
          </w:p>
        </w:tc>
      </w:tr>
      <w:tr>
        <w:tc>
          <w:tcPr>
            <w:tcW w:type="dxa" w:w="3120"/>
            <w:shd w:fill="FFFFFF"/>
            <w:tcMar>
              <w:top w:w="70" w:type="dxa"/>
              <w:bottom w:w="70" w:type="dxa"/>
              <w:left w:w="100" w:type="dxa"/>
              <w:right w:w="100" w:type="dxa"/>
            </w:tcMar>
          </w:tcPr>
          <w:p>
            <w:r>
              <w:rPr>
                <w:color w:val="334155"/>
                <w:sz w:val="18"/>
              </w:rPr>
              <w:t>Servidor de Archivos Estáticos</w:t>
            </w:r>
          </w:p>
        </w:tc>
        <w:tc>
          <w:tcPr>
            <w:tcW w:type="dxa" w:w="3120"/>
            <w:shd w:fill="FFFFFF"/>
            <w:tcMar>
              <w:top w:w="70" w:type="dxa"/>
              <w:bottom w:w="70" w:type="dxa"/>
              <w:left w:w="100" w:type="dxa"/>
              <w:right w:w="100" w:type="dxa"/>
            </w:tcMar>
          </w:tcPr>
          <w:p>
            <w:r>
              <w:rPr>
                <w:color w:val="334155"/>
                <w:sz w:val="18"/>
              </w:rPr>
              <w:t>WhiteNoise</w:t>
            </w:r>
          </w:p>
        </w:tc>
        <w:tc>
          <w:tcPr>
            <w:tcW w:type="dxa" w:w="3120"/>
            <w:shd w:fill="FFFFFF"/>
            <w:tcMar>
              <w:top w:w="70" w:type="dxa"/>
              <w:bottom w:w="70" w:type="dxa"/>
              <w:left w:w="100" w:type="dxa"/>
              <w:right w:w="100" w:type="dxa"/>
            </w:tcMar>
          </w:tcPr>
          <w:p>
            <w:r>
              <w:rPr>
                <w:color w:val="334155"/>
                <w:sz w:val="18"/>
              </w:rPr>
              <w:t>6.12.0 (Manifest &amp; Gzip/Brotli)</w:t>
            </w:r>
          </w:p>
        </w:tc>
      </w:tr>
      <w:tr>
        <w:tc>
          <w:tcPr>
            <w:tcW w:type="dxa" w:w="3120"/>
            <w:shd w:fill="F8FAFC"/>
            <w:tcMar>
              <w:top w:w="70" w:type="dxa"/>
              <w:bottom w:w="70" w:type="dxa"/>
              <w:left w:w="100" w:type="dxa"/>
              <w:right w:w="100" w:type="dxa"/>
            </w:tcMar>
          </w:tcPr>
          <w:p>
            <w:r>
              <w:rPr>
                <w:color w:val="334155"/>
                <w:sz w:val="18"/>
              </w:rPr>
              <w:t>Gestor de Entorno Seguro</w:t>
            </w:r>
          </w:p>
        </w:tc>
        <w:tc>
          <w:tcPr>
            <w:tcW w:type="dxa" w:w="3120"/>
            <w:shd w:fill="F8FAFC"/>
            <w:tcMar>
              <w:top w:w="70" w:type="dxa"/>
              <w:bottom w:w="70" w:type="dxa"/>
              <w:left w:w="100" w:type="dxa"/>
              <w:right w:w="100" w:type="dxa"/>
            </w:tcMar>
          </w:tcPr>
          <w:p>
            <w:r>
              <w:rPr>
                <w:color w:val="334155"/>
                <w:sz w:val="18"/>
              </w:rPr>
              <w:t>python-decouple</w:t>
            </w:r>
          </w:p>
        </w:tc>
        <w:tc>
          <w:tcPr>
            <w:tcW w:type="dxa" w:w="3120"/>
            <w:shd w:fill="F8FAFC"/>
            <w:tcMar>
              <w:top w:w="70" w:type="dxa"/>
              <w:bottom w:w="70" w:type="dxa"/>
              <w:left w:w="100" w:type="dxa"/>
              <w:right w:w="100" w:type="dxa"/>
            </w:tcMar>
          </w:tcPr>
          <w:p>
            <w:r>
              <w:rPr>
                <w:color w:val="334155"/>
                <w:sz w:val="18"/>
              </w:rPr>
              <w:t>3.8</w:t>
            </w:r>
          </w:p>
        </w:tc>
      </w:tr>
      <w:tr>
        <w:tc>
          <w:tcPr>
            <w:tcW w:type="dxa" w:w="3120"/>
            <w:shd w:fill="FFFFFF"/>
            <w:tcMar>
              <w:top w:w="70" w:type="dxa"/>
              <w:bottom w:w="70" w:type="dxa"/>
              <w:left w:w="100" w:type="dxa"/>
              <w:right w:w="100" w:type="dxa"/>
            </w:tcMar>
          </w:tcPr>
          <w:p>
            <w:r>
              <w:rPr>
                <w:color w:val="334155"/>
                <w:sz w:val="18"/>
              </w:rPr>
              <w:t>Motor de Gráficos y Códigos</w:t>
            </w:r>
          </w:p>
        </w:tc>
        <w:tc>
          <w:tcPr>
            <w:tcW w:type="dxa" w:w="3120"/>
            <w:shd w:fill="FFFFFF"/>
            <w:tcMar>
              <w:top w:w="70" w:type="dxa"/>
              <w:bottom w:w="70" w:type="dxa"/>
              <w:left w:w="100" w:type="dxa"/>
              <w:right w:w="100" w:type="dxa"/>
            </w:tcMar>
          </w:tcPr>
          <w:p>
            <w:r>
              <w:rPr>
                <w:color w:val="334155"/>
                <w:sz w:val="18"/>
              </w:rPr>
              <w:t>ReportLab / Pillow / qrcode</w:t>
            </w:r>
          </w:p>
        </w:tc>
        <w:tc>
          <w:tcPr>
            <w:tcW w:type="dxa" w:w="3120"/>
            <w:shd w:fill="FFFFFF"/>
            <w:tcMar>
              <w:top w:w="70" w:type="dxa"/>
              <w:bottom w:w="70" w:type="dxa"/>
              <w:left w:w="100" w:type="dxa"/>
              <w:right w:w="100" w:type="dxa"/>
            </w:tcMar>
          </w:tcPr>
          <w:p>
            <w:r>
              <w:rPr>
                <w:color w:val="334155"/>
                <w:sz w:val="18"/>
              </w:rPr>
              <w:t>5.0.1 / 12.3.0 / 8.2</w:t>
            </w:r>
          </w:p>
        </w:tc>
      </w:tr>
      <w:tr>
        <w:tc>
          <w:tcPr>
            <w:tcW w:type="dxa" w:w="3120"/>
            <w:shd w:fill="F8FAFC"/>
            <w:tcMar>
              <w:top w:w="70" w:type="dxa"/>
              <w:bottom w:w="70" w:type="dxa"/>
              <w:left w:w="100" w:type="dxa"/>
              <w:right w:w="100" w:type="dxa"/>
            </w:tcMar>
          </w:tcPr>
          <w:p>
            <w:r>
              <w:rPr>
                <w:color w:val="334155"/>
                <w:sz w:val="18"/>
              </w:rPr>
              <w:t>Exportación de Datos</w:t>
            </w:r>
          </w:p>
        </w:tc>
        <w:tc>
          <w:tcPr>
            <w:tcW w:type="dxa" w:w="3120"/>
            <w:shd w:fill="F8FAFC"/>
            <w:tcMar>
              <w:top w:w="70" w:type="dxa"/>
              <w:bottom w:w="70" w:type="dxa"/>
              <w:left w:w="100" w:type="dxa"/>
              <w:right w:w="100" w:type="dxa"/>
            </w:tcMar>
          </w:tcPr>
          <w:p>
            <w:r>
              <w:rPr>
                <w:color w:val="334155"/>
                <w:sz w:val="18"/>
              </w:rPr>
              <w:t>openpyxl / python-docx</w:t>
            </w:r>
          </w:p>
        </w:tc>
        <w:tc>
          <w:tcPr>
            <w:tcW w:type="dxa" w:w="3120"/>
            <w:shd w:fill="F8FAFC"/>
            <w:tcMar>
              <w:top w:w="70" w:type="dxa"/>
              <w:bottom w:w="70" w:type="dxa"/>
              <w:left w:w="100" w:type="dxa"/>
              <w:right w:w="100" w:type="dxa"/>
            </w:tcMar>
          </w:tcPr>
          <w:p>
            <w:r>
              <w:rPr>
                <w:color w:val="334155"/>
                <w:sz w:val="18"/>
              </w:rPr>
              <w:t>3.1.5 / 1.2.0</w:t>
            </w:r>
          </w:p>
        </w:tc>
      </w:tr>
      <w:tr>
        <w:tc>
          <w:tcPr>
            <w:tcW w:type="dxa" w:w="3120"/>
            <w:shd w:fill="FFFFFF"/>
            <w:tcMar>
              <w:top w:w="70" w:type="dxa"/>
              <w:bottom w:w="70" w:type="dxa"/>
              <w:left w:w="100" w:type="dxa"/>
              <w:right w:w="100" w:type="dxa"/>
            </w:tcMar>
          </w:tcPr>
          <w:p>
            <w:r>
              <w:rPr>
                <w:color w:val="334155"/>
                <w:sz w:val="18"/>
              </w:rPr>
              <w:t>Diseño Frontend &amp; UI</w:t>
            </w:r>
          </w:p>
        </w:tc>
        <w:tc>
          <w:tcPr>
            <w:tcW w:type="dxa" w:w="3120"/>
            <w:shd w:fill="FFFFFF"/>
            <w:tcMar>
              <w:top w:w="70" w:type="dxa"/>
              <w:bottom w:w="70" w:type="dxa"/>
              <w:left w:w="100" w:type="dxa"/>
              <w:right w:w="100" w:type="dxa"/>
            </w:tcMar>
          </w:tcPr>
          <w:p>
            <w:r>
              <w:rPr>
                <w:color w:val="334155"/>
                <w:sz w:val="18"/>
              </w:rPr>
              <w:t>HTML5, CSS3 Custom, Bootstrap 5.3</w:t>
            </w:r>
          </w:p>
        </w:tc>
        <w:tc>
          <w:tcPr>
            <w:tcW w:type="dxa" w:w="3120"/>
            <w:shd w:fill="FFFFFF"/>
            <w:tcMar>
              <w:top w:w="70" w:type="dxa"/>
              <w:bottom w:w="70" w:type="dxa"/>
              <w:left w:w="100" w:type="dxa"/>
              <w:right w:w="100" w:type="dxa"/>
            </w:tcMar>
          </w:tcPr>
          <w:p>
            <w:r>
              <w:rPr>
                <w:color w:val="334155"/>
                <w:sz w:val="18"/>
              </w:rPr>
              <w:t>Bootstrap Icons 1.11, Google Fonts</w:t>
            </w:r>
          </w:p>
        </w:tc>
      </w:tr>
    </w:tbl>
    <w:p>
      <w:pPr>
        <w:spacing w:before="400" w:after="160"/>
      </w:pPr>
      <w:r>
        <w:rPr>
          <w:rFonts w:ascii="Arial" w:hAnsi="Arial"/>
          <w:b/>
          <w:color w:val="DB2777"/>
          <w:sz w:val="32"/>
        </w:rPr>
        <w:t>3. BASE DE DATOS: CONFIGURACIÓN MYSQL, MOTOR INNODB Y ESQUEMA</w:t>
      </w:r>
    </w:p>
    <w:p>
      <w:pPr>
        <w:spacing w:before="40" w:after="120" w:line="276" w:lineRule="auto"/>
      </w:pPr>
      <w:r>
        <w:rPr>
          <w:rFonts w:ascii="Arial" w:hAnsi="Arial"/>
          <w:color w:val="334155"/>
          <w:sz w:val="20"/>
        </w:rPr>
        <w:t>EduNova utiliza MySQL Server 8.0 como motor principal para garantizar transaccionalidad ACID y soporte estricto de claves foráneas con reglas de eliminación segura (ON DELETE PROTECT / SET NULL / CASCADE).</w:t>
      </w:r>
    </w:p>
    <w:p>
      <w:pPr>
        <w:spacing w:before="40" w:after="120" w:line="276" w:lineRule="auto"/>
      </w:pPr>
      <w:r>
        <w:rPr>
          <w:rFonts w:ascii="Arial" w:hAnsi="Arial"/>
          <w:color w:val="334155"/>
          <w:sz w:val="20"/>
        </w:rPr>
        <w:t>Parámetros del esquema de producción:</w:t>
      </w:r>
    </w:p>
    <w:p>
      <w:pPr>
        <w:spacing w:before="40" w:after="120" w:line="276" w:lineRule="auto"/>
      </w:pPr>
      <w:r>
        <w:rPr>
          <w:rFonts w:ascii="Arial" w:hAnsi="Arial"/>
          <w:color w:val="334155"/>
          <w:sz w:val="20"/>
        </w:rPr>
        <w:t>• Base de Datos: sinetec</w:t>
      </w:r>
    </w:p>
    <w:p>
      <w:pPr>
        <w:spacing w:before="40" w:after="120" w:line="276" w:lineRule="auto"/>
      </w:pPr>
      <w:r>
        <w:rPr>
          <w:rFonts w:ascii="Arial" w:hAnsi="Arial"/>
          <w:color w:val="334155"/>
          <w:sz w:val="20"/>
        </w:rPr>
        <w:t>• Cotejamiento (Collation): utf8mb4_unicode_ci (soporte completo de tildes, caracteres especiales y emojis).</w:t>
      </w:r>
    </w:p>
    <w:p>
      <w:pPr>
        <w:spacing w:before="40" w:after="120" w:line="276" w:lineRule="auto"/>
      </w:pPr>
      <w:r>
        <w:rPr>
          <w:rFonts w:ascii="Arial" w:hAnsi="Arial"/>
          <w:color w:val="334155"/>
          <w:sz w:val="20"/>
        </w:rPr>
        <w:t>• Motor de Tablas: InnoDB en la totalidad de las tablas.</w:t>
      </w:r>
    </w:p>
    <w:p>
      <w:pPr>
        <w:spacing w:before="280" w:after="120"/>
      </w:pPr>
      <w:r>
        <w:rPr>
          <w:rFonts w:ascii="Arial" w:hAnsi="Arial"/>
          <w:b/>
          <w:color w:val="1E293B"/>
          <w:sz w:val="26"/>
        </w:rPr>
        <w:t>Inventario y Protección de Datos Reales</w:t>
      </w:r>
    </w:p>
    <w:p>
      <w:pPr>
        <w:spacing w:before="40" w:after="120" w:line="276" w:lineRule="auto"/>
      </w:pPr>
      <w:r>
        <w:rPr>
          <w:rFonts w:ascii="Arial" w:hAnsi="Arial"/>
          <w:color w:val="334155"/>
          <w:sz w:val="20"/>
        </w:rPr>
        <w:t>Durante las pruebas de producción se verificó la integridad del almacén de datos sin permitir pérdidas ni reinicios no autorizados. El conteo real de registros operativos es:</w:t>
      </w:r>
    </w:p>
    <w:tbl>
      <w:tblPr>
        <w:tblW w:type="auto" w:w="0"/>
        <w:jc w:val="center"/>
        <w:tblLook w:firstColumn="1" w:firstRow="1" w:lastColumn="0" w:lastRow="0" w:noHBand="0" w:noVBand="1" w:val="04A0"/>
      </w:tblPr>
      <w:tblGrid>
        <w:gridCol w:w="4680"/>
        <w:gridCol w:w="4680"/>
      </w:tblGrid>
      <w:tr>
        <w:tc>
          <w:tcPr>
            <w:tcW w:type="dxa" w:w="4680"/>
            <w:shd w:fill="F8FAFC"/>
          </w:tcPr>
          <w:p>
            <w:r>
              <w:rPr>
                <w:b/>
                <w:sz w:val="19"/>
              </w:rPr>
              <w:t>Usuarios del Sistema (Django Auth):</w:t>
            </w:r>
          </w:p>
        </w:tc>
        <w:tc>
          <w:tcPr>
            <w:tcW w:type="dxa" w:w="4680"/>
            <w:shd w:fill="F8FAFC"/>
          </w:tcPr>
          <w:p>
            <w:r>
              <w:rPr>
                <w:sz w:val="19"/>
              </w:rPr>
              <w:t>26 usuarios registrados y verificados</w:t>
            </w:r>
          </w:p>
        </w:tc>
      </w:tr>
      <w:tr>
        <w:tc>
          <w:tcPr>
            <w:tcW w:type="dxa" w:w="4680"/>
            <w:shd w:fill="FFFFFF"/>
          </w:tcPr>
          <w:p>
            <w:r>
              <w:rPr>
                <w:b/>
                <w:sz w:val="19"/>
              </w:rPr>
              <w:t>Perfiles Institucionales (PerfilUsuario):</w:t>
            </w:r>
          </w:p>
        </w:tc>
        <w:tc>
          <w:tcPr>
            <w:tcW w:type="dxa" w:w="4680"/>
            <w:shd w:fill="FFFFFF"/>
          </w:tcPr>
          <w:p>
            <w:r>
              <w:rPr>
                <w:sz w:val="19"/>
              </w:rPr>
              <w:t>24 perfiles asignados con roles activos</w:t>
            </w:r>
          </w:p>
        </w:tc>
      </w:tr>
      <w:tr>
        <w:tc>
          <w:tcPr>
            <w:tcW w:type="dxa" w:w="4680"/>
            <w:shd w:fill="F8FAFC"/>
          </w:tcPr>
          <w:p>
            <w:r>
              <w:rPr>
                <w:b/>
                <w:sz w:val="19"/>
              </w:rPr>
              <w:t>Roles de Seguridad (Rol):</w:t>
            </w:r>
          </w:p>
        </w:tc>
        <w:tc>
          <w:tcPr>
            <w:tcW w:type="dxa" w:w="4680"/>
            <w:shd w:fill="F8FAFC"/>
          </w:tcPr>
          <w:p>
            <w:r>
              <w:rPr>
                <w:sz w:val="19"/>
              </w:rPr>
              <w:t>12 roles configurados (Administrador, Rector, etc.)</w:t>
            </w:r>
          </w:p>
        </w:tc>
      </w:tr>
      <w:tr>
        <w:tc>
          <w:tcPr>
            <w:tcW w:type="dxa" w:w="4680"/>
            <w:shd w:fill="FFFFFF"/>
          </w:tcPr>
          <w:p>
            <w:r>
              <w:rPr>
                <w:b/>
                <w:sz w:val="19"/>
              </w:rPr>
              <w:t>Instituciones Educativas Conectadas:</w:t>
            </w:r>
          </w:p>
        </w:tc>
        <w:tc>
          <w:tcPr>
            <w:tcW w:type="dxa" w:w="4680"/>
            <w:shd w:fill="FFFFFF"/>
          </w:tcPr>
          <w:p>
            <w:r>
              <w:rPr>
                <w:sz w:val="19"/>
              </w:rPr>
              <w:t>15 planteles articulados con código DANE</w:t>
            </w:r>
          </w:p>
        </w:tc>
      </w:tr>
      <w:tr>
        <w:tc>
          <w:tcPr>
            <w:tcW w:type="dxa" w:w="4680"/>
            <w:shd w:fill="F8FAFC"/>
          </w:tcPr>
          <w:p>
            <w:r>
              <w:rPr>
                <w:b/>
                <w:sz w:val="19"/>
              </w:rPr>
              <w:t>Programas de Formación / Asignaturas:</w:t>
            </w:r>
          </w:p>
        </w:tc>
        <w:tc>
          <w:tcPr>
            <w:tcW w:type="dxa" w:w="4680"/>
            <w:shd w:fill="F8FAFC"/>
          </w:tcPr>
          <w:p>
            <w:r>
              <w:rPr>
                <w:sz w:val="19"/>
              </w:rPr>
              <w:t>26 programas y mallas curriculares activas</w:t>
            </w:r>
          </w:p>
        </w:tc>
      </w:tr>
      <w:tr>
        <w:tc>
          <w:tcPr>
            <w:tcW w:type="dxa" w:w="4680"/>
            <w:shd w:fill="FFFFFF"/>
          </w:tcPr>
          <w:p>
            <w:r>
              <w:rPr>
                <w:b/>
                <w:sz w:val="19"/>
              </w:rPr>
              <w:t>Fichas / Grupos Académicos:</w:t>
            </w:r>
          </w:p>
        </w:tc>
        <w:tc>
          <w:tcPr>
            <w:tcW w:type="dxa" w:w="4680"/>
            <w:shd w:fill="FFFFFF"/>
          </w:tcPr>
          <w:p>
            <w:r>
              <w:rPr>
                <w:sz w:val="19"/>
              </w:rPr>
              <w:t>19 fichas de formación en seguimiento</w:t>
            </w:r>
          </w:p>
        </w:tc>
      </w:tr>
      <w:tr>
        <w:tc>
          <w:tcPr>
            <w:tcW w:type="dxa" w:w="4680"/>
            <w:shd w:fill="F8FAFC"/>
          </w:tcPr>
          <w:p>
            <w:r>
              <w:rPr>
                <w:b/>
                <w:sz w:val="19"/>
              </w:rPr>
              <w:t>Matrículas Escolares Activas:</w:t>
            </w:r>
          </w:p>
        </w:tc>
        <w:tc>
          <w:tcPr>
            <w:tcW w:type="dxa" w:w="4680"/>
            <w:shd w:fill="F8FAFC"/>
          </w:tcPr>
          <w:p>
            <w:r>
              <w:rPr>
                <w:sz w:val="19"/>
              </w:rPr>
              <w:t>11 matrículas vinculadas con expediente</w:t>
            </w:r>
          </w:p>
        </w:tc>
      </w:tr>
      <w:tr>
        <w:tc>
          <w:tcPr>
            <w:tcW w:type="dxa" w:w="4680"/>
            <w:shd w:fill="FFFFFF"/>
          </w:tcPr>
          <w:p>
            <w:r>
              <w:rPr>
                <w:b/>
                <w:sz w:val="19"/>
              </w:rPr>
              <w:t>Cargas Académicas y Horarios:</w:t>
            </w:r>
          </w:p>
        </w:tc>
        <w:tc>
          <w:tcPr>
            <w:tcW w:type="dxa" w:w="4680"/>
            <w:shd w:fill="FFFFFF"/>
          </w:tcPr>
          <w:p>
            <w:r>
              <w:rPr>
                <w:sz w:val="19"/>
              </w:rPr>
              <w:t>6 cargas docentes y 11 bloques de horario escolar</w:t>
            </w:r>
          </w:p>
        </w:tc>
      </w:tr>
      <w:tr>
        <w:tc>
          <w:tcPr>
            <w:tcW w:type="dxa" w:w="4680"/>
          </w:tcPr>
          <w:p/>
        </w:tc>
        <w:tc>
          <w:tcPr>
            <w:tcW w:type="dxa" w:w="4680"/>
          </w:tcPr>
          <w:p/>
        </w:tc>
      </w:tr>
    </w:tbl>
    <w:p>
      <w:pPr>
        <w:spacing w:before="400" w:after="160"/>
      </w:pPr>
      <w:r>
        <w:rPr>
          <w:rFonts w:ascii="Arial" w:hAnsi="Arial"/>
          <w:b/>
          <w:color w:val="DB2777"/>
          <w:sz w:val="32"/>
        </w:rPr>
        <w:t>4. DEPENDENCIAS Y GESTIÓN DEL ENTORNO VIRTUAL</w:t>
      </w:r>
    </w:p>
    <w:p>
      <w:pPr>
        <w:spacing w:before="40" w:after="120" w:line="276" w:lineRule="auto"/>
      </w:pPr>
      <w:r>
        <w:rPr>
          <w:rFonts w:ascii="Arial" w:hAnsi="Arial"/>
          <w:color w:val="334155"/>
          <w:sz w:val="20"/>
        </w:rPr>
        <w:t>El proyecto se aísla mediante un entorno virtual dedicado (venv). Para garantizar reproducibilidad exacta y cero fallos en entornos de despliegue continuo (CI/CD), las dependencias están consolidadas en requirements.txt.</w:t>
      </w:r>
    </w:p>
    <w:p>
      <w:pPr>
        <w:spacing w:before="40" w:after="120" w:line="276" w:lineRule="auto"/>
      </w:pPr>
      <w:r>
        <w:rPr>
          <w:rFonts w:ascii="Arial" w:hAnsi="Arial"/>
          <w:color w:val="334155"/>
          <w:sz w:val="20"/>
        </w:rPr>
        <w:t>Comandos de preparación del entorno:</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0" w:after="0" w:line="264" w:lineRule="auto"/>
            </w:pPr>
            <w:r>
              <w:rPr>
                <w:rFonts w:ascii="Consolas" w:hAnsi="Consolas"/>
                <w:color w:val="E2E8F0"/>
                <w:sz w:val="18"/>
              </w:rPr>
              <w:t># En Windows (PowerShell):</w:t>
              <w:br/>
              <w:t>python -m venv venv</w:t>
              <w:br/>
              <w:t>.\venv\Scripts\Activate.ps1</w:t>
              <w:br/>
              <w:t>pip install --upgrade pip</w:t>
              <w:br/>
              <w:t>pip install -r requirements.txt</w:t>
              <w:br/>
              <w:br/>
              <w:t># En Linux / Servidores Cloud (Bash):</w:t>
              <w:br/>
              <w:t>python3 -m venv venv</w:t>
              <w:br/>
              <w:t>source venv/bin/activate</w:t>
              <w:br/>
              <w:t>pip install --upgrade pip</w:t>
              <w:br/>
              <w:t>pip install -r requirements.txt</w:t>
            </w:r>
          </w:p>
        </w:tc>
      </w:tr>
    </w:tbl>
    <w:p>
      <w:pPr>
        <w:spacing w:before="0" w:after="80"/>
      </w:pPr>
    </w:p>
    <w:p>
      <w:pPr>
        <w:spacing w:before="400" w:after="160"/>
      </w:pPr>
      <w:r>
        <w:rPr>
          <w:rFonts w:ascii="Arial" w:hAnsi="Arial"/>
          <w:b/>
          <w:color w:val="DB2777"/>
          <w:sz w:val="32"/>
        </w:rPr>
        <w:t>5. VARIABLES DE ENTORNO Y MATRIZ DE CONFIGURACIÓN (.env)</w:t>
      </w:r>
    </w:p>
    <w:p>
      <w:pPr>
        <w:spacing w:before="40" w:after="120" w:line="276" w:lineRule="auto"/>
      </w:pPr>
      <w:r>
        <w:rPr>
          <w:rFonts w:ascii="Arial" w:hAnsi="Arial"/>
          <w:color w:val="334155"/>
          <w:sz w:val="20"/>
        </w:rPr>
        <w:t>La configuración del servidor y los secretos criptográficos se gestionan mediante python-decouple leyendo el archivo .env ubicado en la raíz del proyecto. El código fuente nunca almacena credenciales fijas.</w:t>
      </w:r>
    </w:p>
    <w:p>
      <w:pPr>
        <w:spacing w:before="40" w:after="120" w:line="276" w:lineRule="auto"/>
      </w:pPr>
      <w:r>
        <w:rPr>
          <w:rFonts w:ascii="Arial" w:hAnsi="Arial"/>
          <w:color w:val="334155"/>
          <w:sz w:val="20"/>
        </w:rPr>
        <w:t>Estructura verificada del archivo de variables de producción (.env):</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0" w:after="0" w:line="264" w:lineRule="auto"/>
            </w:pPr>
            <w:r>
              <w:rPr>
                <w:rFonts w:ascii="Consolas" w:hAnsi="Consolas"/>
                <w:color w:val="E2E8F0"/>
                <w:sz w:val="18"/>
              </w:rPr>
              <w:t># ===================================================================</w:t>
              <w:br/>
              <w:t># CONFIGURACIÓN DE PRODUCCIÓN EDUNOVA (.env)</w:t>
              <w:br/>
              <w:t># ===================================================================</w:t>
              <w:br/>
              <w:t>SECRET_KEY=django-insecure-produccion-cambiar-por-cadena-aleatoria-de-50-caracteres</w:t>
              <w:br/>
              <w:t>DEBUG=False</w:t>
              <w:br/>
              <w:t>ALLOWED_HOSTS=sinetec-1.onrender.com,localhost,127.0.0.1,midominio.edu.co</w:t>
              <w:br/>
              <w:t>CSRF_TRUSTED_ORIGINS=https://sinetec-1.onrender.com,https://midominio.edu.co,http://localhost:8000</w:t>
              <w:br/>
              <w:br/>
              <w:t># Base de Datos MySQL de Producción</w:t>
              <w:br/>
              <w:t>DB_NAME=sinetec</w:t>
              <w:br/>
              <w:t>DB_USER=root</w:t>
              <w:br/>
              <w:t>DB_PASSWORD=su_contrasenia_segura_aqui</w:t>
              <w:br/>
              <w:t>DB_HOST=localhost</w:t>
              <w:br/>
              <w:t>DB_PORT=3306</w:t>
              <w:br/>
              <w:br/>
              <w:t># Seguridad SSL/HTTPS (Activar con dominio y SSL instalado)</w:t>
              <w:br/>
              <w:t>SECURE_SSL_REDIRECT=False  # True en servidores con SSL directo</w:t>
              <w:br/>
              <w:t>SESSION_COOKIE_SECURE=False  # True en servidores con SSL</w:t>
              <w:br/>
              <w:t>CSRF_COOKIE_SECURE=False     # True en servidores con SSL</w:t>
            </w:r>
          </w:p>
        </w:tc>
      </w:tr>
    </w:tbl>
    <w:p>
      <w:pPr>
        <w:spacing w:before="0" w:after="80"/>
      </w:pPr>
    </w:p>
    <w:p>
      <w:pPr>
        <w:spacing w:before="400" w:after="160"/>
      </w:pPr>
      <w:r>
        <w:rPr>
          <w:rFonts w:ascii="Arial" w:hAnsi="Arial"/>
          <w:b/>
          <w:color w:val="DB2777"/>
          <w:sz w:val="32"/>
        </w:rPr>
        <w:t>6. CICLO DE MIGRACIONES Y RECOLECCIÓN DE ESTÁTICOS</w:t>
      </w:r>
    </w:p>
    <w:p>
      <w:pPr>
        <w:spacing w:before="40" w:after="120" w:line="276" w:lineRule="auto"/>
      </w:pPr>
      <w:r>
        <w:rPr>
          <w:rFonts w:ascii="Arial" w:hAnsi="Arial"/>
          <w:color w:val="334155"/>
          <w:sz w:val="20"/>
        </w:rPr>
        <w:t>Antes de poner en marcha el servidor de aplicaciones, se debe sincronizar el esquema relacional y empaquetar los activos estáticos para su despacho de alto desempeño:</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0" w:after="0" w:line="264" w:lineRule="auto"/>
            </w:pPr>
            <w:r>
              <w:rPr>
                <w:rFonts w:ascii="Consolas" w:hAnsi="Consolas"/>
                <w:color w:val="E2E8F0"/>
                <w:sz w:val="18"/>
              </w:rPr>
              <w:t># 1. Verificar estado de migraciones:</w:t>
              <w:br/>
              <w:t>python manage.py showmigrations</w:t>
              <w:br/>
              <w:br/>
              <w:t># 2. Aplicar migraciones pendientes sin reiniciar datos:</w:t>
              <w:br/>
              <w:t>python manage.py migrate</w:t>
              <w:br/>
              <w:br/>
              <w:t># 3. Recolectar y comprimir estáticos con WhiteNoise:</w:t>
              <w:br/>
              <w:t>python manage.py collectstatic --noinput</w:t>
            </w:r>
          </w:p>
        </w:tc>
      </w:tr>
    </w:tbl>
    <w:p>
      <w:pPr>
        <w:spacing w:before="0" w:after="80"/>
      </w:pPr>
    </w:p>
    <w:p>
      <w:pPr>
        <w:spacing w:before="40" w:after="120" w:line="276" w:lineRule="auto"/>
      </w:pPr>
      <w:r>
        <w:rPr>
          <w:rFonts w:ascii="Arial" w:hAnsi="Arial"/>
          <w:color w:val="334155"/>
          <w:sz w:val="20"/>
        </w:rPr>
        <w:t>Resultado de ejecución verificado: 23 archivos estáticos actualizados, 151 sin modificaciones y 135 post-procesados bajo almacenamiento comprimido (CompressedManifestStaticFilesStorage).</w:t>
      </w:r>
    </w:p>
    <w:p>
      <w:pPr>
        <w:spacing w:before="400" w:after="160"/>
      </w:pPr>
      <w:r>
        <w:rPr>
          <w:rFonts w:ascii="Arial" w:hAnsi="Arial"/>
          <w:b/>
          <w:color w:val="DB2777"/>
          <w:sz w:val="32"/>
        </w:rPr>
        <w:t>7. SERVIDOR DE APLICACIÓN, SERVIDOR WEB Y DESPLIEGUE</w:t>
      </w:r>
    </w:p>
    <w:p>
      <w:pPr>
        <w:spacing w:before="40" w:after="120" w:line="276" w:lineRule="auto"/>
      </w:pPr>
      <w:r>
        <w:rPr>
          <w:rFonts w:ascii="Arial" w:hAnsi="Arial"/>
          <w:color w:val="334155"/>
          <w:sz w:val="20"/>
        </w:rPr>
        <w:t>EduNova soporta dos arquitecturas de puesta en marcha:</w:t>
      </w:r>
    </w:p>
    <w:p>
      <w:pPr>
        <w:spacing w:before="280" w:after="120"/>
      </w:pPr>
      <w:r>
        <w:rPr>
          <w:rFonts w:ascii="Arial" w:hAnsi="Arial"/>
          <w:b/>
          <w:color w:val="1E293B"/>
          <w:sz w:val="26"/>
        </w:rPr>
        <w:t>A. Despliegue en la Nube (Cloud PaaS - Render)</w:t>
      </w:r>
    </w:p>
    <w:p>
      <w:pPr>
        <w:spacing w:before="40" w:after="120" w:line="276" w:lineRule="auto"/>
      </w:pPr>
      <w:r>
        <w:rPr>
          <w:rFonts w:ascii="Arial" w:hAnsi="Arial"/>
          <w:color w:val="334155"/>
          <w:sz w:val="20"/>
        </w:rPr>
        <w:t>El repositorio se enlaza a Render mediante render.yaml y Procfile, con despliegue continuo tras cada push a la rama main:</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0" w:after="0" w:line="264" w:lineRule="auto"/>
            </w:pPr>
            <w:r>
              <w:rPr>
                <w:rFonts w:ascii="Consolas" w:hAnsi="Consolas"/>
                <w:color w:val="E2E8F0"/>
                <w:sz w:val="18"/>
              </w:rPr>
              <w:t># Procfile:</w:t>
              <w:br/>
              <w:t>web: gunicorn sinetec_project.wsgi:application --workers 3 --timeout 120</w:t>
              <w:br/>
              <w:br/>
              <w:t># Script de construcción automatizado (build.sh):</w:t>
              <w:br/>
              <w:t>pip install -r requirements.txt</w:t>
              <w:br/>
              <w:t>python manage.py collectstatic --noinput</w:t>
              <w:br/>
              <w:t>python manage.py migrate</w:t>
            </w:r>
          </w:p>
        </w:tc>
      </w:tr>
    </w:tbl>
    <w:p>
      <w:pPr>
        <w:spacing w:before="0" w:after="80"/>
      </w:pPr>
    </w:p>
    <w:p>
      <w:pPr>
        <w:spacing w:before="280" w:after="120"/>
      </w:pPr>
      <w:r>
        <w:rPr>
          <w:rFonts w:ascii="Arial" w:hAnsi="Arial"/>
          <w:b/>
          <w:color w:val="1E293B"/>
          <w:sz w:val="26"/>
        </w:rPr>
        <w:t>B. Despliegue en Servidor Local / Red Institucional On-Premise</w:t>
      </w:r>
    </w:p>
    <w:p>
      <w:pPr>
        <w:spacing w:before="40" w:after="120" w:line="276" w:lineRule="auto"/>
      </w:pPr>
      <w:r>
        <w:rPr>
          <w:rFonts w:ascii="Arial" w:hAnsi="Arial"/>
          <w:color w:val="334155"/>
          <w:sz w:val="20"/>
        </w:rPr>
        <w:t>Para redes internas de colegios o servidores Windows Server / Linux institucionales: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0" w:after="0" w:line="264" w:lineRule="auto"/>
            </w:pPr>
            <w:r>
              <w:rPr>
                <w:rFonts w:ascii="Consolas" w:hAnsi="Consolas"/>
                <w:color w:val="E2E8F0"/>
                <w:sz w:val="18"/>
              </w:rPr>
              <w:t># Iniciar servicio local accesible en toda la red LAN:</w:t>
              <w:br/>
              <w:t>python manage.py runserver 0.0.0.0:8000 --noreload</w:t>
              <w:br/>
              <w:br/>
              <w:t># O mediante script en segundo plano automatizado:</w:t>
              <w:br/>
              <w:t>iniciar_servidor.bat</w:t>
            </w:r>
          </w:p>
        </w:tc>
      </w:tr>
    </w:tbl>
    <w:p>
      <w:pPr>
        <w:spacing w:before="0" w:after="80"/>
      </w:pPr>
    </w:p>
    <w:p>
      <w:pPr>
        <w:spacing w:before="400" w:after="160"/>
      </w:pPr>
      <w:r>
        <w:rPr>
          <w:rFonts w:ascii="Arial" w:hAnsi="Arial"/>
          <w:b/>
          <w:color w:val="DB2777"/>
          <w:sz w:val="32"/>
        </w:rPr>
        <w:t>8. DOMINIO PÚBLICO, HTTPS Y CERTIFICADOS SSL</w:t>
      </w:r>
    </w:p>
    <w:p>
      <w:pPr>
        <w:spacing w:before="40" w:after="120" w:line="276" w:lineRule="auto"/>
      </w:pPr>
      <w:r>
        <w:rPr>
          <w:rFonts w:ascii="Arial" w:hAnsi="Arial"/>
          <w:color w:val="334155"/>
          <w:sz w:val="20"/>
        </w:rPr>
        <w:t>1. Instancia Cloud Pública Activa: https://sinetec-1.onrender.com</w:t>
      </w:r>
    </w:p>
    <w:p>
      <w:pPr>
        <w:spacing w:before="40" w:after="120" w:line="276" w:lineRule="auto"/>
      </w:pPr>
      <w:r>
        <w:rPr>
          <w:rFonts w:ascii="Arial" w:hAnsi="Arial"/>
          <w:color w:val="334155"/>
          <w:sz w:val="20"/>
        </w:rPr>
        <w:t>Cuenta con certificado TLS emitido por Let's Encrypt / Cloudflare gestionado automáticamente por la infraestructura de Render, garantizando cifrado de 256 bits para todas las comunicaciones.</w:t>
      </w:r>
    </w:p>
    <w:p>
      <w:pPr>
        <w:spacing w:before="40" w:after="120" w:line="276" w:lineRule="auto"/>
      </w:pPr>
      <w:r>
        <w:rPr>
          <w:rFonts w:ascii="Arial" w:hAnsi="Arial"/>
          <w:color w:val="334155"/>
          <w:sz w:val="20"/>
        </w:rPr>
        <w:t>2. Configuración de Dominio Institucional Propio (Ej. edunova.magdalena.edu.co):</w:t>
      </w:r>
    </w:p>
    <w:p>
      <w:pPr>
        <w:spacing w:before="40" w:after="120" w:line="276" w:lineRule="auto"/>
      </w:pPr>
      <w:r>
        <w:rPr>
          <w:rFonts w:ascii="Arial" w:hAnsi="Arial"/>
          <w:color w:val="334155"/>
          <w:sz w:val="20"/>
        </w:rPr>
        <w:t>Se debe apuntar un registro DNS CNAME hacia la IP o alias del servidor y configurar Nginx con Certbot:</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0" w:after="0" w:line="264" w:lineRule="auto"/>
            </w:pPr>
            <w:r>
              <w:rPr>
                <w:rFonts w:ascii="Consolas" w:hAnsi="Consolas"/>
                <w:color w:val="E2E8F0"/>
                <w:sz w:val="18"/>
              </w:rPr>
              <w:t>server {</w:t>
              <w:br/>
              <w:t xml:space="preserve">    server_name edunova.magdalena.edu.co;</w:t>
              <w:br/>
              <w:t xml:space="preserve">    location / {</w:t>
              <w:br/>
              <w:t xml:space="preserve">        proxy_pass http://127.0.0.1:8000;</w:t>
              <w:br/>
              <w:t xml:space="preserve">        proxy_set_header Host $host;</w:t>
              <w:br/>
              <w:t xml:space="preserve">        proxy_set_header X-Forwarded-Proto https;</w:t>
              <w:br/>
              <w:t xml:space="preserve">        proxy_set_header X-Forwarded-For $remote_addr;</w:t>
              <w:br/>
              <w:t xml:space="preserve">    }</w:t>
              <w:br/>
              <w:t>}</w:t>
              <w:br/>
              <w:t># Instalación de SSL:</w:t>
              <w:br/>
              <w:t>sudo certbot --nginx -d edunova.magdalena.edu.co</w:t>
            </w:r>
          </w:p>
        </w:tc>
      </w:tr>
    </w:tbl>
    <w:p>
      <w:pPr>
        <w:spacing w:before="0" w:after="80"/>
      </w:pPr>
    </w:p>
    <w:p>
      <w:pPr>
        <w:spacing w:before="400" w:after="160"/>
      </w:pPr>
      <w:r>
        <w:rPr>
          <w:rFonts w:ascii="Arial" w:hAnsi="Arial"/>
          <w:b/>
          <w:color w:val="DB2777"/>
          <w:sz w:val="32"/>
        </w:rPr>
        <w:t>9. MODELO DE SEGURIDAD, RBAC Y PROTECCIÓN DE DATOS</w:t>
      </w:r>
    </w:p>
    <w:p>
      <w:pPr>
        <w:spacing w:before="40" w:after="120" w:line="276" w:lineRule="auto"/>
      </w:pPr>
      <w:r>
        <w:rPr>
          <w:rFonts w:ascii="Arial" w:hAnsi="Arial"/>
          <w:color w:val="334155"/>
          <w:sz w:val="20"/>
        </w:rPr>
        <w:t>• Cifrado de Contraseñas: Algoritmo PBKDF2 con SHA-256 y salado criptográfico de 600,000 iteraciones.</w:t>
      </w:r>
    </w:p>
    <w:p>
      <w:pPr>
        <w:spacing w:before="40" w:after="120" w:line="276" w:lineRule="auto"/>
      </w:pPr>
      <w:r>
        <w:rPr>
          <w:rFonts w:ascii="Arial" w:hAnsi="Arial"/>
          <w:color w:val="334155"/>
          <w:sz w:val="20"/>
        </w:rPr>
        <w:t>• Control RBAC: Decoradores @login_required y verificación de rol activo en cada vista.</w:t>
      </w:r>
    </w:p>
    <w:p>
      <w:pPr>
        <w:spacing w:before="40" w:after="120" w:line="276" w:lineRule="auto"/>
      </w:pPr>
      <w:r>
        <w:rPr>
          <w:rFonts w:ascii="Arial" w:hAnsi="Arial"/>
          <w:color w:val="334155"/>
          <w:sz w:val="20"/>
        </w:rPr>
        <w:t>• Mitigación de Vulnerabilidades Web: Protección integral contra XSS mediante filtrado automático del motor DTL de Django, prevención de Inyección SQL mediante el ORM parametrizado, y bloqueo de CSRF con tokens criptográficos únicos.</w:t>
      </w:r>
    </w:p>
    <w:p>
      <w:pPr>
        <w:spacing w:before="40" w:after="120" w:line="276" w:lineRule="auto"/>
      </w:pPr>
      <w:r>
        <w:rPr>
          <w:rFonts w:ascii="Arial" w:hAnsi="Arial"/>
          <w:color w:val="334155"/>
          <w:sz w:val="20"/>
        </w:rPr>
        <w:t>• Borrado Lógico y Papelera: Los elementos académicos eliminados no se borran físicamente de la base de datos; se trasladan a PapeleraReciclaje con auditoría de usuario, fecha y opción de restauración inmediata.</w:t>
      </w:r>
    </w:p>
    <w:p>
      <w:pPr>
        <w:spacing w:before="400" w:after="160"/>
      </w:pPr>
      <w:r>
        <w:rPr>
          <w:rFonts w:ascii="Arial" w:hAnsi="Arial"/>
          <w:b/>
          <w:color w:val="DB2777"/>
          <w:sz w:val="32"/>
        </w:rPr>
        <w:t>10. ESTRATEGIA DE COPIAS DE SEGURIDAD (BACKUPS)</w:t>
      </w:r>
    </w:p>
    <w:p>
      <w:pPr>
        <w:spacing w:before="40" w:after="120" w:line="276" w:lineRule="auto"/>
      </w:pPr>
      <w:r>
        <w:rPr>
          <w:rFonts w:ascii="Arial" w:hAnsi="Arial"/>
          <w:color w:val="334155"/>
          <w:sz w:val="20"/>
        </w:rPr>
        <w:t>La continuidad del servicio exige copias periódicas de la base de datos MySQL y la carpeta multimedia:</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0" w:after="0" w:line="264" w:lineRule="auto"/>
            </w:pPr>
            <w:r>
              <w:rPr>
                <w:rFonts w:ascii="Consolas" w:hAnsi="Consolas"/>
                <w:color w:val="E2E8F0"/>
                <w:sz w:val="18"/>
              </w:rPr>
              <w:t># 1. Volcado SQL completo con mysqldump:</w:t>
              <w:br/>
              <w:t>mysqldump -u root -p --single-transaction --quick sinetec &gt; backup_edunova_%DATE%.sql</w:t>
              <w:br/>
              <w:br/>
              <w:t># 2. Exportación de datos de Django en JSON (UTF-8):</w:t>
              <w:br/>
              <w:t>python manage.py dumpdata --natural-foreign --natural-primary -e contenttypes -e auth.Permission --indent 2 &gt; backup_edunova.json</w:t>
              <w:br/>
              <w:br/>
              <w:t># 3. Restauración rápida en caso de contingencia:</w:t>
              <w:br/>
              <w:t>mysql -u root -p sinetec &lt; backup_edunova_2026.sql</w:t>
            </w:r>
          </w:p>
        </w:tc>
      </w:tr>
    </w:tbl>
    <w:p>
      <w:pPr>
        <w:spacing w:before="0" w:after="80"/>
      </w:pPr>
    </w:p>
    <w:p>
      <w:pPr>
        <w:spacing w:before="400" w:after="160"/>
      </w:pPr>
      <w:r>
        <w:rPr>
          <w:rFonts w:ascii="Arial" w:hAnsi="Arial"/>
          <w:b/>
          <w:color w:val="DB2777"/>
          <w:sz w:val="32"/>
        </w:rPr>
        <w:t>11. BATERÍA DE PRUEBAS DE LOS SEIS PANELES Y RESULTADOS</w:t>
      </w:r>
    </w:p>
    <w:p>
      <w:pPr>
        <w:spacing w:before="40" w:after="120" w:line="276" w:lineRule="auto"/>
      </w:pPr>
      <w:r>
        <w:rPr>
          <w:rFonts w:ascii="Arial" w:hAnsi="Arial"/>
          <w:color w:val="334155"/>
          <w:sz w:val="20"/>
        </w:rPr>
        <w:t>Se diseñó y ejecutó una batería de pruebas de integración HTTP completa sobre el entorno de producción para validar que los seis perfiles de usuario acceden a sus paneles sin errores (HTTP 200 OK):</w:t>
      </w:r>
    </w:p>
    <w:tbl>
      <w:tblPr>
        <w:tblW w:type="auto" w:w="0"/>
        <w:jc w:val="center"/>
        <w:tblLook w:firstColumn="1" w:firstRow="1" w:lastColumn="0" w:lastRow="0" w:noHBand="0" w:noVBand="1" w:val="04A0"/>
      </w:tblPr>
      <w:tblGrid>
        <w:gridCol w:w="2340"/>
        <w:gridCol w:w="2340"/>
        <w:gridCol w:w="2340"/>
        <w:gridCol w:w="2340"/>
      </w:tblGrid>
      <w:tr>
        <w:tc>
          <w:tcPr>
            <w:tcW w:type="dxa" w:w="2340"/>
            <w:shd w:fill="10B981"/>
            <w:tcMar>
              <w:top w:w="80" w:type="dxa"/>
              <w:bottom w:w="80" w:type="dxa"/>
              <w:left w:w="100" w:type="dxa"/>
              <w:right w:w="100" w:type="dxa"/>
            </w:tcMar>
          </w:tcPr>
          <w:p>
            <w:r>
              <w:rPr>
                <w:b/>
                <w:color w:val="FFFFFF"/>
              </w:rPr>
              <w:t>Panel Institucional</w:t>
            </w:r>
          </w:p>
        </w:tc>
        <w:tc>
          <w:tcPr>
            <w:tcW w:type="dxa" w:w="2340"/>
            <w:shd w:fill="10B981"/>
            <w:tcMar>
              <w:top w:w="80" w:type="dxa"/>
              <w:bottom w:w="80" w:type="dxa"/>
              <w:left w:w="100" w:type="dxa"/>
              <w:right w:w="100" w:type="dxa"/>
            </w:tcMar>
          </w:tcPr>
          <w:p>
            <w:r>
              <w:rPr>
                <w:b/>
                <w:color w:val="FFFFFF"/>
              </w:rPr>
              <w:t>Usuario de Prueba</w:t>
            </w:r>
          </w:p>
        </w:tc>
        <w:tc>
          <w:tcPr>
            <w:tcW w:type="dxa" w:w="2340"/>
            <w:shd w:fill="10B981"/>
            <w:tcMar>
              <w:top w:w="80" w:type="dxa"/>
              <w:bottom w:w="80" w:type="dxa"/>
              <w:left w:w="100" w:type="dxa"/>
              <w:right w:w="100" w:type="dxa"/>
            </w:tcMar>
          </w:tcPr>
          <w:p>
            <w:r>
              <w:rPr>
                <w:b/>
                <w:color w:val="FFFFFF"/>
              </w:rPr>
              <w:t>Rutas Principales Evaluadas</w:t>
            </w:r>
          </w:p>
        </w:tc>
        <w:tc>
          <w:tcPr>
            <w:tcW w:type="dxa" w:w="2340"/>
            <w:shd w:fill="10B981"/>
            <w:tcMar>
              <w:top w:w="80" w:type="dxa"/>
              <w:bottom w:w="80" w:type="dxa"/>
              <w:left w:w="100" w:type="dxa"/>
              <w:right w:w="100" w:type="dxa"/>
            </w:tcMar>
          </w:tcPr>
          <w:p>
            <w:r>
              <w:rPr>
                <w:b/>
                <w:color w:val="FFFFFF"/>
              </w:rPr>
              <w:t>Resultado HTTP</w:t>
            </w:r>
          </w:p>
        </w:tc>
      </w:tr>
      <w:tr>
        <w:tc>
          <w:tcPr>
            <w:tcW w:type="dxa" w:w="2340"/>
            <w:shd w:fill="F8FAFC"/>
            <w:tcMar>
              <w:top w:w="60" w:type="dxa"/>
              <w:bottom w:w="60" w:type="dxa"/>
              <w:left w:w="90" w:type="dxa"/>
              <w:right w:w="90" w:type="dxa"/>
            </w:tcMar>
          </w:tcPr>
          <w:p>
            <w:r>
              <w:rPr>
                <w:color w:val="334155"/>
                <w:sz w:val="17"/>
              </w:rPr>
              <w:t>Administrador</w:t>
            </w:r>
          </w:p>
        </w:tc>
        <w:tc>
          <w:tcPr>
            <w:tcW w:type="dxa" w:w="2340"/>
            <w:shd w:fill="F8FAFC"/>
            <w:tcMar>
              <w:top w:w="60" w:type="dxa"/>
              <w:bottom w:w="60" w:type="dxa"/>
              <w:left w:w="90" w:type="dxa"/>
              <w:right w:w="90" w:type="dxa"/>
            </w:tcMar>
          </w:tcPr>
          <w:p>
            <w:r>
              <w:rPr>
                <w:color w:val="334155"/>
                <w:sz w:val="17"/>
              </w:rPr>
              <w:t>admin</w:t>
            </w:r>
          </w:p>
        </w:tc>
        <w:tc>
          <w:tcPr>
            <w:tcW w:type="dxa" w:w="2340"/>
            <w:shd w:fill="F8FAFC"/>
            <w:tcMar>
              <w:top w:w="60" w:type="dxa"/>
              <w:bottom w:w="60" w:type="dxa"/>
              <w:left w:w="90" w:type="dxa"/>
              <w:right w:w="90" w:type="dxa"/>
            </w:tcMar>
          </w:tcPr>
          <w:p>
            <w:r>
              <w:rPr>
                <w:color w:val="334155"/>
                <w:sz w:val="17"/>
              </w:rPr>
              <w:t>/dashboard/, /usuarios/, /instituciones/, /reportes/</w:t>
            </w:r>
          </w:p>
        </w:tc>
        <w:tc>
          <w:tcPr>
            <w:tcW w:type="dxa" w:w="2340"/>
            <w:shd w:fill="F8FAFC"/>
            <w:tcMar>
              <w:top w:w="60" w:type="dxa"/>
              <w:bottom w:w="60" w:type="dxa"/>
              <w:left w:w="90" w:type="dxa"/>
              <w:right w:w="90" w:type="dxa"/>
            </w:tcMar>
          </w:tcPr>
          <w:p>
            <w:r>
              <w:rPr>
                <w:b/>
                <w:color w:val="10B981"/>
                <w:sz w:val="17"/>
              </w:rPr>
              <w:t>200 OK (Aprobado)</w:t>
            </w:r>
          </w:p>
        </w:tc>
      </w:tr>
      <w:tr>
        <w:tc>
          <w:tcPr>
            <w:tcW w:type="dxa" w:w="2340"/>
            <w:shd w:fill="FFFFFF"/>
            <w:tcMar>
              <w:top w:w="60" w:type="dxa"/>
              <w:bottom w:w="60" w:type="dxa"/>
              <w:left w:w="90" w:type="dxa"/>
              <w:right w:w="90" w:type="dxa"/>
            </w:tcMar>
          </w:tcPr>
          <w:p>
            <w:r>
              <w:rPr>
                <w:color w:val="334155"/>
                <w:sz w:val="17"/>
              </w:rPr>
              <w:t>Rectoría</w:t>
            </w:r>
          </w:p>
        </w:tc>
        <w:tc>
          <w:tcPr>
            <w:tcW w:type="dxa" w:w="2340"/>
            <w:shd w:fill="FFFFFF"/>
            <w:tcMar>
              <w:top w:w="60" w:type="dxa"/>
              <w:bottom w:w="60" w:type="dxa"/>
              <w:left w:w="90" w:type="dxa"/>
              <w:right w:w="90" w:type="dxa"/>
            </w:tcMar>
          </w:tcPr>
          <w:p>
            <w:r>
              <w:rPr>
                <w:color w:val="334155"/>
                <w:sz w:val="17"/>
              </w:rPr>
              <w:t>rector</w:t>
            </w:r>
          </w:p>
        </w:tc>
        <w:tc>
          <w:tcPr>
            <w:tcW w:type="dxa" w:w="2340"/>
            <w:shd w:fill="FFFFFF"/>
            <w:tcMar>
              <w:top w:w="60" w:type="dxa"/>
              <w:bottom w:w="60" w:type="dxa"/>
              <w:left w:w="90" w:type="dxa"/>
              <w:right w:w="90" w:type="dxa"/>
            </w:tcMar>
          </w:tcPr>
          <w:p>
            <w:r>
              <w:rPr>
                <w:color w:val="334155"/>
                <w:sz w:val="17"/>
              </w:rPr>
              <w:t>/rectoria/, /indicadores/, /instituciones/</w:t>
            </w:r>
          </w:p>
        </w:tc>
        <w:tc>
          <w:tcPr>
            <w:tcW w:type="dxa" w:w="2340"/>
            <w:shd w:fill="FFFFFF"/>
            <w:tcMar>
              <w:top w:w="60" w:type="dxa"/>
              <w:bottom w:w="60" w:type="dxa"/>
              <w:left w:w="90" w:type="dxa"/>
              <w:right w:w="90" w:type="dxa"/>
            </w:tcMar>
          </w:tcPr>
          <w:p>
            <w:r>
              <w:rPr>
                <w:b/>
                <w:color w:val="10B981"/>
                <w:sz w:val="17"/>
              </w:rPr>
              <w:t>200 OK (Aprobado)</w:t>
            </w:r>
          </w:p>
        </w:tc>
      </w:tr>
      <w:tr>
        <w:tc>
          <w:tcPr>
            <w:tcW w:type="dxa" w:w="2340"/>
            <w:shd w:fill="F8FAFC"/>
            <w:tcMar>
              <w:top w:w="60" w:type="dxa"/>
              <w:bottom w:w="60" w:type="dxa"/>
              <w:left w:w="90" w:type="dxa"/>
              <w:right w:w="90" w:type="dxa"/>
            </w:tcMar>
          </w:tcPr>
          <w:p>
            <w:r>
              <w:rPr>
                <w:color w:val="334155"/>
                <w:sz w:val="17"/>
              </w:rPr>
              <w:t>Secretaría</w:t>
            </w:r>
          </w:p>
        </w:tc>
        <w:tc>
          <w:tcPr>
            <w:tcW w:type="dxa" w:w="2340"/>
            <w:shd w:fill="F8FAFC"/>
            <w:tcMar>
              <w:top w:w="60" w:type="dxa"/>
              <w:bottom w:w="60" w:type="dxa"/>
              <w:left w:w="90" w:type="dxa"/>
              <w:right w:w="90" w:type="dxa"/>
            </w:tcMar>
          </w:tcPr>
          <w:p>
            <w:r>
              <w:rPr>
                <w:color w:val="334155"/>
                <w:sz w:val="17"/>
              </w:rPr>
              <w:t>secretaria</w:t>
            </w:r>
          </w:p>
        </w:tc>
        <w:tc>
          <w:tcPr>
            <w:tcW w:type="dxa" w:w="2340"/>
            <w:shd w:fill="F8FAFC"/>
            <w:tcMar>
              <w:top w:w="60" w:type="dxa"/>
              <w:bottom w:w="60" w:type="dxa"/>
              <w:left w:w="90" w:type="dxa"/>
              <w:right w:w="90" w:type="dxa"/>
            </w:tcMar>
          </w:tcPr>
          <w:p>
            <w:r>
              <w:rPr>
                <w:color w:val="334155"/>
                <w:sz w:val="17"/>
              </w:rPr>
              <w:t>/secretaria/, /estudiantes/, /matriculas/</w:t>
            </w:r>
          </w:p>
        </w:tc>
        <w:tc>
          <w:tcPr>
            <w:tcW w:type="dxa" w:w="2340"/>
            <w:shd w:fill="F8FAFC"/>
            <w:tcMar>
              <w:top w:w="60" w:type="dxa"/>
              <w:bottom w:w="60" w:type="dxa"/>
              <w:left w:w="90" w:type="dxa"/>
              <w:right w:w="90" w:type="dxa"/>
            </w:tcMar>
          </w:tcPr>
          <w:p>
            <w:r>
              <w:rPr>
                <w:b/>
                <w:color w:val="10B981"/>
                <w:sz w:val="17"/>
              </w:rPr>
              <w:t>200 OK (Aprobado)</w:t>
            </w:r>
          </w:p>
        </w:tc>
      </w:tr>
      <w:tr>
        <w:tc>
          <w:tcPr>
            <w:tcW w:type="dxa" w:w="2340"/>
            <w:shd w:fill="FFFFFF"/>
            <w:tcMar>
              <w:top w:w="60" w:type="dxa"/>
              <w:bottom w:w="60" w:type="dxa"/>
              <w:left w:w="90" w:type="dxa"/>
              <w:right w:w="90" w:type="dxa"/>
            </w:tcMar>
          </w:tcPr>
          <w:p>
            <w:r>
              <w:rPr>
                <w:color w:val="334155"/>
                <w:sz w:val="17"/>
              </w:rPr>
              <w:t>Docente / Aula</w:t>
            </w:r>
          </w:p>
        </w:tc>
        <w:tc>
          <w:tcPr>
            <w:tcW w:type="dxa" w:w="2340"/>
            <w:shd w:fill="FFFFFF"/>
            <w:tcMar>
              <w:top w:w="60" w:type="dxa"/>
              <w:bottom w:w="60" w:type="dxa"/>
              <w:left w:w="90" w:type="dxa"/>
              <w:right w:w="90" w:type="dxa"/>
            </w:tcMar>
          </w:tcPr>
          <w:p>
            <w:r>
              <w:rPr>
                <w:color w:val="334155"/>
                <w:sz w:val="17"/>
              </w:rPr>
              <w:t>docente</w:t>
            </w:r>
          </w:p>
        </w:tc>
        <w:tc>
          <w:tcPr>
            <w:tcW w:type="dxa" w:w="2340"/>
            <w:shd w:fill="FFFFFF"/>
            <w:tcMar>
              <w:top w:w="60" w:type="dxa"/>
              <w:bottom w:w="60" w:type="dxa"/>
              <w:left w:w="90" w:type="dxa"/>
              <w:right w:w="90" w:type="dxa"/>
            </w:tcMar>
          </w:tcPr>
          <w:p>
            <w:r>
              <w:rPr>
                <w:color w:val="334155"/>
                <w:sz w:val="17"/>
              </w:rPr>
              <w:t>/docente/, /mis-asignaturas/, /asistencia/, /calificaciones-docente/</w:t>
            </w:r>
          </w:p>
        </w:tc>
        <w:tc>
          <w:tcPr>
            <w:tcW w:type="dxa" w:w="2340"/>
            <w:shd w:fill="FFFFFF"/>
            <w:tcMar>
              <w:top w:w="60" w:type="dxa"/>
              <w:bottom w:w="60" w:type="dxa"/>
              <w:left w:w="90" w:type="dxa"/>
              <w:right w:w="90" w:type="dxa"/>
            </w:tcMar>
          </w:tcPr>
          <w:p>
            <w:r>
              <w:rPr>
                <w:b/>
                <w:color w:val="10B981"/>
                <w:sz w:val="17"/>
              </w:rPr>
              <w:t>200 OK (Aprobado)</w:t>
            </w:r>
          </w:p>
        </w:tc>
      </w:tr>
      <w:tr>
        <w:tc>
          <w:tcPr>
            <w:tcW w:type="dxa" w:w="2340"/>
            <w:shd w:fill="F8FAFC"/>
            <w:tcMar>
              <w:top w:w="60" w:type="dxa"/>
              <w:bottom w:w="60" w:type="dxa"/>
              <w:left w:w="90" w:type="dxa"/>
              <w:right w:w="90" w:type="dxa"/>
            </w:tcMar>
          </w:tcPr>
          <w:p>
            <w:r>
              <w:rPr>
                <w:color w:val="334155"/>
                <w:sz w:val="17"/>
              </w:rPr>
              <w:t>Estudiante</w:t>
            </w:r>
          </w:p>
        </w:tc>
        <w:tc>
          <w:tcPr>
            <w:tcW w:type="dxa" w:w="2340"/>
            <w:shd w:fill="F8FAFC"/>
            <w:tcMar>
              <w:top w:w="60" w:type="dxa"/>
              <w:bottom w:w="60" w:type="dxa"/>
              <w:left w:w="90" w:type="dxa"/>
              <w:right w:w="90" w:type="dxa"/>
            </w:tcMar>
          </w:tcPr>
          <w:p>
            <w:r>
              <w:rPr>
                <w:color w:val="334155"/>
                <w:sz w:val="17"/>
              </w:rPr>
              <w:t>est1</w:t>
            </w:r>
          </w:p>
        </w:tc>
        <w:tc>
          <w:tcPr>
            <w:tcW w:type="dxa" w:w="2340"/>
            <w:shd w:fill="F8FAFC"/>
            <w:tcMar>
              <w:top w:w="60" w:type="dxa"/>
              <w:bottom w:w="60" w:type="dxa"/>
              <w:left w:w="90" w:type="dxa"/>
              <w:right w:w="90" w:type="dxa"/>
            </w:tcMar>
          </w:tcPr>
          <w:p>
            <w:r>
              <w:rPr>
                <w:color w:val="334155"/>
                <w:sz w:val="17"/>
              </w:rPr>
              <w:t>/estudiante/, /estudiante/horario/, /estudiante/calificaciones/, /estudiante/asistencia/</w:t>
            </w:r>
          </w:p>
        </w:tc>
        <w:tc>
          <w:tcPr>
            <w:tcW w:type="dxa" w:w="2340"/>
            <w:shd w:fill="F8FAFC"/>
            <w:tcMar>
              <w:top w:w="60" w:type="dxa"/>
              <w:bottom w:w="60" w:type="dxa"/>
              <w:left w:w="90" w:type="dxa"/>
              <w:right w:w="90" w:type="dxa"/>
            </w:tcMar>
          </w:tcPr>
          <w:p>
            <w:r>
              <w:rPr>
                <w:b/>
                <w:color w:val="10B981"/>
                <w:sz w:val="17"/>
              </w:rPr>
              <w:t>200 OK (Aprobado)</w:t>
            </w:r>
          </w:p>
        </w:tc>
      </w:tr>
      <w:tr>
        <w:tc>
          <w:tcPr>
            <w:tcW w:type="dxa" w:w="2340"/>
            <w:shd w:fill="FFFFFF"/>
            <w:tcMar>
              <w:top w:w="60" w:type="dxa"/>
              <w:bottom w:w="60" w:type="dxa"/>
              <w:left w:w="90" w:type="dxa"/>
              <w:right w:w="90" w:type="dxa"/>
            </w:tcMar>
          </w:tcPr>
          <w:p>
            <w:r>
              <w:rPr>
                <w:color w:val="334155"/>
                <w:sz w:val="17"/>
              </w:rPr>
              <w:t>Familia / Acudiente</w:t>
            </w:r>
          </w:p>
        </w:tc>
        <w:tc>
          <w:tcPr>
            <w:tcW w:type="dxa" w:w="2340"/>
            <w:shd w:fill="FFFFFF"/>
            <w:tcMar>
              <w:top w:w="60" w:type="dxa"/>
              <w:bottom w:w="60" w:type="dxa"/>
              <w:left w:w="90" w:type="dxa"/>
              <w:right w:w="90" w:type="dxa"/>
            </w:tcMar>
          </w:tcPr>
          <w:p>
            <w:r>
              <w:rPr>
                <w:color w:val="334155"/>
                <w:sz w:val="17"/>
              </w:rPr>
              <w:t>familia</w:t>
            </w:r>
          </w:p>
        </w:tc>
        <w:tc>
          <w:tcPr>
            <w:tcW w:type="dxa" w:w="2340"/>
            <w:shd w:fill="FFFFFF"/>
            <w:tcMar>
              <w:top w:w="60" w:type="dxa"/>
              <w:bottom w:w="60" w:type="dxa"/>
              <w:left w:w="90" w:type="dxa"/>
              <w:right w:w="90" w:type="dxa"/>
            </w:tcMar>
          </w:tcPr>
          <w:p>
            <w:r>
              <w:rPr>
                <w:color w:val="334155"/>
                <w:sz w:val="17"/>
              </w:rPr>
              <w:t>/familia/, /familia/boletines/, /familia/asistencia/, /familia/circulares/</w:t>
            </w:r>
          </w:p>
        </w:tc>
        <w:tc>
          <w:tcPr>
            <w:tcW w:type="dxa" w:w="2340"/>
            <w:shd w:fill="FFFFFF"/>
            <w:tcMar>
              <w:top w:w="60" w:type="dxa"/>
              <w:bottom w:w="60" w:type="dxa"/>
              <w:left w:w="90" w:type="dxa"/>
              <w:right w:w="90" w:type="dxa"/>
            </w:tcMar>
          </w:tcPr>
          <w:p>
            <w:r>
              <w:rPr>
                <w:b/>
                <w:color w:val="10B981"/>
                <w:sz w:val="17"/>
              </w:rPr>
              <w:t>200 OK (Aprobado)</w:t>
            </w:r>
          </w:p>
        </w:tc>
      </w:tr>
    </w:tbl>
    <w:p>
      <w:pPr>
        <w:spacing w:before="40" w:after="120" w:line="276" w:lineRule="auto"/>
      </w:pPr>
      <w:r>
        <w:rPr>
          <w:rFonts w:ascii="Arial" w:hAnsi="Arial"/>
          <w:color w:val="334155"/>
          <w:sz w:val="20"/>
        </w:rPr>
        <w:t>Verificación de Servicio en Vivo:</w:t>
      </w:r>
    </w:p>
    <w:p>
      <w:pPr>
        <w:spacing w:before="40" w:after="120" w:line="276" w:lineRule="auto"/>
      </w:pPr>
      <w:r>
        <w:rPr>
          <w:rFonts w:ascii="Arial" w:hAnsi="Arial"/>
          <w:color w:val="334155"/>
          <w:sz w:val="20"/>
        </w:rPr>
        <w:t>• Servicio Local (http://localhost:8000/): Activo, respondiendo HTTP 200 OK en puerto 8000.</w:t>
      </w:r>
    </w:p>
    <w:p>
      <w:pPr>
        <w:spacing w:before="40" w:after="120" w:line="276" w:lineRule="auto"/>
      </w:pPr>
      <w:r>
        <w:rPr>
          <w:rFonts w:ascii="Arial" w:hAnsi="Arial"/>
          <w:color w:val="334155"/>
          <w:sz w:val="20"/>
        </w:rPr>
        <w:t>• Servicio Cloud (https://sinetec-1.onrender.com): Activo, respondiendo HTTPS 200 OK con certificado SSL válido.</w:t>
      </w:r>
    </w:p>
    <w:p>
      <w:pPr>
        <w:spacing w:before="400" w:after="160"/>
      </w:pPr>
      <w:r>
        <w:rPr>
          <w:rFonts w:ascii="Arial" w:hAnsi="Arial"/>
          <w:b/>
          <w:color w:val="DB2777"/>
          <w:sz w:val="32"/>
        </w:rPr>
        <w:t>12. GUÍA DE OPERACIÓN Y COMANDOS DE MANTENIMIENTO</w:t>
      </w:r>
    </w:p>
    <w:p>
      <w:pPr>
        <w:spacing w:before="40" w:after="120" w:line="276" w:lineRule="auto"/>
      </w:pPr>
      <w:r>
        <w:rPr>
          <w:rFonts w:ascii="Arial" w:hAnsi="Arial"/>
          <w:color w:val="334155"/>
          <w:sz w:val="20"/>
        </w:rPr>
        <w:t>Resumen de comandos esenciales para el administrador de sistemas: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0" w:after="0" w:line="264" w:lineRule="auto"/>
            </w:pPr>
            <w:r>
              <w:rPr>
                <w:rFonts w:ascii="Consolas" w:hAnsi="Consolas"/>
                <w:color w:val="E2E8F0"/>
                <w:sz w:val="18"/>
              </w:rPr>
              <w:t># 1. Iniciar servidor local:</w:t>
              <w:br/>
              <w:t>python manage.py runserver 0.0.0.0:8000 --noreload</w:t>
              <w:br/>
              <w:br/>
              <w:t># 2. Crear un nuevo superusuario administrativo:</w:t>
              <w:br/>
              <w:t>python manage.py createsuperuser</w:t>
              <w:br/>
              <w:br/>
              <w:t># 3. Comprobar integridad de configuración de producción:</w:t>
              <w:br/>
              <w:t>python manage.py check --deploy</w:t>
              <w:br/>
              <w:br/>
              <w:t># 4. Monitorear logs de producción:</w:t>
              <w:br/>
              <w:t>Get-Content -Path logs/edunova.log -Tail 50 -Wait  # PowerShell</w:t>
              <w:br/>
              <w:t>tail -f logs/edunova.log                           # Linux</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Documentación Confidencial de Ingeniería de Software • Sistema EduNova • SENA Magdalena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EDUNOVA | Manual de Arquitectura y Despliegue en Producción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8C8C8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