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7359" w14:textId="77777777" w:rsidR="00C36C49" w:rsidRPr="00F46617" w:rsidRDefault="00C36C49" w:rsidP="00F46617">
      <w:pPr>
        <w:spacing w:after="1200" w:line="360" w:lineRule="auto"/>
        <w:jc w:val="both"/>
        <w:rPr>
          <w:color w:val="000000" w:themeColor="text1"/>
        </w:rPr>
      </w:pPr>
    </w:p>
    <w:p w14:paraId="1272E26B" w14:textId="77777777" w:rsidR="00C36C49" w:rsidRPr="00F46617" w:rsidRDefault="00000000" w:rsidP="00F46617">
      <w:pPr>
        <w:spacing w:after="300" w:line="360" w:lineRule="auto"/>
        <w:jc w:val="center"/>
        <w:rPr>
          <w:color w:val="000000" w:themeColor="text1"/>
        </w:rPr>
      </w:pPr>
      <w:r w:rsidRPr="00F46617">
        <w:rPr>
          <w:b/>
          <w:bCs/>
          <w:color w:val="000000" w:themeColor="text1"/>
          <w:sz w:val="56"/>
          <w:szCs w:val="56"/>
        </w:rPr>
        <w:t>FORMATION EN INFORMATIQUE</w:t>
      </w:r>
    </w:p>
    <w:p w14:paraId="3B37A74B" w14:textId="77777777" w:rsidR="00C36C49" w:rsidRPr="00F46617" w:rsidRDefault="00000000" w:rsidP="00F46617">
      <w:pPr>
        <w:spacing w:before="150" w:after="150" w:line="360" w:lineRule="auto"/>
        <w:jc w:val="both"/>
        <w:rPr>
          <w:color w:val="000000" w:themeColor="text1"/>
        </w:rPr>
      </w:pPr>
      <w:r w:rsidRPr="00F46617">
        <w:rPr>
          <w:noProof/>
          <w:color w:val="000000" w:themeColor="text1"/>
        </w:rPr>
        <w:drawing>
          <wp:inline distT="0" distB="0" distL="0" distR="0" wp14:anchorId="0D6EFB42" wp14:editId="75A9D2D0">
            <wp:extent cx="4095750" cy="3067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67050"/>
                    </a:xfrm>
                    <a:prstGeom prst="rect">
                      <a:avLst/>
                    </a:prstGeom>
                  </pic:spPr>
                </pic:pic>
              </a:graphicData>
            </a:graphic>
          </wp:inline>
        </w:drawing>
      </w:r>
    </w:p>
    <w:p w14:paraId="6119C468" w14:textId="77777777" w:rsidR="00C36C49" w:rsidRPr="00F46617" w:rsidRDefault="00C36C49" w:rsidP="00F46617">
      <w:pPr>
        <w:spacing w:after="600" w:line="360" w:lineRule="auto"/>
        <w:jc w:val="both"/>
        <w:rPr>
          <w:color w:val="000000" w:themeColor="text1"/>
        </w:rPr>
      </w:pPr>
    </w:p>
    <w:p w14:paraId="63A3B69F" w14:textId="77777777" w:rsidR="00C36C49" w:rsidRPr="00F46617" w:rsidRDefault="00C36C49" w:rsidP="00F46617">
      <w:pPr>
        <w:spacing w:line="360" w:lineRule="auto"/>
        <w:jc w:val="both"/>
        <w:rPr>
          <w:color w:val="000000" w:themeColor="text1"/>
        </w:rPr>
        <w:sectPr w:rsidR="00C36C49" w:rsidRPr="00F46617">
          <w:pgSz w:w="11906" w:h="16838"/>
          <w:pgMar w:top="1400" w:right="1200" w:bottom="1400" w:left="1200" w:header="708" w:footer="708" w:gutter="0"/>
          <w:cols w:space="720"/>
          <w:docGrid w:linePitch="360"/>
        </w:sectPr>
      </w:pPr>
    </w:p>
    <w:p w14:paraId="1AA1D5CB" w14:textId="77777777" w:rsidR="00C36C49" w:rsidRPr="00F46617" w:rsidRDefault="00000000" w:rsidP="00F46617">
      <w:pPr>
        <w:pStyle w:val="Titre1"/>
        <w:spacing w:after="200" w:line="360" w:lineRule="auto"/>
        <w:jc w:val="both"/>
        <w:rPr>
          <w:color w:val="000000" w:themeColor="text1"/>
        </w:rPr>
      </w:pPr>
      <w:r w:rsidRPr="00F46617">
        <w:rPr>
          <w:b/>
          <w:bCs/>
          <w:color w:val="000000" w:themeColor="text1"/>
        </w:rPr>
        <w:lastRenderedPageBreak/>
        <w:t>Sommaire</w:t>
      </w:r>
    </w:p>
    <w:p w14:paraId="4D939307" w14:textId="77777777" w:rsidR="00C36C49" w:rsidRPr="00F46617" w:rsidRDefault="00000000" w:rsidP="00F46617">
      <w:pPr>
        <w:tabs>
          <w:tab w:val="right" w:leader="dot" w:pos="9020"/>
        </w:tabs>
        <w:spacing w:after="160" w:line="360" w:lineRule="auto"/>
        <w:jc w:val="both"/>
        <w:rPr>
          <w:color w:val="000000" w:themeColor="text1"/>
        </w:rPr>
      </w:pPr>
      <w:r w:rsidRPr="00F46617">
        <w:rPr>
          <w:color w:val="000000" w:themeColor="text1"/>
          <w:sz w:val="24"/>
          <w:szCs w:val="24"/>
        </w:rPr>
        <w:t>Introduction</w:t>
      </w:r>
      <w:r w:rsidRPr="00F46617">
        <w:rPr>
          <w:color w:val="000000" w:themeColor="text1"/>
          <w:sz w:val="24"/>
          <w:szCs w:val="24"/>
        </w:rPr>
        <w:tab/>
        <w:t>3</w:t>
      </w:r>
    </w:p>
    <w:p w14:paraId="317C5BEB" w14:textId="77777777" w:rsidR="00C36C49" w:rsidRPr="00F46617" w:rsidRDefault="00000000" w:rsidP="00F46617">
      <w:pPr>
        <w:tabs>
          <w:tab w:val="right" w:leader="dot" w:pos="9020"/>
        </w:tabs>
        <w:spacing w:after="160" w:line="360" w:lineRule="auto"/>
        <w:jc w:val="both"/>
        <w:rPr>
          <w:color w:val="000000" w:themeColor="text1"/>
        </w:rPr>
      </w:pPr>
      <w:r w:rsidRPr="00F46617">
        <w:rPr>
          <w:color w:val="000000" w:themeColor="text1"/>
          <w:sz w:val="24"/>
          <w:szCs w:val="24"/>
        </w:rPr>
        <w:t>1. Historique de l'informatique</w:t>
      </w:r>
      <w:r w:rsidRPr="00F46617">
        <w:rPr>
          <w:color w:val="000000" w:themeColor="text1"/>
          <w:sz w:val="24"/>
          <w:szCs w:val="24"/>
        </w:rPr>
        <w:tab/>
        <w:t>4</w:t>
      </w:r>
    </w:p>
    <w:p w14:paraId="0ADF2130" w14:textId="77777777" w:rsidR="00C36C49" w:rsidRPr="00F46617" w:rsidRDefault="00000000" w:rsidP="00F46617">
      <w:pPr>
        <w:tabs>
          <w:tab w:val="right" w:leader="dot" w:pos="9020"/>
        </w:tabs>
        <w:spacing w:after="160" w:line="360" w:lineRule="auto"/>
        <w:jc w:val="both"/>
        <w:rPr>
          <w:color w:val="000000" w:themeColor="text1"/>
        </w:rPr>
      </w:pPr>
      <w:r w:rsidRPr="00F46617">
        <w:rPr>
          <w:color w:val="000000" w:themeColor="text1"/>
          <w:sz w:val="24"/>
          <w:szCs w:val="24"/>
        </w:rPr>
        <w:t>2. Architecture d'un ordinateur</w:t>
      </w:r>
      <w:r w:rsidRPr="00F46617">
        <w:rPr>
          <w:color w:val="000000" w:themeColor="text1"/>
          <w:sz w:val="24"/>
          <w:szCs w:val="24"/>
        </w:rPr>
        <w:tab/>
        <w:t>6</w:t>
      </w:r>
    </w:p>
    <w:p w14:paraId="2D08E79C" w14:textId="77777777" w:rsidR="00C36C49" w:rsidRPr="00F46617" w:rsidRDefault="00000000" w:rsidP="00F46617">
      <w:pPr>
        <w:tabs>
          <w:tab w:val="right" w:leader="dot" w:pos="9020"/>
        </w:tabs>
        <w:spacing w:after="160" w:line="360" w:lineRule="auto"/>
        <w:jc w:val="both"/>
        <w:rPr>
          <w:color w:val="000000" w:themeColor="text1"/>
        </w:rPr>
      </w:pPr>
      <w:r w:rsidRPr="00F46617">
        <w:rPr>
          <w:color w:val="000000" w:themeColor="text1"/>
          <w:sz w:val="24"/>
          <w:szCs w:val="24"/>
        </w:rPr>
        <w:t>3. Bureautique générale</w:t>
      </w:r>
      <w:r w:rsidRPr="00F46617">
        <w:rPr>
          <w:color w:val="000000" w:themeColor="text1"/>
          <w:sz w:val="24"/>
          <w:szCs w:val="24"/>
        </w:rPr>
        <w:tab/>
        <w:t>9</w:t>
      </w:r>
    </w:p>
    <w:p w14:paraId="49AA15DA" w14:textId="77777777" w:rsidR="00C36C49" w:rsidRPr="00F46617" w:rsidRDefault="00000000" w:rsidP="00F46617">
      <w:pPr>
        <w:tabs>
          <w:tab w:val="right" w:leader="dot" w:pos="9020"/>
        </w:tabs>
        <w:spacing w:after="160" w:line="360" w:lineRule="auto"/>
        <w:jc w:val="both"/>
        <w:rPr>
          <w:color w:val="000000" w:themeColor="text1"/>
        </w:rPr>
      </w:pPr>
      <w:r w:rsidRPr="00F46617">
        <w:rPr>
          <w:color w:val="000000" w:themeColor="text1"/>
          <w:sz w:val="24"/>
          <w:szCs w:val="24"/>
        </w:rPr>
        <w:t>4. Sécurité de base</w:t>
      </w:r>
      <w:r w:rsidRPr="00F46617">
        <w:rPr>
          <w:color w:val="000000" w:themeColor="text1"/>
          <w:sz w:val="24"/>
          <w:szCs w:val="24"/>
        </w:rPr>
        <w:tab/>
        <w:t>11</w:t>
      </w:r>
    </w:p>
    <w:p w14:paraId="1D151F4B" w14:textId="77777777" w:rsidR="00C36C49" w:rsidRPr="00F46617" w:rsidRDefault="00000000" w:rsidP="00F46617">
      <w:pPr>
        <w:tabs>
          <w:tab w:val="right" w:leader="dot" w:pos="9020"/>
        </w:tabs>
        <w:spacing w:after="160" w:line="360" w:lineRule="auto"/>
        <w:jc w:val="both"/>
        <w:rPr>
          <w:color w:val="000000" w:themeColor="text1"/>
        </w:rPr>
      </w:pPr>
      <w:r w:rsidRPr="00F46617">
        <w:rPr>
          <w:color w:val="000000" w:themeColor="text1"/>
          <w:sz w:val="24"/>
          <w:szCs w:val="24"/>
        </w:rPr>
        <w:t>Conclusion et synthèse</w:t>
      </w:r>
      <w:r w:rsidRPr="00F46617">
        <w:rPr>
          <w:color w:val="000000" w:themeColor="text1"/>
          <w:sz w:val="24"/>
          <w:szCs w:val="24"/>
        </w:rPr>
        <w:tab/>
        <w:t>13</w:t>
      </w:r>
    </w:p>
    <w:p w14:paraId="4E5E4495" w14:textId="77777777" w:rsidR="00C36C49" w:rsidRPr="00F46617" w:rsidRDefault="00000000" w:rsidP="00F46617">
      <w:pPr>
        <w:spacing w:line="360" w:lineRule="auto"/>
        <w:jc w:val="both"/>
        <w:rPr>
          <w:color w:val="000000" w:themeColor="text1"/>
        </w:rPr>
      </w:pPr>
      <w:r w:rsidRPr="00F46617">
        <w:rPr>
          <w:color w:val="000000" w:themeColor="text1"/>
        </w:rPr>
        <w:br w:type="page"/>
      </w:r>
    </w:p>
    <w:p w14:paraId="1179D4C9" w14:textId="77777777" w:rsidR="00C36C49" w:rsidRDefault="00000000" w:rsidP="00AB7F85">
      <w:pPr>
        <w:jc w:val="center"/>
        <w:rPr>
          <w:b/>
          <w:bCs/>
          <w:sz w:val="32"/>
          <w:szCs w:val="32"/>
        </w:rPr>
      </w:pPr>
      <w:r w:rsidRPr="00AB7F85">
        <w:rPr>
          <w:b/>
          <w:bCs/>
          <w:sz w:val="32"/>
          <w:szCs w:val="32"/>
        </w:rPr>
        <w:lastRenderedPageBreak/>
        <w:t>Introduction</w:t>
      </w:r>
    </w:p>
    <w:p w14:paraId="29307C99" w14:textId="77777777" w:rsidR="00AB7F85" w:rsidRPr="00AB7F85" w:rsidRDefault="00AB7F85" w:rsidP="00AB7F85">
      <w:pPr>
        <w:rPr>
          <w:b/>
          <w:bCs/>
          <w:sz w:val="32"/>
          <w:szCs w:val="32"/>
        </w:rPr>
      </w:pPr>
    </w:p>
    <w:p w14:paraId="09E4CF88" w14:textId="6CD649C1" w:rsidR="00C36C49" w:rsidRPr="00F46617" w:rsidRDefault="00000000" w:rsidP="00F46617">
      <w:pPr>
        <w:spacing w:after="150" w:line="360" w:lineRule="auto"/>
        <w:jc w:val="both"/>
        <w:rPr>
          <w:color w:val="000000" w:themeColor="text1"/>
        </w:rPr>
      </w:pPr>
      <w:r w:rsidRPr="00F46617">
        <w:rPr>
          <w:color w:val="000000" w:themeColor="text1"/>
          <w:sz w:val="22"/>
          <w:szCs w:val="22"/>
        </w:rPr>
        <w:t xml:space="preserve">Cette formation a pour objectif d'initier des jeunes de </w:t>
      </w:r>
      <w:r w:rsidR="00AB7F85">
        <w:rPr>
          <w:color w:val="000000" w:themeColor="text1"/>
          <w:sz w:val="22"/>
          <w:szCs w:val="22"/>
        </w:rPr>
        <w:t>09</w:t>
      </w:r>
      <w:r w:rsidRPr="00F46617">
        <w:rPr>
          <w:color w:val="000000" w:themeColor="text1"/>
          <w:sz w:val="22"/>
          <w:szCs w:val="22"/>
        </w:rPr>
        <w:t xml:space="preserve"> à 1</w:t>
      </w:r>
      <w:r w:rsidR="00AB7F85">
        <w:rPr>
          <w:color w:val="000000" w:themeColor="text1"/>
          <w:sz w:val="22"/>
          <w:szCs w:val="22"/>
        </w:rPr>
        <w:t>7</w:t>
      </w:r>
      <w:r w:rsidRPr="00F46617">
        <w:rPr>
          <w:color w:val="000000" w:themeColor="text1"/>
          <w:sz w:val="22"/>
          <w:szCs w:val="22"/>
        </w:rPr>
        <w:t xml:space="preserve"> ans au fonctionnement de l'ordinateur, à son histoire, à son architecture matérielle, aux bases de la bureautique et aux réflexes essentiels de sécurité numérique.</w:t>
      </w:r>
    </w:p>
    <w:p w14:paraId="29FA43D6"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Elle est conçue pour être interactive : chaque grande partie théorique est suivie de questions, d'exemples concrets et d'un exercice pratique afin de maintenir l'attention et de favoriser la mémorisation.</w:t>
      </w:r>
    </w:p>
    <w:p w14:paraId="010941C3"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Objectifs pédagogiques</w:t>
      </w:r>
    </w:p>
    <w:p w14:paraId="5B2C8139" w14:textId="4E7DB46E"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Comprendre l'évolution historique de l'informatique et situer les grandes générations d'ordinateurs</w:t>
      </w:r>
      <w:r w:rsidR="005D0281">
        <w:rPr>
          <w:color w:val="000000" w:themeColor="text1"/>
          <w:sz w:val="22"/>
          <w:szCs w:val="22"/>
        </w:rPr>
        <w:t> ;</w:t>
      </w:r>
    </w:p>
    <w:p w14:paraId="55664811" w14:textId="6E54CC83"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Identifier les composants matériels d'un ordinateur et leur rôle</w:t>
      </w:r>
      <w:r w:rsidR="005D0281">
        <w:rPr>
          <w:color w:val="000000" w:themeColor="text1"/>
          <w:sz w:val="22"/>
          <w:szCs w:val="22"/>
        </w:rPr>
        <w:t> ;</w:t>
      </w:r>
    </w:p>
    <w:p w14:paraId="4FE789BE" w14:textId="630D32A4"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Distinguer le matériel (hardware) du logiciel (software) et comprendre le rôle du système d'exploitation</w:t>
      </w:r>
      <w:r w:rsidR="005D0281">
        <w:rPr>
          <w:color w:val="000000" w:themeColor="text1"/>
          <w:sz w:val="22"/>
          <w:szCs w:val="22"/>
        </w:rPr>
        <w:t> ;</w:t>
      </w:r>
    </w:p>
    <w:p w14:paraId="009C2880" w14:textId="0B5075CE"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Utiliser un traitement de texte pour créer un document structuré</w:t>
      </w:r>
      <w:r w:rsidR="005D0281">
        <w:rPr>
          <w:color w:val="000000" w:themeColor="text1"/>
          <w:sz w:val="22"/>
          <w:szCs w:val="22"/>
        </w:rPr>
        <w:t> ;</w:t>
      </w:r>
    </w:p>
    <w:p w14:paraId="01CA6E40" w14:textId="1E423C2E"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Organiser correctement ses fichiers et dossiers</w:t>
      </w:r>
      <w:r w:rsidR="005D0281">
        <w:rPr>
          <w:color w:val="000000" w:themeColor="text1"/>
          <w:sz w:val="22"/>
          <w:szCs w:val="22"/>
        </w:rPr>
        <w:t> ;</w:t>
      </w:r>
    </w:p>
    <w:p w14:paraId="4DF4461F"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Adopter les bons réflexes de sécurité : mots de passe robustes, détection du phishing, sauvegarde des données.</w:t>
      </w:r>
    </w:p>
    <w:p w14:paraId="2F32F36E" w14:textId="77777777" w:rsidR="00C36C49" w:rsidRPr="00F46617" w:rsidRDefault="00C36C49" w:rsidP="00F46617">
      <w:pPr>
        <w:spacing w:after="100" w:line="360" w:lineRule="auto"/>
        <w:jc w:val="both"/>
        <w:rPr>
          <w:color w:val="000000" w:themeColor="text1"/>
        </w:rPr>
      </w:pPr>
    </w:p>
    <w:p w14:paraId="470C4BBB" w14:textId="77777777" w:rsidR="005D0281" w:rsidRDefault="005D0281" w:rsidP="00AB7F85">
      <w:pPr>
        <w:rPr>
          <w:b/>
          <w:bCs/>
          <w:sz w:val="32"/>
          <w:szCs w:val="32"/>
        </w:rPr>
      </w:pPr>
    </w:p>
    <w:p w14:paraId="587D021F" w14:textId="77777777" w:rsidR="005D0281" w:rsidRDefault="005D0281" w:rsidP="00AB7F85">
      <w:pPr>
        <w:rPr>
          <w:b/>
          <w:bCs/>
          <w:sz w:val="32"/>
          <w:szCs w:val="32"/>
        </w:rPr>
      </w:pPr>
    </w:p>
    <w:p w14:paraId="4DDA959D" w14:textId="77777777" w:rsidR="005D0281" w:rsidRDefault="005D0281" w:rsidP="00AB7F85">
      <w:pPr>
        <w:rPr>
          <w:b/>
          <w:bCs/>
          <w:sz w:val="32"/>
          <w:szCs w:val="32"/>
        </w:rPr>
      </w:pPr>
    </w:p>
    <w:p w14:paraId="0AFA2C65" w14:textId="77777777" w:rsidR="005D0281" w:rsidRDefault="005D0281" w:rsidP="00AB7F85">
      <w:pPr>
        <w:rPr>
          <w:b/>
          <w:bCs/>
          <w:sz w:val="32"/>
          <w:szCs w:val="32"/>
        </w:rPr>
      </w:pPr>
    </w:p>
    <w:p w14:paraId="38E863CC" w14:textId="77777777" w:rsidR="005D0281" w:rsidRDefault="005D0281" w:rsidP="00AB7F85">
      <w:pPr>
        <w:rPr>
          <w:b/>
          <w:bCs/>
          <w:sz w:val="32"/>
          <w:szCs w:val="32"/>
        </w:rPr>
      </w:pPr>
    </w:p>
    <w:p w14:paraId="068E6B2A" w14:textId="77777777" w:rsidR="005D0281" w:rsidRDefault="005D0281" w:rsidP="00AB7F85">
      <w:pPr>
        <w:rPr>
          <w:b/>
          <w:bCs/>
          <w:sz w:val="32"/>
          <w:szCs w:val="32"/>
        </w:rPr>
      </w:pPr>
    </w:p>
    <w:p w14:paraId="604FA117" w14:textId="77777777" w:rsidR="005D0281" w:rsidRDefault="005D0281" w:rsidP="00AB7F85">
      <w:pPr>
        <w:rPr>
          <w:b/>
          <w:bCs/>
          <w:sz w:val="32"/>
          <w:szCs w:val="32"/>
        </w:rPr>
      </w:pPr>
    </w:p>
    <w:p w14:paraId="669E2750" w14:textId="77777777" w:rsidR="005D0281" w:rsidRDefault="005D0281" w:rsidP="00AB7F85">
      <w:pPr>
        <w:rPr>
          <w:b/>
          <w:bCs/>
          <w:sz w:val="32"/>
          <w:szCs w:val="32"/>
        </w:rPr>
      </w:pPr>
    </w:p>
    <w:p w14:paraId="11F380F4" w14:textId="77777777" w:rsidR="005D0281" w:rsidRDefault="005D0281" w:rsidP="00AB7F85">
      <w:pPr>
        <w:rPr>
          <w:b/>
          <w:bCs/>
          <w:sz w:val="32"/>
          <w:szCs w:val="32"/>
        </w:rPr>
      </w:pPr>
    </w:p>
    <w:p w14:paraId="2B95EF5D" w14:textId="77777777" w:rsidR="005D0281" w:rsidRDefault="005D0281" w:rsidP="00AB7F85">
      <w:pPr>
        <w:rPr>
          <w:b/>
          <w:bCs/>
          <w:sz w:val="32"/>
          <w:szCs w:val="32"/>
        </w:rPr>
      </w:pPr>
    </w:p>
    <w:p w14:paraId="2543E171" w14:textId="77777777" w:rsidR="005D0281" w:rsidRDefault="005D0281" w:rsidP="00AB7F85">
      <w:pPr>
        <w:rPr>
          <w:b/>
          <w:bCs/>
          <w:sz w:val="32"/>
          <w:szCs w:val="32"/>
        </w:rPr>
      </w:pPr>
    </w:p>
    <w:p w14:paraId="1CAC6970" w14:textId="77777777" w:rsidR="005D0281" w:rsidRDefault="005D0281" w:rsidP="00AB7F85">
      <w:pPr>
        <w:rPr>
          <w:b/>
          <w:bCs/>
          <w:sz w:val="32"/>
          <w:szCs w:val="32"/>
        </w:rPr>
      </w:pPr>
    </w:p>
    <w:p w14:paraId="7A2E4D41" w14:textId="77777777" w:rsidR="005D0281" w:rsidRDefault="005D0281" w:rsidP="00AB7F85">
      <w:pPr>
        <w:rPr>
          <w:b/>
          <w:bCs/>
          <w:sz w:val="32"/>
          <w:szCs w:val="32"/>
        </w:rPr>
      </w:pPr>
    </w:p>
    <w:p w14:paraId="5F96E55D" w14:textId="77777777" w:rsidR="005D0281" w:rsidRDefault="005D0281" w:rsidP="00AB7F85">
      <w:pPr>
        <w:rPr>
          <w:b/>
          <w:bCs/>
          <w:sz w:val="32"/>
          <w:szCs w:val="32"/>
        </w:rPr>
      </w:pPr>
    </w:p>
    <w:p w14:paraId="41F5079C" w14:textId="77777777" w:rsidR="005D0281" w:rsidRDefault="005D0281" w:rsidP="00AB7F85">
      <w:pPr>
        <w:rPr>
          <w:b/>
          <w:bCs/>
          <w:sz w:val="32"/>
          <w:szCs w:val="32"/>
        </w:rPr>
      </w:pPr>
    </w:p>
    <w:p w14:paraId="405365AF" w14:textId="77777777" w:rsidR="005D0281" w:rsidRDefault="005D0281" w:rsidP="00AB7F85">
      <w:pPr>
        <w:rPr>
          <w:b/>
          <w:bCs/>
          <w:sz w:val="32"/>
          <w:szCs w:val="32"/>
        </w:rPr>
      </w:pPr>
    </w:p>
    <w:p w14:paraId="3428DCCD" w14:textId="77777777" w:rsidR="005D0281" w:rsidRDefault="005D0281" w:rsidP="00AB7F85">
      <w:pPr>
        <w:rPr>
          <w:b/>
          <w:bCs/>
          <w:sz w:val="32"/>
          <w:szCs w:val="32"/>
        </w:rPr>
      </w:pPr>
    </w:p>
    <w:p w14:paraId="316D7384" w14:textId="77777777" w:rsidR="005D0281" w:rsidRDefault="005D0281" w:rsidP="00AB7F85">
      <w:pPr>
        <w:rPr>
          <w:b/>
          <w:bCs/>
          <w:sz w:val="32"/>
          <w:szCs w:val="32"/>
        </w:rPr>
      </w:pPr>
    </w:p>
    <w:p w14:paraId="3532A2E8" w14:textId="77777777" w:rsidR="005D0281" w:rsidRDefault="005D0281" w:rsidP="00AB7F85">
      <w:pPr>
        <w:rPr>
          <w:b/>
          <w:bCs/>
          <w:sz w:val="32"/>
          <w:szCs w:val="32"/>
        </w:rPr>
      </w:pPr>
    </w:p>
    <w:p w14:paraId="2D7BC926" w14:textId="4EF557B5" w:rsidR="00C36C49" w:rsidRPr="00AB7F85" w:rsidRDefault="00000000" w:rsidP="00AB7F85">
      <w:pPr>
        <w:rPr>
          <w:b/>
          <w:bCs/>
          <w:sz w:val="32"/>
          <w:szCs w:val="32"/>
        </w:rPr>
      </w:pPr>
      <w:r w:rsidRPr="00AB7F85">
        <w:rPr>
          <w:b/>
          <w:bCs/>
          <w:sz w:val="32"/>
          <w:szCs w:val="32"/>
        </w:rPr>
        <w:lastRenderedPageBreak/>
        <w:t>1. Historique de l'informatique</w:t>
      </w:r>
    </w:p>
    <w:p w14:paraId="00E081E3"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1.1 Évolution des ordinateurs : des premières machines aux ordinateurs modernes</w:t>
      </w:r>
    </w:p>
    <w:p w14:paraId="3FE39517"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Avant d'être les objets compacts que nous connaissons aujourd'hui, les ordinateurs ont connu une longue évolution, marquée par des machines énormes, lentes et réservées à quelques spécialistes.</w:t>
      </w:r>
    </w:p>
    <w:p w14:paraId="18DB72F8" w14:textId="7378B94B"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Les machines à calculer mécaniques (XVIIe siècle) : </w:t>
      </w:r>
      <w:r w:rsidRPr="00F46617">
        <w:rPr>
          <w:color w:val="000000" w:themeColor="text1"/>
          <w:sz w:val="22"/>
          <w:szCs w:val="22"/>
        </w:rPr>
        <w:t>Blaise Pascal invente la « Pascaline », une machine capable d'additionner et de soustraire</w:t>
      </w:r>
      <w:r w:rsidR="005D0281">
        <w:rPr>
          <w:color w:val="000000" w:themeColor="text1"/>
          <w:sz w:val="22"/>
          <w:szCs w:val="22"/>
        </w:rPr>
        <w:t> ;</w:t>
      </w:r>
    </w:p>
    <w:p w14:paraId="35D64A58" w14:textId="1DF82869"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Le métier à tisser Jacquard (1801) : </w:t>
      </w:r>
      <w:r w:rsidRPr="00F46617">
        <w:rPr>
          <w:color w:val="000000" w:themeColor="text1"/>
          <w:sz w:val="22"/>
          <w:szCs w:val="22"/>
        </w:rPr>
        <w:t>utilise des cartes perforées pour automatiser des motifs, une idée reprise plus tard en informatique</w:t>
      </w:r>
      <w:r w:rsidR="005D0281">
        <w:rPr>
          <w:color w:val="000000" w:themeColor="text1"/>
          <w:sz w:val="22"/>
          <w:szCs w:val="22"/>
        </w:rPr>
        <w:t> ;</w:t>
      </w:r>
    </w:p>
    <w:p w14:paraId="78EED8EC" w14:textId="2E1EB0A4"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La machine analytique de Babbage (1830s) : </w:t>
      </w:r>
      <w:r w:rsidRPr="00F46617">
        <w:rPr>
          <w:color w:val="000000" w:themeColor="text1"/>
          <w:sz w:val="22"/>
          <w:szCs w:val="22"/>
        </w:rPr>
        <w:t>considérée comme l'ancêtre théorique de l'ordinateur programmable</w:t>
      </w:r>
      <w:r w:rsidR="005D0281">
        <w:rPr>
          <w:color w:val="000000" w:themeColor="text1"/>
          <w:sz w:val="22"/>
          <w:szCs w:val="22"/>
        </w:rPr>
        <w:t> ;</w:t>
      </w:r>
    </w:p>
    <w:p w14:paraId="7E04D675" w14:textId="75760D74"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Les premiers ordinateurs électroniques (années 1940) : </w:t>
      </w:r>
      <w:r w:rsidRPr="00F46617">
        <w:rPr>
          <w:color w:val="000000" w:themeColor="text1"/>
          <w:sz w:val="22"/>
          <w:szCs w:val="22"/>
        </w:rPr>
        <w:t>des machines de la taille d'une pièce entière, utilisées pour des calculs militaires et scientifiques</w:t>
      </w:r>
      <w:r w:rsidR="005D0281">
        <w:rPr>
          <w:color w:val="000000" w:themeColor="text1"/>
          <w:sz w:val="22"/>
          <w:szCs w:val="22"/>
        </w:rPr>
        <w:t> ;</w:t>
      </w:r>
    </w:p>
    <w:p w14:paraId="1AA4491B" w14:textId="210DFB2C"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Les ordinateurs personnels (à partir des années 1970-1980) : </w:t>
      </w:r>
      <w:r w:rsidRPr="00F46617">
        <w:rPr>
          <w:color w:val="000000" w:themeColor="text1"/>
          <w:sz w:val="22"/>
          <w:szCs w:val="22"/>
        </w:rPr>
        <w:t>l'informatique entre dans les foyers et les écoles</w:t>
      </w:r>
      <w:r w:rsidR="005D0281">
        <w:rPr>
          <w:color w:val="000000" w:themeColor="text1"/>
          <w:sz w:val="22"/>
          <w:szCs w:val="22"/>
        </w:rPr>
        <w:t> ;</w:t>
      </w:r>
    </w:p>
    <w:p w14:paraId="2B955B5D" w14:textId="77777777" w:rsidR="00C36C49" w:rsidRPr="005D0281"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Les ordinateurs modernes et les objets connectés (aujourd'hui) : </w:t>
      </w:r>
      <w:r w:rsidRPr="00F46617">
        <w:rPr>
          <w:color w:val="000000" w:themeColor="text1"/>
          <w:sz w:val="22"/>
          <w:szCs w:val="22"/>
        </w:rPr>
        <w:t>ordinateurs portables, smartphones, tablettes, montres connectées...</w:t>
      </w:r>
    </w:p>
    <w:p w14:paraId="5C8E2FE1" w14:textId="77777777" w:rsidR="005D0281" w:rsidRPr="00F46617" w:rsidRDefault="005D0281" w:rsidP="005D0281">
      <w:pPr>
        <w:pStyle w:val="Paragraphedeliste"/>
        <w:spacing w:after="90" w:line="360" w:lineRule="auto"/>
        <w:ind w:left="420"/>
        <w:jc w:val="both"/>
        <w:rPr>
          <w:color w:val="000000" w:themeColor="text1"/>
        </w:rPr>
      </w:pPr>
    </w:p>
    <w:p w14:paraId="1BDECE5D"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1.2 Les grandes générations d'ordinateurs</w:t>
      </w:r>
    </w:p>
    <w:p w14:paraId="4D9F7584"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L'histoire des ordinateurs électroniques est généralement découpée en quatre grandes générations, définies par la technologie utilisée pour traiter l'information.</w:t>
      </w:r>
    </w:p>
    <w:p w14:paraId="796C177A" w14:textId="5742C7A3"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1re génération</w:t>
      </w:r>
      <w:r w:rsidR="00656B2A">
        <w:rPr>
          <w:b/>
          <w:bCs/>
          <w:color w:val="000000" w:themeColor="text1"/>
          <w:sz w:val="22"/>
          <w:szCs w:val="22"/>
        </w:rPr>
        <w:t> :</w:t>
      </w:r>
      <w:r w:rsidRPr="00F46617">
        <w:rPr>
          <w:b/>
          <w:bCs/>
          <w:color w:val="000000" w:themeColor="text1"/>
          <w:sz w:val="22"/>
          <w:szCs w:val="22"/>
        </w:rPr>
        <w:t xml:space="preserve"> Les tubes à vide (1940-1956)</w:t>
      </w:r>
    </w:p>
    <w:p w14:paraId="42CD8AF2"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Les premiers ordinateurs utilisaient des tubes à vide (ou lampes) pour effectuer les calculs. Ces machines étaient immenses, chauffaient énormément, consommaient beaucoup d'électricité et tombaient souvent en panne.</w:t>
      </w:r>
    </w:p>
    <w:p w14:paraId="625847D8" w14:textId="6BF10049"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2e génération</w:t>
      </w:r>
      <w:r w:rsidR="00656B2A">
        <w:rPr>
          <w:b/>
          <w:bCs/>
          <w:color w:val="000000" w:themeColor="text1"/>
          <w:sz w:val="22"/>
          <w:szCs w:val="22"/>
        </w:rPr>
        <w:t> :</w:t>
      </w:r>
      <w:r w:rsidRPr="00F46617">
        <w:rPr>
          <w:b/>
          <w:bCs/>
          <w:color w:val="000000" w:themeColor="text1"/>
          <w:sz w:val="22"/>
          <w:szCs w:val="22"/>
        </w:rPr>
        <w:t xml:space="preserve"> Les transistors (1956-1963)</w:t>
      </w:r>
    </w:p>
    <w:p w14:paraId="6FC912D1"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Le transistor remplace le tube à vide : plus petit, plus fiable et moins gourmand en énergie. Les ordinateurs deviennent plus compacts, plus rapides et plus abordables.</w:t>
      </w:r>
    </w:p>
    <w:p w14:paraId="0FE3C49B" w14:textId="4EDF1B6D"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3e génération</w:t>
      </w:r>
      <w:r w:rsidR="00656B2A">
        <w:rPr>
          <w:b/>
          <w:bCs/>
          <w:color w:val="000000" w:themeColor="text1"/>
          <w:sz w:val="22"/>
          <w:szCs w:val="22"/>
        </w:rPr>
        <w:t> :</w:t>
      </w:r>
      <w:r w:rsidRPr="00F46617">
        <w:rPr>
          <w:b/>
          <w:bCs/>
          <w:color w:val="000000" w:themeColor="text1"/>
          <w:sz w:val="22"/>
          <w:szCs w:val="22"/>
        </w:rPr>
        <w:t xml:space="preserve"> Les circuits intégrés (1964-1971)</w:t>
      </w:r>
    </w:p>
    <w:p w14:paraId="2FFA1858"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Plusieurs transistors sont regroupés sur une même puce électronique (le circuit intégré). Les ordinateurs gagnent encore en rapidité, en fiabilité et en miniaturisation.</w:t>
      </w:r>
    </w:p>
    <w:p w14:paraId="2884BDFD" w14:textId="739ED9E3"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4e génération</w:t>
      </w:r>
      <w:r w:rsidR="00656B2A">
        <w:rPr>
          <w:b/>
          <w:bCs/>
          <w:color w:val="000000" w:themeColor="text1"/>
          <w:sz w:val="22"/>
          <w:szCs w:val="22"/>
        </w:rPr>
        <w:t> :</w:t>
      </w:r>
      <w:r w:rsidRPr="00F46617">
        <w:rPr>
          <w:b/>
          <w:bCs/>
          <w:color w:val="000000" w:themeColor="text1"/>
          <w:sz w:val="22"/>
          <w:szCs w:val="22"/>
        </w:rPr>
        <w:t xml:space="preserve"> Les microprocesseurs (1971 à aujourd'hui)</w:t>
      </w:r>
    </w:p>
    <w:p w14:paraId="07795A78"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lastRenderedPageBreak/>
        <w:t>Le microprocesseur regroupe l'ensemble des circuits de traitement sur une seule puce. C'est le début des ordinateurs personnels, puis des ordinateurs portables, smartphones et objets connectés que nous utilisons aujourd'hui.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C36C49" w:rsidRPr="00F46617" w14:paraId="5605E9E0" w14:textId="77777777" w:rsidTr="00891B0B">
        <w:tblPrEx>
          <w:tblCellMar>
            <w:top w:w="0" w:type="dxa"/>
            <w:bottom w:w="0" w:type="dxa"/>
          </w:tblCellMar>
        </w:tblPrEx>
        <w:trPr>
          <w:tblHeader/>
        </w:trPr>
        <w:tc>
          <w:tcPr>
            <w:tcW w:w="2500" w:type="pct"/>
            <w:tcMar>
              <w:top w:w="100" w:type="dxa"/>
              <w:left w:w="150" w:type="dxa"/>
              <w:bottom w:w="100" w:type="dxa"/>
              <w:right w:w="150" w:type="dxa"/>
            </w:tcMar>
            <w:vAlign w:val="center"/>
          </w:tcPr>
          <w:p w14:paraId="559072FA" w14:textId="77777777" w:rsidR="00C36C49" w:rsidRPr="00F46617" w:rsidRDefault="00000000" w:rsidP="00F46617">
            <w:pPr>
              <w:spacing w:line="360" w:lineRule="auto"/>
              <w:jc w:val="both"/>
              <w:rPr>
                <w:color w:val="000000" w:themeColor="text1"/>
              </w:rPr>
            </w:pPr>
            <w:r w:rsidRPr="00F46617">
              <w:rPr>
                <w:b/>
                <w:bCs/>
                <w:color w:val="000000" w:themeColor="text1"/>
                <w:sz w:val="21"/>
                <w:szCs w:val="21"/>
              </w:rPr>
              <w:t>Génération</w:t>
            </w:r>
          </w:p>
        </w:tc>
        <w:tc>
          <w:tcPr>
            <w:tcW w:w="2500" w:type="pct"/>
            <w:tcMar>
              <w:top w:w="100" w:type="dxa"/>
              <w:left w:w="150" w:type="dxa"/>
              <w:bottom w:w="100" w:type="dxa"/>
              <w:right w:w="150" w:type="dxa"/>
            </w:tcMar>
            <w:vAlign w:val="center"/>
          </w:tcPr>
          <w:p w14:paraId="2197C24E" w14:textId="77777777" w:rsidR="00C36C49" w:rsidRPr="00F46617" w:rsidRDefault="00000000" w:rsidP="00F46617">
            <w:pPr>
              <w:spacing w:line="360" w:lineRule="auto"/>
              <w:jc w:val="both"/>
              <w:rPr>
                <w:color w:val="000000" w:themeColor="text1"/>
              </w:rPr>
            </w:pPr>
            <w:r w:rsidRPr="00F46617">
              <w:rPr>
                <w:b/>
                <w:bCs/>
                <w:color w:val="000000" w:themeColor="text1"/>
                <w:sz w:val="21"/>
                <w:szCs w:val="21"/>
              </w:rPr>
              <w:t>Technologie clé</w:t>
            </w:r>
          </w:p>
        </w:tc>
      </w:tr>
      <w:tr w:rsidR="00C36C49" w:rsidRPr="00F46617" w14:paraId="3F03814F" w14:textId="77777777" w:rsidTr="00891B0B">
        <w:tblPrEx>
          <w:tblCellMar>
            <w:top w:w="0" w:type="dxa"/>
            <w:bottom w:w="0" w:type="dxa"/>
          </w:tblCellMar>
        </w:tblPrEx>
        <w:tc>
          <w:tcPr>
            <w:tcW w:w="2500" w:type="pct"/>
            <w:tcMar>
              <w:top w:w="100" w:type="dxa"/>
              <w:left w:w="150" w:type="dxa"/>
              <w:bottom w:w="100" w:type="dxa"/>
              <w:right w:w="150" w:type="dxa"/>
            </w:tcMar>
            <w:vAlign w:val="center"/>
          </w:tcPr>
          <w:p w14:paraId="3BEA116A" w14:textId="77777777" w:rsidR="00C36C49" w:rsidRPr="00F46617" w:rsidRDefault="00000000" w:rsidP="00F46617">
            <w:pPr>
              <w:spacing w:line="360" w:lineRule="auto"/>
              <w:jc w:val="both"/>
              <w:rPr>
                <w:color w:val="000000" w:themeColor="text1"/>
              </w:rPr>
            </w:pPr>
            <w:r w:rsidRPr="00F46617">
              <w:rPr>
                <w:color w:val="000000" w:themeColor="text1"/>
                <w:sz w:val="21"/>
                <w:szCs w:val="21"/>
              </w:rPr>
              <w:t>1re génération</w:t>
            </w:r>
          </w:p>
        </w:tc>
        <w:tc>
          <w:tcPr>
            <w:tcW w:w="2500" w:type="pct"/>
            <w:tcMar>
              <w:top w:w="100" w:type="dxa"/>
              <w:left w:w="150" w:type="dxa"/>
              <w:bottom w:w="100" w:type="dxa"/>
              <w:right w:w="150" w:type="dxa"/>
            </w:tcMar>
            <w:vAlign w:val="center"/>
          </w:tcPr>
          <w:p w14:paraId="1DAADD96" w14:textId="77777777" w:rsidR="00C36C49" w:rsidRPr="00F46617" w:rsidRDefault="00000000" w:rsidP="00F46617">
            <w:pPr>
              <w:spacing w:line="360" w:lineRule="auto"/>
              <w:jc w:val="both"/>
              <w:rPr>
                <w:color w:val="000000" w:themeColor="text1"/>
              </w:rPr>
            </w:pPr>
            <w:r w:rsidRPr="00F46617">
              <w:rPr>
                <w:color w:val="000000" w:themeColor="text1"/>
                <w:sz w:val="21"/>
                <w:szCs w:val="21"/>
              </w:rPr>
              <w:t>Tubes à vide</w:t>
            </w:r>
          </w:p>
        </w:tc>
      </w:tr>
      <w:tr w:rsidR="00C36C49" w:rsidRPr="00F46617" w14:paraId="3BBB8A6D" w14:textId="77777777">
        <w:tblPrEx>
          <w:tblCellMar>
            <w:top w:w="0" w:type="dxa"/>
            <w:bottom w:w="0" w:type="dxa"/>
          </w:tblCellMar>
        </w:tblPrEx>
        <w:tc>
          <w:tcPr>
            <w:tcW w:w="2500" w:type="pct"/>
            <w:shd w:val="clear" w:color="auto" w:fill="FFFFFF"/>
            <w:tcMar>
              <w:top w:w="100" w:type="dxa"/>
              <w:left w:w="150" w:type="dxa"/>
              <w:bottom w:w="100" w:type="dxa"/>
              <w:right w:w="150" w:type="dxa"/>
            </w:tcMar>
            <w:vAlign w:val="center"/>
          </w:tcPr>
          <w:p w14:paraId="048487EC" w14:textId="77777777" w:rsidR="00C36C49" w:rsidRPr="00F46617" w:rsidRDefault="00000000" w:rsidP="00F46617">
            <w:pPr>
              <w:spacing w:line="360" w:lineRule="auto"/>
              <w:jc w:val="both"/>
              <w:rPr>
                <w:color w:val="000000" w:themeColor="text1"/>
              </w:rPr>
            </w:pPr>
            <w:r w:rsidRPr="00F46617">
              <w:rPr>
                <w:color w:val="000000" w:themeColor="text1"/>
                <w:sz w:val="21"/>
                <w:szCs w:val="21"/>
              </w:rPr>
              <w:t>2e génération</w:t>
            </w:r>
          </w:p>
        </w:tc>
        <w:tc>
          <w:tcPr>
            <w:tcW w:w="2500" w:type="pct"/>
            <w:shd w:val="clear" w:color="auto" w:fill="FFFFFF"/>
            <w:tcMar>
              <w:top w:w="100" w:type="dxa"/>
              <w:left w:w="150" w:type="dxa"/>
              <w:bottom w:w="100" w:type="dxa"/>
              <w:right w:w="150" w:type="dxa"/>
            </w:tcMar>
            <w:vAlign w:val="center"/>
          </w:tcPr>
          <w:p w14:paraId="6B5F2280" w14:textId="77777777" w:rsidR="00C36C49" w:rsidRPr="00F46617" w:rsidRDefault="00000000" w:rsidP="00F46617">
            <w:pPr>
              <w:spacing w:line="360" w:lineRule="auto"/>
              <w:jc w:val="both"/>
              <w:rPr>
                <w:color w:val="000000" w:themeColor="text1"/>
              </w:rPr>
            </w:pPr>
            <w:r w:rsidRPr="00F46617">
              <w:rPr>
                <w:color w:val="000000" w:themeColor="text1"/>
                <w:sz w:val="21"/>
                <w:szCs w:val="21"/>
              </w:rPr>
              <w:t>Transistors</w:t>
            </w:r>
          </w:p>
        </w:tc>
      </w:tr>
      <w:tr w:rsidR="00C36C49" w:rsidRPr="00F46617" w14:paraId="48678F8F" w14:textId="77777777" w:rsidTr="00891B0B">
        <w:tblPrEx>
          <w:tblCellMar>
            <w:top w:w="0" w:type="dxa"/>
            <w:bottom w:w="0" w:type="dxa"/>
          </w:tblCellMar>
        </w:tblPrEx>
        <w:tc>
          <w:tcPr>
            <w:tcW w:w="2500" w:type="pct"/>
            <w:tcMar>
              <w:top w:w="100" w:type="dxa"/>
              <w:left w:w="150" w:type="dxa"/>
              <w:bottom w:w="100" w:type="dxa"/>
              <w:right w:w="150" w:type="dxa"/>
            </w:tcMar>
            <w:vAlign w:val="center"/>
          </w:tcPr>
          <w:p w14:paraId="24BA503D" w14:textId="77777777" w:rsidR="00C36C49" w:rsidRPr="00F46617" w:rsidRDefault="00000000" w:rsidP="00F46617">
            <w:pPr>
              <w:spacing w:line="360" w:lineRule="auto"/>
              <w:jc w:val="both"/>
              <w:rPr>
                <w:color w:val="000000" w:themeColor="text1"/>
              </w:rPr>
            </w:pPr>
            <w:r w:rsidRPr="00F46617">
              <w:rPr>
                <w:color w:val="000000" w:themeColor="text1"/>
                <w:sz w:val="21"/>
                <w:szCs w:val="21"/>
              </w:rPr>
              <w:t>3e génération</w:t>
            </w:r>
          </w:p>
        </w:tc>
        <w:tc>
          <w:tcPr>
            <w:tcW w:w="2500" w:type="pct"/>
            <w:tcMar>
              <w:top w:w="100" w:type="dxa"/>
              <w:left w:w="150" w:type="dxa"/>
              <w:bottom w:w="100" w:type="dxa"/>
              <w:right w:w="150" w:type="dxa"/>
            </w:tcMar>
            <w:vAlign w:val="center"/>
          </w:tcPr>
          <w:p w14:paraId="1AA5096E" w14:textId="77777777" w:rsidR="00C36C49" w:rsidRPr="00F46617" w:rsidRDefault="00000000" w:rsidP="00F46617">
            <w:pPr>
              <w:spacing w:line="360" w:lineRule="auto"/>
              <w:jc w:val="both"/>
              <w:rPr>
                <w:color w:val="000000" w:themeColor="text1"/>
              </w:rPr>
            </w:pPr>
            <w:r w:rsidRPr="00F46617">
              <w:rPr>
                <w:color w:val="000000" w:themeColor="text1"/>
                <w:sz w:val="21"/>
                <w:szCs w:val="21"/>
              </w:rPr>
              <w:t>Circuits intégrés</w:t>
            </w:r>
          </w:p>
        </w:tc>
      </w:tr>
      <w:tr w:rsidR="00C36C49" w:rsidRPr="00F46617" w14:paraId="75636B30" w14:textId="77777777">
        <w:tblPrEx>
          <w:tblCellMar>
            <w:top w:w="0" w:type="dxa"/>
            <w:bottom w:w="0" w:type="dxa"/>
          </w:tblCellMar>
        </w:tblPrEx>
        <w:tc>
          <w:tcPr>
            <w:tcW w:w="2500" w:type="pct"/>
            <w:shd w:val="clear" w:color="auto" w:fill="FFFFFF"/>
            <w:tcMar>
              <w:top w:w="100" w:type="dxa"/>
              <w:left w:w="150" w:type="dxa"/>
              <w:bottom w:w="100" w:type="dxa"/>
              <w:right w:w="150" w:type="dxa"/>
            </w:tcMar>
            <w:vAlign w:val="center"/>
          </w:tcPr>
          <w:p w14:paraId="47FB4F8B" w14:textId="77777777" w:rsidR="00C36C49" w:rsidRPr="00F46617" w:rsidRDefault="00000000" w:rsidP="00F46617">
            <w:pPr>
              <w:spacing w:line="360" w:lineRule="auto"/>
              <w:jc w:val="both"/>
              <w:rPr>
                <w:color w:val="000000" w:themeColor="text1"/>
              </w:rPr>
            </w:pPr>
            <w:r w:rsidRPr="00F46617">
              <w:rPr>
                <w:color w:val="000000" w:themeColor="text1"/>
                <w:sz w:val="21"/>
                <w:szCs w:val="21"/>
              </w:rPr>
              <w:t>4e génération</w:t>
            </w:r>
          </w:p>
        </w:tc>
        <w:tc>
          <w:tcPr>
            <w:tcW w:w="2500" w:type="pct"/>
            <w:shd w:val="clear" w:color="auto" w:fill="FFFFFF"/>
            <w:tcMar>
              <w:top w:w="100" w:type="dxa"/>
              <w:left w:w="150" w:type="dxa"/>
              <w:bottom w:w="100" w:type="dxa"/>
              <w:right w:w="150" w:type="dxa"/>
            </w:tcMar>
            <w:vAlign w:val="center"/>
          </w:tcPr>
          <w:p w14:paraId="0F27653C" w14:textId="77777777" w:rsidR="00C36C49" w:rsidRPr="00F46617" w:rsidRDefault="00000000" w:rsidP="00F46617">
            <w:pPr>
              <w:spacing w:line="360" w:lineRule="auto"/>
              <w:jc w:val="both"/>
              <w:rPr>
                <w:color w:val="000000" w:themeColor="text1"/>
              </w:rPr>
            </w:pPr>
            <w:r w:rsidRPr="00F46617">
              <w:rPr>
                <w:color w:val="000000" w:themeColor="text1"/>
                <w:sz w:val="21"/>
                <w:szCs w:val="21"/>
              </w:rPr>
              <w:t>Microprocesseurs</w:t>
            </w:r>
          </w:p>
        </w:tc>
      </w:tr>
    </w:tbl>
    <w:p w14:paraId="0213F9B7" w14:textId="77777777" w:rsidR="00C36C49" w:rsidRDefault="00000000" w:rsidP="00F46617">
      <w:pPr>
        <w:spacing w:after="250" w:line="360" w:lineRule="auto"/>
        <w:jc w:val="both"/>
        <w:rPr>
          <w:i/>
          <w:iCs/>
          <w:color w:val="000000" w:themeColor="text1"/>
          <w:sz w:val="19"/>
          <w:szCs w:val="19"/>
        </w:rPr>
      </w:pPr>
      <w:r w:rsidRPr="00F46617">
        <w:rPr>
          <w:i/>
          <w:iCs/>
          <w:color w:val="000000" w:themeColor="text1"/>
          <w:sz w:val="19"/>
          <w:szCs w:val="19"/>
        </w:rPr>
        <w:t>Tableau récapitulatif des générations d'ordinateurs</w:t>
      </w:r>
    </w:p>
    <w:p w14:paraId="091FB0F0" w14:textId="77777777" w:rsidR="00891B0B" w:rsidRPr="00F46617" w:rsidRDefault="00891B0B" w:rsidP="00F46617">
      <w:pPr>
        <w:spacing w:after="250" w:line="360" w:lineRule="auto"/>
        <w:jc w:val="both"/>
        <w:rPr>
          <w:color w:val="000000" w:themeColor="text1"/>
        </w:rPr>
      </w:pPr>
    </w:p>
    <w:p w14:paraId="535F9CE6"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1.3 Quelques pionniers et innovations marquantes</w:t>
      </w:r>
    </w:p>
    <w:p w14:paraId="1612FEF9" w14:textId="20D839ED"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Ada Lovelace : </w:t>
      </w:r>
      <w:r w:rsidRPr="00F46617">
        <w:rPr>
          <w:color w:val="000000" w:themeColor="text1"/>
          <w:sz w:val="22"/>
          <w:szCs w:val="22"/>
        </w:rPr>
        <w:t>considérée comme la première programmeuse de l'histoire, elle a écrit le premier algorithme destiné à être exécuté par une machine</w:t>
      </w:r>
      <w:r w:rsidR="005D0281">
        <w:rPr>
          <w:color w:val="000000" w:themeColor="text1"/>
          <w:sz w:val="22"/>
          <w:szCs w:val="22"/>
        </w:rPr>
        <w:t> ;</w:t>
      </w:r>
    </w:p>
    <w:p w14:paraId="71CC51A6" w14:textId="14CAAA7B"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Alan Turing : </w:t>
      </w:r>
      <w:r w:rsidRPr="00F46617">
        <w:rPr>
          <w:color w:val="000000" w:themeColor="text1"/>
          <w:sz w:val="22"/>
          <w:szCs w:val="22"/>
        </w:rPr>
        <w:t>mathématicien britannique, il pose les bases théoriques de l'informatique moderne et contribue au décryptage de messages pendant la Seconde Guerre mondiale</w:t>
      </w:r>
      <w:r w:rsidR="005D0281">
        <w:rPr>
          <w:color w:val="000000" w:themeColor="text1"/>
          <w:sz w:val="22"/>
          <w:szCs w:val="22"/>
        </w:rPr>
        <w:t> ;</w:t>
      </w:r>
    </w:p>
    <w:p w14:paraId="46653A2D" w14:textId="70F5B4E1"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Steve Jobs et Steve Wozniak : </w:t>
      </w:r>
      <w:r w:rsidRPr="00F46617">
        <w:rPr>
          <w:color w:val="000000" w:themeColor="text1"/>
          <w:sz w:val="22"/>
          <w:szCs w:val="22"/>
        </w:rPr>
        <w:t>fondateurs d'Apple, ils popularisent l'ordinateur personnel dans les années 1970-1980</w:t>
      </w:r>
      <w:r w:rsidR="005D0281">
        <w:rPr>
          <w:color w:val="000000" w:themeColor="text1"/>
          <w:sz w:val="22"/>
          <w:szCs w:val="22"/>
        </w:rPr>
        <w:t> ;</w:t>
      </w:r>
    </w:p>
    <w:p w14:paraId="3475A757" w14:textId="3C9B3F1A"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Bill Gates : </w:t>
      </w:r>
      <w:r w:rsidRPr="00F46617">
        <w:rPr>
          <w:color w:val="000000" w:themeColor="text1"/>
          <w:sz w:val="22"/>
          <w:szCs w:val="22"/>
        </w:rPr>
        <w:t>cofondateur de Microsoft, à l'origine du système d'exploitation Windows, utilisé sur des millions d'ordinateurs</w:t>
      </w:r>
      <w:r w:rsidR="005D0281">
        <w:rPr>
          <w:color w:val="000000" w:themeColor="text1"/>
          <w:sz w:val="22"/>
          <w:szCs w:val="22"/>
        </w:rPr>
        <w:t> ;</w:t>
      </w:r>
    </w:p>
    <w:p w14:paraId="20A18A07"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Tim Berners-Lee : </w:t>
      </w:r>
      <w:r w:rsidRPr="00F46617">
        <w:rPr>
          <w:color w:val="000000" w:themeColor="text1"/>
          <w:sz w:val="22"/>
          <w:szCs w:val="22"/>
        </w:rPr>
        <w:t>inventeur du World Wide Web (le « web ») en 1989, qui a rendu Internet accessible à tous.</w:t>
      </w:r>
    </w:p>
    <w:p w14:paraId="7038E4B7" w14:textId="77777777" w:rsidR="00C36C49" w:rsidRDefault="00C36C49" w:rsidP="00F46617">
      <w:pPr>
        <w:spacing w:after="100" w:line="360" w:lineRule="auto"/>
        <w:jc w:val="both"/>
        <w:rPr>
          <w:color w:val="000000" w:themeColor="text1"/>
        </w:rPr>
      </w:pPr>
    </w:p>
    <w:p w14:paraId="0F47D3C5" w14:textId="77777777" w:rsidR="00891B0B" w:rsidRDefault="00891B0B" w:rsidP="00F46617">
      <w:pPr>
        <w:spacing w:after="100" w:line="360" w:lineRule="auto"/>
        <w:jc w:val="both"/>
        <w:rPr>
          <w:color w:val="000000" w:themeColor="text1"/>
        </w:rPr>
      </w:pPr>
    </w:p>
    <w:p w14:paraId="33683C40" w14:textId="77777777" w:rsidR="00891B0B" w:rsidRDefault="00891B0B" w:rsidP="00F46617">
      <w:pPr>
        <w:spacing w:after="100" w:line="360" w:lineRule="auto"/>
        <w:jc w:val="both"/>
        <w:rPr>
          <w:color w:val="000000" w:themeColor="text1"/>
        </w:rPr>
      </w:pPr>
    </w:p>
    <w:p w14:paraId="5D5C9ECD" w14:textId="77777777" w:rsidR="00891B0B" w:rsidRDefault="00891B0B" w:rsidP="00F46617">
      <w:pPr>
        <w:spacing w:after="100" w:line="360" w:lineRule="auto"/>
        <w:jc w:val="both"/>
        <w:rPr>
          <w:color w:val="000000" w:themeColor="text1"/>
        </w:rPr>
      </w:pPr>
    </w:p>
    <w:p w14:paraId="02F3DB5C" w14:textId="77777777" w:rsidR="00891B0B" w:rsidRDefault="00891B0B" w:rsidP="00F46617">
      <w:pPr>
        <w:spacing w:after="100" w:line="360" w:lineRule="auto"/>
        <w:jc w:val="both"/>
        <w:rPr>
          <w:color w:val="000000" w:themeColor="text1"/>
        </w:rPr>
      </w:pPr>
    </w:p>
    <w:p w14:paraId="1EB02703" w14:textId="77777777" w:rsidR="00891B0B" w:rsidRDefault="00891B0B" w:rsidP="00F46617">
      <w:pPr>
        <w:spacing w:after="100" w:line="360" w:lineRule="auto"/>
        <w:jc w:val="both"/>
        <w:rPr>
          <w:color w:val="000000" w:themeColor="text1"/>
        </w:rPr>
      </w:pPr>
    </w:p>
    <w:p w14:paraId="218A0F22" w14:textId="77777777" w:rsidR="00891B0B" w:rsidRDefault="00891B0B" w:rsidP="00F46617">
      <w:pPr>
        <w:spacing w:after="100" w:line="360" w:lineRule="auto"/>
        <w:jc w:val="both"/>
        <w:rPr>
          <w:color w:val="000000" w:themeColor="text1"/>
        </w:rPr>
      </w:pPr>
    </w:p>
    <w:p w14:paraId="0B20DB74" w14:textId="77777777" w:rsidR="00891B0B" w:rsidRDefault="00891B0B" w:rsidP="00F46617">
      <w:pPr>
        <w:spacing w:after="100" w:line="360" w:lineRule="auto"/>
        <w:jc w:val="both"/>
        <w:rPr>
          <w:color w:val="000000" w:themeColor="text1"/>
        </w:rPr>
      </w:pPr>
    </w:p>
    <w:p w14:paraId="51DB99DA" w14:textId="77777777" w:rsidR="00891B0B" w:rsidRPr="00F46617" w:rsidRDefault="00891B0B" w:rsidP="00F46617">
      <w:pPr>
        <w:spacing w:after="100" w:line="360" w:lineRule="auto"/>
        <w:jc w:val="both"/>
        <w:rPr>
          <w:color w:val="000000" w:themeColor="text1"/>
        </w:rPr>
      </w:pPr>
    </w:p>
    <w:p w14:paraId="2160E8C0" w14:textId="1FD39618" w:rsidR="00C36C49" w:rsidRDefault="00000000" w:rsidP="00891B0B">
      <w:pPr>
        <w:rPr>
          <w:b/>
          <w:bCs/>
          <w:sz w:val="32"/>
          <w:szCs w:val="32"/>
        </w:rPr>
      </w:pPr>
      <w:r w:rsidRPr="00891B0B">
        <w:rPr>
          <w:b/>
          <w:bCs/>
          <w:sz w:val="32"/>
          <w:szCs w:val="32"/>
        </w:rPr>
        <w:lastRenderedPageBreak/>
        <w:t>2. Architecture d'un ordinateur</w:t>
      </w:r>
    </w:p>
    <w:p w14:paraId="48F1FA3A" w14:textId="77777777" w:rsidR="00891B0B" w:rsidRPr="00891B0B" w:rsidRDefault="00891B0B" w:rsidP="00891B0B">
      <w:pPr>
        <w:rPr>
          <w:b/>
          <w:bCs/>
          <w:sz w:val="32"/>
          <w:szCs w:val="32"/>
        </w:rPr>
      </w:pPr>
    </w:p>
    <w:p w14:paraId="1DCDBEE8"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Un ordinateur est composé de plusieurs éléments matériels qui travaillent ensemble, ainsi que de logiciels qui permettent de les piloter. Cette partie s'appuie sur un schéma annoté pour identifier visuellement chaque composant.</w:t>
      </w:r>
    </w:p>
    <w:p w14:paraId="792183C0"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2.1 Schéma annoté des composants</w:t>
      </w:r>
    </w:p>
    <w:p w14:paraId="15C842CE" w14:textId="77777777" w:rsidR="00C36C49" w:rsidRPr="00F46617" w:rsidRDefault="00000000" w:rsidP="00F46617">
      <w:pPr>
        <w:spacing w:before="150" w:after="150" w:line="360" w:lineRule="auto"/>
        <w:jc w:val="both"/>
        <w:rPr>
          <w:color w:val="000000" w:themeColor="text1"/>
        </w:rPr>
      </w:pPr>
      <w:r w:rsidRPr="00F46617">
        <w:rPr>
          <w:noProof/>
          <w:color w:val="000000" w:themeColor="text1"/>
        </w:rPr>
        <w:drawing>
          <wp:inline distT="0" distB="0" distL="0" distR="0" wp14:anchorId="0F096C7A" wp14:editId="779341FC">
            <wp:extent cx="4953000" cy="3714750"/>
            <wp:effectExtent l="0" t="0" r="0" b="0"/>
            <wp:docPr id="1581393121" name="Image 158139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714750"/>
                    </a:xfrm>
                    <a:prstGeom prst="rect">
                      <a:avLst/>
                    </a:prstGeom>
                  </pic:spPr>
                </pic:pic>
              </a:graphicData>
            </a:graphic>
          </wp:inline>
        </w:drawing>
      </w:r>
    </w:p>
    <w:p w14:paraId="3EB79B99" w14:textId="77777777" w:rsidR="00C36C49" w:rsidRDefault="00000000" w:rsidP="00F46617">
      <w:pPr>
        <w:spacing w:after="250" w:line="360" w:lineRule="auto"/>
        <w:jc w:val="both"/>
        <w:rPr>
          <w:i/>
          <w:iCs/>
          <w:color w:val="000000" w:themeColor="text1"/>
          <w:sz w:val="19"/>
          <w:szCs w:val="19"/>
        </w:rPr>
      </w:pPr>
      <w:r w:rsidRPr="00F46617">
        <w:rPr>
          <w:i/>
          <w:iCs/>
          <w:color w:val="000000" w:themeColor="text1"/>
          <w:sz w:val="19"/>
          <w:szCs w:val="19"/>
        </w:rPr>
        <w:t>Schéma annoté d'un ordinateur : unité centrale et périphériques d'entrée/sortie</w:t>
      </w:r>
    </w:p>
    <w:p w14:paraId="148739E8" w14:textId="77777777" w:rsidR="00891B0B" w:rsidRPr="00F46617" w:rsidRDefault="00891B0B" w:rsidP="00F46617">
      <w:pPr>
        <w:spacing w:after="250" w:line="360" w:lineRule="auto"/>
        <w:jc w:val="both"/>
        <w:rPr>
          <w:color w:val="000000" w:themeColor="text1"/>
        </w:rPr>
      </w:pPr>
    </w:p>
    <w:p w14:paraId="24D9105B"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2.2 Les composants matériels</w:t>
      </w:r>
    </w:p>
    <w:p w14:paraId="36552962"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Le processeur (CPU)</w:t>
      </w:r>
    </w:p>
    <w:p w14:paraId="7C216286"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 xml:space="preserve">Le processeur, ou CPU (Central </w:t>
      </w:r>
      <w:proofErr w:type="spellStart"/>
      <w:r w:rsidRPr="00F46617">
        <w:rPr>
          <w:color w:val="000000" w:themeColor="text1"/>
          <w:sz w:val="22"/>
          <w:szCs w:val="22"/>
        </w:rPr>
        <w:t>Processing</w:t>
      </w:r>
      <w:proofErr w:type="spellEnd"/>
      <w:r w:rsidRPr="00F46617">
        <w:rPr>
          <w:color w:val="000000" w:themeColor="text1"/>
          <w:sz w:val="22"/>
          <w:szCs w:val="22"/>
        </w:rPr>
        <w:t xml:space="preserve"> Unit), est le « cerveau » de l'ordinateur. Il exécute les instructions des programmes, effectue les calculs et coordonne le fonctionnement des autres composants. Sa rapidité se mesure en gigahertz (GHz).</w:t>
      </w:r>
    </w:p>
    <w:p w14:paraId="27CDAB4A"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La mémoire vive (RAM)</w:t>
      </w:r>
    </w:p>
    <w:p w14:paraId="1830EC0F"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La RAM (Random Access Memory) est une mémoire rapide mais temporaire : elle stocke les données utilisées par les programmes en cours d'exécution. Son contenu est effacé lorsque l'ordinateur s'éteint. Plus la RAM est grande, plus l'ordinateur peut exécuter de tâches simultanément sans ralentir.</w:t>
      </w:r>
    </w:p>
    <w:p w14:paraId="27DCBB71"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lastRenderedPageBreak/>
        <w:t>Le disque dur / SSD</w:t>
      </w:r>
    </w:p>
    <w:p w14:paraId="5A0F962C"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Le disque dur (HDD) ou le disque SSD est la mémoire de stockage permanente de l'ordinateur : il conserve les fichiers, les photos, les programmes, même lorsque l'ordinateur est éteint. Le SSD est plus rapide, plus silencieux et plus résistant aux chocs que le disque dur classique.</w:t>
      </w:r>
    </w:p>
    <w:p w14:paraId="2300F1B3"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La carte mère</w:t>
      </w:r>
    </w:p>
    <w:p w14:paraId="76452017"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La carte mère est le support central qui relie tous les composants entre eux (processeur, mémoire, disque, cartes d'extension...). C'est un peu le « système nerveux » de l'ordinateur.</w:t>
      </w:r>
    </w:p>
    <w:p w14:paraId="54ECF7CF"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L'alimentation</w:t>
      </w:r>
    </w:p>
    <w:p w14:paraId="21EB97F1" w14:textId="77777777" w:rsidR="00C36C49" w:rsidRDefault="00000000" w:rsidP="00F46617">
      <w:pPr>
        <w:spacing w:after="150" w:line="360" w:lineRule="auto"/>
        <w:jc w:val="both"/>
        <w:rPr>
          <w:color w:val="000000" w:themeColor="text1"/>
          <w:sz w:val="22"/>
          <w:szCs w:val="22"/>
        </w:rPr>
      </w:pPr>
      <w:r w:rsidRPr="00F46617">
        <w:rPr>
          <w:color w:val="000000" w:themeColor="text1"/>
          <w:sz w:val="22"/>
          <w:szCs w:val="22"/>
        </w:rPr>
        <w:t>Le bloc d'alimentation convertit le courant électrique du secteur en une tension adaptée pour faire fonctionner tous les composants internes de l'ordinateur.</w:t>
      </w:r>
    </w:p>
    <w:p w14:paraId="04C27894" w14:textId="77777777" w:rsidR="00891B0B" w:rsidRPr="00F46617" w:rsidRDefault="00891B0B" w:rsidP="00F46617">
      <w:pPr>
        <w:spacing w:after="150" w:line="360" w:lineRule="auto"/>
        <w:jc w:val="both"/>
        <w:rPr>
          <w:color w:val="000000" w:themeColor="text1"/>
        </w:rPr>
      </w:pPr>
    </w:p>
    <w:p w14:paraId="6630C6EC"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2.3 Les périphériques d'entrée/sortie</w:t>
      </w:r>
    </w:p>
    <w:p w14:paraId="784C4BC9"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Les périphériques permettent à l'utilisateur d'interagir avec l'ordinateur. On distingue les périphériques d'entrée (qui envoient des informations vers l'ordinateur) et les périphériques de sortie (qui restituent des informations à l'utilisateur).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C36C49" w:rsidRPr="00891B0B" w14:paraId="1B3596E2" w14:textId="77777777" w:rsidTr="00891B0B">
        <w:tblPrEx>
          <w:tblCellMar>
            <w:top w:w="0" w:type="dxa"/>
            <w:bottom w:w="0" w:type="dxa"/>
          </w:tblCellMar>
        </w:tblPrEx>
        <w:trPr>
          <w:tblHeader/>
        </w:trPr>
        <w:tc>
          <w:tcPr>
            <w:tcW w:w="2500" w:type="pct"/>
            <w:tcMar>
              <w:top w:w="100" w:type="dxa"/>
              <w:left w:w="150" w:type="dxa"/>
              <w:bottom w:w="100" w:type="dxa"/>
              <w:right w:w="150" w:type="dxa"/>
            </w:tcMar>
            <w:vAlign w:val="center"/>
          </w:tcPr>
          <w:p w14:paraId="2204481F" w14:textId="77777777" w:rsidR="00C36C49" w:rsidRPr="00891B0B" w:rsidRDefault="00000000" w:rsidP="00F46617">
            <w:pPr>
              <w:spacing w:line="360" w:lineRule="auto"/>
              <w:jc w:val="both"/>
              <w:rPr>
                <w:color w:val="000000" w:themeColor="text1"/>
              </w:rPr>
            </w:pPr>
            <w:r w:rsidRPr="00891B0B">
              <w:rPr>
                <w:b/>
                <w:bCs/>
                <w:color w:val="000000" w:themeColor="text1"/>
                <w:sz w:val="21"/>
                <w:szCs w:val="21"/>
              </w:rPr>
              <w:t>Périphérique</w:t>
            </w:r>
          </w:p>
        </w:tc>
        <w:tc>
          <w:tcPr>
            <w:tcW w:w="2500" w:type="pct"/>
            <w:tcMar>
              <w:top w:w="100" w:type="dxa"/>
              <w:left w:w="150" w:type="dxa"/>
              <w:bottom w:w="100" w:type="dxa"/>
              <w:right w:w="150" w:type="dxa"/>
            </w:tcMar>
            <w:vAlign w:val="center"/>
          </w:tcPr>
          <w:p w14:paraId="194F8888" w14:textId="77777777" w:rsidR="00C36C49" w:rsidRPr="00891B0B" w:rsidRDefault="00000000" w:rsidP="00F46617">
            <w:pPr>
              <w:spacing w:line="360" w:lineRule="auto"/>
              <w:jc w:val="both"/>
              <w:rPr>
                <w:color w:val="000000" w:themeColor="text1"/>
              </w:rPr>
            </w:pPr>
            <w:r w:rsidRPr="00891B0B">
              <w:rPr>
                <w:b/>
                <w:bCs/>
                <w:color w:val="000000" w:themeColor="text1"/>
                <w:sz w:val="21"/>
                <w:szCs w:val="21"/>
              </w:rPr>
              <w:t>Rôle</w:t>
            </w:r>
          </w:p>
        </w:tc>
      </w:tr>
      <w:tr w:rsidR="00C36C49" w:rsidRPr="00891B0B" w14:paraId="267FF260" w14:textId="77777777" w:rsidTr="00891B0B">
        <w:tblPrEx>
          <w:tblCellMar>
            <w:top w:w="0" w:type="dxa"/>
            <w:bottom w:w="0" w:type="dxa"/>
          </w:tblCellMar>
        </w:tblPrEx>
        <w:tc>
          <w:tcPr>
            <w:tcW w:w="2500" w:type="pct"/>
            <w:tcMar>
              <w:top w:w="100" w:type="dxa"/>
              <w:left w:w="150" w:type="dxa"/>
              <w:bottom w:w="100" w:type="dxa"/>
              <w:right w:w="150" w:type="dxa"/>
            </w:tcMar>
            <w:vAlign w:val="center"/>
          </w:tcPr>
          <w:p w14:paraId="71EA2EE5" w14:textId="77777777" w:rsidR="00C36C49" w:rsidRPr="00891B0B" w:rsidRDefault="00000000" w:rsidP="00F46617">
            <w:pPr>
              <w:spacing w:line="360" w:lineRule="auto"/>
              <w:jc w:val="both"/>
              <w:rPr>
                <w:color w:val="000000" w:themeColor="text1"/>
              </w:rPr>
            </w:pPr>
            <w:r w:rsidRPr="00891B0B">
              <w:rPr>
                <w:color w:val="000000" w:themeColor="text1"/>
                <w:sz w:val="21"/>
                <w:szCs w:val="21"/>
              </w:rPr>
              <w:t>Clavier</w:t>
            </w:r>
          </w:p>
        </w:tc>
        <w:tc>
          <w:tcPr>
            <w:tcW w:w="2500" w:type="pct"/>
            <w:tcMar>
              <w:top w:w="100" w:type="dxa"/>
              <w:left w:w="150" w:type="dxa"/>
              <w:bottom w:w="100" w:type="dxa"/>
              <w:right w:w="150" w:type="dxa"/>
            </w:tcMar>
            <w:vAlign w:val="center"/>
          </w:tcPr>
          <w:p w14:paraId="4015FC61" w14:textId="12DCD60E" w:rsidR="00C36C49" w:rsidRPr="00891B0B" w:rsidRDefault="00000000" w:rsidP="00F46617">
            <w:pPr>
              <w:spacing w:line="360" w:lineRule="auto"/>
              <w:jc w:val="both"/>
              <w:rPr>
                <w:color w:val="000000" w:themeColor="text1"/>
              </w:rPr>
            </w:pPr>
            <w:r w:rsidRPr="00891B0B">
              <w:rPr>
                <w:color w:val="000000" w:themeColor="text1"/>
                <w:sz w:val="21"/>
                <w:szCs w:val="21"/>
              </w:rPr>
              <w:t>Entrée</w:t>
            </w:r>
            <w:r w:rsidR="00891B0B">
              <w:rPr>
                <w:color w:val="000000" w:themeColor="text1"/>
                <w:sz w:val="21"/>
                <w:szCs w:val="21"/>
              </w:rPr>
              <w:t> :</w:t>
            </w:r>
            <w:r w:rsidRPr="00891B0B">
              <w:rPr>
                <w:color w:val="000000" w:themeColor="text1"/>
                <w:sz w:val="21"/>
                <w:szCs w:val="21"/>
              </w:rPr>
              <w:t xml:space="preserve"> permet de saisir du texte et des commandes</w:t>
            </w:r>
          </w:p>
        </w:tc>
      </w:tr>
      <w:tr w:rsidR="00C36C49" w:rsidRPr="00891B0B" w14:paraId="180E4FEA" w14:textId="77777777">
        <w:tblPrEx>
          <w:tblCellMar>
            <w:top w:w="0" w:type="dxa"/>
            <w:bottom w:w="0" w:type="dxa"/>
          </w:tblCellMar>
        </w:tblPrEx>
        <w:tc>
          <w:tcPr>
            <w:tcW w:w="2500" w:type="pct"/>
            <w:shd w:val="clear" w:color="auto" w:fill="FFFFFF"/>
            <w:tcMar>
              <w:top w:w="100" w:type="dxa"/>
              <w:left w:w="150" w:type="dxa"/>
              <w:bottom w:w="100" w:type="dxa"/>
              <w:right w:w="150" w:type="dxa"/>
            </w:tcMar>
            <w:vAlign w:val="center"/>
          </w:tcPr>
          <w:p w14:paraId="15821E40" w14:textId="77777777" w:rsidR="00C36C49" w:rsidRPr="00891B0B" w:rsidRDefault="00000000" w:rsidP="00F46617">
            <w:pPr>
              <w:spacing w:line="360" w:lineRule="auto"/>
              <w:jc w:val="both"/>
              <w:rPr>
                <w:color w:val="000000" w:themeColor="text1"/>
              </w:rPr>
            </w:pPr>
            <w:r w:rsidRPr="00891B0B">
              <w:rPr>
                <w:color w:val="000000" w:themeColor="text1"/>
                <w:sz w:val="21"/>
                <w:szCs w:val="21"/>
              </w:rPr>
              <w:t>Souris</w:t>
            </w:r>
          </w:p>
        </w:tc>
        <w:tc>
          <w:tcPr>
            <w:tcW w:w="2500" w:type="pct"/>
            <w:shd w:val="clear" w:color="auto" w:fill="FFFFFF"/>
            <w:tcMar>
              <w:top w:w="100" w:type="dxa"/>
              <w:left w:w="150" w:type="dxa"/>
              <w:bottom w:w="100" w:type="dxa"/>
              <w:right w:w="150" w:type="dxa"/>
            </w:tcMar>
            <w:vAlign w:val="center"/>
          </w:tcPr>
          <w:p w14:paraId="3BCF3AC4" w14:textId="5175F073" w:rsidR="00C36C49" w:rsidRPr="00891B0B" w:rsidRDefault="00000000" w:rsidP="00F46617">
            <w:pPr>
              <w:spacing w:line="360" w:lineRule="auto"/>
              <w:jc w:val="both"/>
              <w:rPr>
                <w:color w:val="000000" w:themeColor="text1"/>
              </w:rPr>
            </w:pPr>
            <w:r w:rsidRPr="00891B0B">
              <w:rPr>
                <w:color w:val="000000" w:themeColor="text1"/>
                <w:sz w:val="21"/>
                <w:szCs w:val="21"/>
              </w:rPr>
              <w:t>Entrée</w:t>
            </w:r>
            <w:r w:rsidR="00891B0B">
              <w:rPr>
                <w:color w:val="000000" w:themeColor="text1"/>
                <w:sz w:val="21"/>
                <w:szCs w:val="21"/>
              </w:rPr>
              <w:t> :</w:t>
            </w:r>
            <w:r w:rsidRPr="00891B0B">
              <w:rPr>
                <w:color w:val="000000" w:themeColor="text1"/>
                <w:sz w:val="21"/>
                <w:szCs w:val="21"/>
              </w:rPr>
              <w:t xml:space="preserve"> permet de pointer, cliquer et sélectionner à l'écran</w:t>
            </w:r>
          </w:p>
        </w:tc>
      </w:tr>
      <w:tr w:rsidR="00C36C49" w:rsidRPr="00891B0B" w14:paraId="2D86A825" w14:textId="77777777" w:rsidTr="00891B0B">
        <w:tblPrEx>
          <w:tblCellMar>
            <w:top w:w="0" w:type="dxa"/>
            <w:bottom w:w="0" w:type="dxa"/>
          </w:tblCellMar>
        </w:tblPrEx>
        <w:tc>
          <w:tcPr>
            <w:tcW w:w="2500" w:type="pct"/>
            <w:tcMar>
              <w:top w:w="100" w:type="dxa"/>
              <w:left w:w="150" w:type="dxa"/>
              <w:bottom w:w="100" w:type="dxa"/>
              <w:right w:w="150" w:type="dxa"/>
            </w:tcMar>
            <w:vAlign w:val="center"/>
          </w:tcPr>
          <w:p w14:paraId="781C8E42" w14:textId="77777777" w:rsidR="00C36C49" w:rsidRPr="00891B0B" w:rsidRDefault="00000000" w:rsidP="00F46617">
            <w:pPr>
              <w:spacing w:line="360" w:lineRule="auto"/>
              <w:jc w:val="both"/>
              <w:rPr>
                <w:color w:val="000000" w:themeColor="text1"/>
              </w:rPr>
            </w:pPr>
            <w:r w:rsidRPr="00891B0B">
              <w:rPr>
                <w:color w:val="000000" w:themeColor="text1"/>
                <w:sz w:val="21"/>
                <w:szCs w:val="21"/>
              </w:rPr>
              <w:t>Écran</w:t>
            </w:r>
          </w:p>
        </w:tc>
        <w:tc>
          <w:tcPr>
            <w:tcW w:w="2500" w:type="pct"/>
            <w:tcMar>
              <w:top w:w="100" w:type="dxa"/>
              <w:left w:w="150" w:type="dxa"/>
              <w:bottom w:w="100" w:type="dxa"/>
              <w:right w:w="150" w:type="dxa"/>
            </w:tcMar>
            <w:vAlign w:val="center"/>
          </w:tcPr>
          <w:p w14:paraId="7A8A7A67" w14:textId="6666B511" w:rsidR="00C36C49" w:rsidRPr="00891B0B" w:rsidRDefault="00000000" w:rsidP="00F46617">
            <w:pPr>
              <w:spacing w:line="360" w:lineRule="auto"/>
              <w:jc w:val="both"/>
              <w:rPr>
                <w:color w:val="000000" w:themeColor="text1"/>
              </w:rPr>
            </w:pPr>
            <w:r w:rsidRPr="00891B0B">
              <w:rPr>
                <w:color w:val="000000" w:themeColor="text1"/>
                <w:sz w:val="21"/>
                <w:szCs w:val="21"/>
              </w:rPr>
              <w:t>Sortie</w:t>
            </w:r>
            <w:r w:rsidR="00891B0B">
              <w:rPr>
                <w:color w:val="000000" w:themeColor="text1"/>
                <w:sz w:val="21"/>
                <w:szCs w:val="21"/>
              </w:rPr>
              <w:t> :</w:t>
            </w:r>
            <w:r w:rsidRPr="00891B0B">
              <w:rPr>
                <w:color w:val="000000" w:themeColor="text1"/>
                <w:sz w:val="21"/>
                <w:szCs w:val="21"/>
              </w:rPr>
              <w:t xml:space="preserve"> affiche les informations visuelles</w:t>
            </w:r>
          </w:p>
        </w:tc>
      </w:tr>
      <w:tr w:rsidR="00C36C49" w:rsidRPr="00891B0B" w14:paraId="180C20A9" w14:textId="77777777">
        <w:tblPrEx>
          <w:tblCellMar>
            <w:top w:w="0" w:type="dxa"/>
            <w:bottom w:w="0" w:type="dxa"/>
          </w:tblCellMar>
        </w:tblPrEx>
        <w:tc>
          <w:tcPr>
            <w:tcW w:w="2500" w:type="pct"/>
            <w:shd w:val="clear" w:color="auto" w:fill="FFFFFF"/>
            <w:tcMar>
              <w:top w:w="100" w:type="dxa"/>
              <w:left w:w="150" w:type="dxa"/>
              <w:bottom w:w="100" w:type="dxa"/>
              <w:right w:w="150" w:type="dxa"/>
            </w:tcMar>
            <w:vAlign w:val="center"/>
          </w:tcPr>
          <w:p w14:paraId="21ED6E7B" w14:textId="77777777" w:rsidR="00C36C49" w:rsidRPr="00891B0B" w:rsidRDefault="00000000" w:rsidP="00F46617">
            <w:pPr>
              <w:spacing w:line="360" w:lineRule="auto"/>
              <w:jc w:val="both"/>
              <w:rPr>
                <w:color w:val="000000" w:themeColor="text1"/>
              </w:rPr>
            </w:pPr>
            <w:r w:rsidRPr="00891B0B">
              <w:rPr>
                <w:color w:val="000000" w:themeColor="text1"/>
                <w:sz w:val="21"/>
                <w:szCs w:val="21"/>
              </w:rPr>
              <w:t>Imprimante</w:t>
            </w:r>
          </w:p>
        </w:tc>
        <w:tc>
          <w:tcPr>
            <w:tcW w:w="2500" w:type="pct"/>
            <w:shd w:val="clear" w:color="auto" w:fill="FFFFFF"/>
            <w:tcMar>
              <w:top w:w="100" w:type="dxa"/>
              <w:left w:w="150" w:type="dxa"/>
              <w:bottom w:w="100" w:type="dxa"/>
              <w:right w:w="150" w:type="dxa"/>
            </w:tcMar>
            <w:vAlign w:val="center"/>
          </w:tcPr>
          <w:p w14:paraId="2CB432C3" w14:textId="00CA3A4C" w:rsidR="00C36C49" w:rsidRPr="00891B0B" w:rsidRDefault="00000000" w:rsidP="00F46617">
            <w:pPr>
              <w:spacing w:line="360" w:lineRule="auto"/>
              <w:jc w:val="both"/>
              <w:rPr>
                <w:color w:val="000000" w:themeColor="text1"/>
              </w:rPr>
            </w:pPr>
            <w:r w:rsidRPr="00891B0B">
              <w:rPr>
                <w:color w:val="000000" w:themeColor="text1"/>
                <w:sz w:val="21"/>
                <w:szCs w:val="21"/>
              </w:rPr>
              <w:t>Sortie</w:t>
            </w:r>
            <w:r w:rsidR="00891B0B">
              <w:rPr>
                <w:color w:val="000000" w:themeColor="text1"/>
                <w:sz w:val="21"/>
                <w:szCs w:val="21"/>
              </w:rPr>
              <w:t> :</w:t>
            </w:r>
            <w:r w:rsidRPr="00891B0B">
              <w:rPr>
                <w:color w:val="000000" w:themeColor="text1"/>
                <w:sz w:val="21"/>
                <w:szCs w:val="21"/>
              </w:rPr>
              <w:t xml:space="preserve"> reproduit un document sur papier</w:t>
            </w:r>
          </w:p>
        </w:tc>
      </w:tr>
    </w:tbl>
    <w:p w14:paraId="244DA141" w14:textId="77777777" w:rsidR="00C36C49" w:rsidRDefault="00000000" w:rsidP="00F46617">
      <w:pPr>
        <w:spacing w:after="250" w:line="360" w:lineRule="auto"/>
        <w:jc w:val="both"/>
        <w:rPr>
          <w:i/>
          <w:iCs/>
          <w:color w:val="000000" w:themeColor="text1"/>
          <w:sz w:val="19"/>
          <w:szCs w:val="19"/>
        </w:rPr>
      </w:pPr>
      <w:r w:rsidRPr="00891B0B">
        <w:rPr>
          <w:i/>
          <w:iCs/>
          <w:color w:val="000000" w:themeColor="text1"/>
          <w:sz w:val="19"/>
          <w:szCs w:val="19"/>
        </w:rPr>
        <w:t>Exemples de périphériques d'entrée et de sortie</w:t>
      </w:r>
    </w:p>
    <w:p w14:paraId="3780A66B" w14:textId="77777777" w:rsidR="00891B0B" w:rsidRPr="00F46617" w:rsidRDefault="00891B0B" w:rsidP="00F46617">
      <w:pPr>
        <w:spacing w:after="250" w:line="360" w:lineRule="auto"/>
        <w:jc w:val="both"/>
        <w:rPr>
          <w:color w:val="000000" w:themeColor="text1"/>
        </w:rPr>
      </w:pPr>
    </w:p>
    <w:p w14:paraId="512FF462"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2.4 Le rôle du système d'exploitation</w:t>
      </w:r>
    </w:p>
    <w:p w14:paraId="37BF2F2A"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 xml:space="preserve">Le système d'exploitation (Windows, </w:t>
      </w:r>
      <w:proofErr w:type="spellStart"/>
      <w:r w:rsidRPr="00F46617">
        <w:rPr>
          <w:color w:val="000000" w:themeColor="text1"/>
          <w:sz w:val="22"/>
          <w:szCs w:val="22"/>
        </w:rPr>
        <w:t>macOS</w:t>
      </w:r>
      <w:proofErr w:type="spellEnd"/>
      <w:r w:rsidRPr="00F46617">
        <w:rPr>
          <w:color w:val="000000" w:themeColor="text1"/>
          <w:sz w:val="22"/>
          <w:szCs w:val="22"/>
        </w:rPr>
        <w:t>, Linux, Android, iOS...) est le logiciel de base qui permet à l'ordinateur de fonctionner et de dialoguer avec l'utilisateur. Il gère les ressources matérielles (processeur, mémoire, stockage), organise les fichiers et permet d'installer et d'exécuter d'autres logiciels.</w:t>
      </w:r>
    </w:p>
    <w:p w14:paraId="3C8136C0" w14:textId="40FE38B5"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Il démarre l'ordinateur et gère son extinction</w:t>
      </w:r>
      <w:r w:rsidR="00DE6CB2">
        <w:rPr>
          <w:color w:val="000000" w:themeColor="text1"/>
          <w:sz w:val="22"/>
          <w:szCs w:val="22"/>
        </w:rPr>
        <w:t> ;</w:t>
      </w:r>
    </w:p>
    <w:p w14:paraId="441E2B15" w14:textId="781D326E"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lastRenderedPageBreak/>
        <w:t>Il affiche l'interface graphique (bureau, fenêtres, icônes)</w:t>
      </w:r>
      <w:r w:rsidR="00DE6CB2">
        <w:rPr>
          <w:color w:val="000000" w:themeColor="text1"/>
          <w:sz w:val="22"/>
          <w:szCs w:val="22"/>
        </w:rPr>
        <w:t> ;</w:t>
      </w:r>
    </w:p>
    <w:p w14:paraId="54679B78" w14:textId="66DDA183"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Il gère les fichiers et dossiers</w:t>
      </w:r>
      <w:r w:rsidR="00DE6CB2">
        <w:rPr>
          <w:color w:val="000000" w:themeColor="text1"/>
          <w:sz w:val="22"/>
          <w:szCs w:val="22"/>
        </w:rPr>
        <w:t> ;</w:t>
      </w:r>
    </w:p>
    <w:p w14:paraId="25C43871" w14:textId="09DD2F05"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Il permet d'installer, d'exécuter et de fermer des programmes</w:t>
      </w:r>
      <w:r w:rsidR="00DE6CB2">
        <w:rPr>
          <w:color w:val="000000" w:themeColor="text1"/>
          <w:sz w:val="22"/>
          <w:szCs w:val="22"/>
        </w:rPr>
        <w:t> ;</w:t>
      </w:r>
    </w:p>
    <w:p w14:paraId="73B60577" w14:textId="77777777" w:rsidR="00C36C49" w:rsidRPr="00891B0B"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Il assure la communication avec les périphériques (imprimante, clé USB, écran...).</w:t>
      </w:r>
    </w:p>
    <w:p w14:paraId="2352EF5D" w14:textId="77777777" w:rsidR="00891B0B" w:rsidRPr="00F46617" w:rsidRDefault="00891B0B" w:rsidP="00891B0B">
      <w:pPr>
        <w:pStyle w:val="Paragraphedeliste"/>
        <w:spacing w:after="90" w:line="360" w:lineRule="auto"/>
        <w:ind w:left="420"/>
        <w:jc w:val="both"/>
        <w:rPr>
          <w:color w:val="000000" w:themeColor="text1"/>
        </w:rPr>
      </w:pPr>
    </w:p>
    <w:p w14:paraId="28FC8BD6"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2.5 Différence entre matériel (hardware) et logiciel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3717"/>
        <w:gridCol w:w="4372"/>
      </w:tblGrid>
      <w:tr w:rsidR="00C36C49" w:rsidRPr="00F46617" w14:paraId="79E9F023" w14:textId="77777777" w:rsidTr="00891B0B">
        <w:tblPrEx>
          <w:tblCellMar>
            <w:top w:w="0" w:type="dxa"/>
            <w:bottom w:w="0" w:type="dxa"/>
          </w:tblCellMar>
        </w:tblPrEx>
        <w:trPr>
          <w:tblHeader/>
        </w:trPr>
        <w:tc>
          <w:tcPr>
            <w:tcW w:w="0" w:type="auto"/>
            <w:tcMar>
              <w:top w:w="100" w:type="dxa"/>
              <w:left w:w="150" w:type="dxa"/>
              <w:bottom w:w="100" w:type="dxa"/>
              <w:right w:w="150" w:type="dxa"/>
            </w:tcMar>
            <w:vAlign w:val="center"/>
          </w:tcPr>
          <w:p w14:paraId="7B8D4FE7" w14:textId="77777777" w:rsidR="00C36C49" w:rsidRPr="00F46617" w:rsidRDefault="00000000" w:rsidP="00F46617">
            <w:pPr>
              <w:spacing w:line="360" w:lineRule="auto"/>
              <w:jc w:val="both"/>
              <w:rPr>
                <w:color w:val="000000" w:themeColor="text1"/>
              </w:rPr>
            </w:pPr>
            <w:r w:rsidRPr="00F46617">
              <w:rPr>
                <w:b/>
                <w:bCs/>
                <w:color w:val="000000" w:themeColor="text1"/>
              </w:rPr>
              <w:t>Critère</w:t>
            </w:r>
          </w:p>
        </w:tc>
        <w:tc>
          <w:tcPr>
            <w:tcW w:w="0" w:type="auto"/>
            <w:tcMar>
              <w:top w:w="100" w:type="dxa"/>
              <w:left w:w="150" w:type="dxa"/>
              <w:bottom w:w="100" w:type="dxa"/>
              <w:right w:w="150" w:type="dxa"/>
            </w:tcMar>
            <w:vAlign w:val="center"/>
          </w:tcPr>
          <w:p w14:paraId="773F55D6" w14:textId="77777777" w:rsidR="00C36C49" w:rsidRPr="00F46617" w:rsidRDefault="00000000" w:rsidP="00F46617">
            <w:pPr>
              <w:spacing w:line="360" w:lineRule="auto"/>
              <w:jc w:val="both"/>
              <w:rPr>
                <w:color w:val="000000" w:themeColor="text1"/>
              </w:rPr>
            </w:pPr>
            <w:r w:rsidRPr="00F46617">
              <w:rPr>
                <w:b/>
                <w:bCs/>
                <w:color w:val="000000" w:themeColor="text1"/>
              </w:rPr>
              <w:t>Matériel (Hardware)</w:t>
            </w:r>
          </w:p>
        </w:tc>
        <w:tc>
          <w:tcPr>
            <w:tcW w:w="0" w:type="auto"/>
            <w:tcMar>
              <w:top w:w="100" w:type="dxa"/>
              <w:left w:w="150" w:type="dxa"/>
              <w:bottom w:w="100" w:type="dxa"/>
              <w:right w:w="150" w:type="dxa"/>
            </w:tcMar>
            <w:vAlign w:val="center"/>
          </w:tcPr>
          <w:p w14:paraId="53CCFBEF" w14:textId="77777777" w:rsidR="00C36C49" w:rsidRPr="00F46617" w:rsidRDefault="00000000" w:rsidP="00F46617">
            <w:pPr>
              <w:spacing w:line="360" w:lineRule="auto"/>
              <w:jc w:val="both"/>
              <w:rPr>
                <w:color w:val="000000" w:themeColor="text1"/>
              </w:rPr>
            </w:pPr>
            <w:r w:rsidRPr="00F46617">
              <w:rPr>
                <w:b/>
                <w:bCs/>
                <w:color w:val="000000" w:themeColor="text1"/>
              </w:rPr>
              <w:t>Logiciel (Software)</w:t>
            </w:r>
          </w:p>
        </w:tc>
      </w:tr>
      <w:tr w:rsidR="00C36C49" w:rsidRPr="00F46617" w14:paraId="5A1B9EF7" w14:textId="77777777" w:rsidTr="00891B0B">
        <w:tblPrEx>
          <w:tblCellMar>
            <w:top w:w="0" w:type="dxa"/>
            <w:bottom w:w="0" w:type="dxa"/>
          </w:tblCellMar>
        </w:tblPrEx>
        <w:tc>
          <w:tcPr>
            <w:tcW w:w="0" w:type="auto"/>
            <w:tcMar>
              <w:top w:w="100" w:type="dxa"/>
              <w:left w:w="150" w:type="dxa"/>
              <w:bottom w:w="100" w:type="dxa"/>
              <w:right w:w="150" w:type="dxa"/>
            </w:tcMar>
            <w:vAlign w:val="center"/>
          </w:tcPr>
          <w:p w14:paraId="1EAE79A2" w14:textId="77777777" w:rsidR="00C36C49" w:rsidRPr="00F46617" w:rsidRDefault="00000000" w:rsidP="00F46617">
            <w:pPr>
              <w:spacing w:line="360" w:lineRule="auto"/>
              <w:jc w:val="both"/>
              <w:rPr>
                <w:color w:val="000000" w:themeColor="text1"/>
              </w:rPr>
            </w:pPr>
            <w:r w:rsidRPr="00F46617">
              <w:rPr>
                <w:b/>
                <w:bCs/>
                <w:color w:val="000000" w:themeColor="text1"/>
              </w:rPr>
              <w:t>Définition</w:t>
            </w:r>
          </w:p>
        </w:tc>
        <w:tc>
          <w:tcPr>
            <w:tcW w:w="0" w:type="auto"/>
            <w:tcMar>
              <w:top w:w="100" w:type="dxa"/>
              <w:left w:w="150" w:type="dxa"/>
              <w:bottom w:w="100" w:type="dxa"/>
              <w:right w:w="150" w:type="dxa"/>
            </w:tcMar>
            <w:vAlign w:val="center"/>
          </w:tcPr>
          <w:p w14:paraId="267D0CB3" w14:textId="77777777" w:rsidR="00C36C49" w:rsidRPr="00F46617" w:rsidRDefault="00000000" w:rsidP="00F46617">
            <w:pPr>
              <w:spacing w:line="360" w:lineRule="auto"/>
              <w:jc w:val="both"/>
              <w:rPr>
                <w:color w:val="000000" w:themeColor="text1"/>
              </w:rPr>
            </w:pPr>
            <w:r w:rsidRPr="00F46617">
              <w:rPr>
                <w:color w:val="000000" w:themeColor="text1"/>
              </w:rPr>
              <w:t>Ensemble des éléments physiques et tangibles de l'ordinateur</w:t>
            </w:r>
          </w:p>
        </w:tc>
        <w:tc>
          <w:tcPr>
            <w:tcW w:w="0" w:type="auto"/>
            <w:tcMar>
              <w:top w:w="100" w:type="dxa"/>
              <w:left w:w="150" w:type="dxa"/>
              <w:bottom w:w="100" w:type="dxa"/>
              <w:right w:w="150" w:type="dxa"/>
            </w:tcMar>
            <w:vAlign w:val="center"/>
          </w:tcPr>
          <w:p w14:paraId="265D087E" w14:textId="77777777" w:rsidR="00C36C49" w:rsidRPr="00F46617" w:rsidRDefault="00000000" w:rsidP="00F46617">
            <w:pPr>
              <w:spacing w:line="360" w:lineRule="auto"/>
              <w:jc w:val="both"/>
              <w:rPr>
                <w:color w:val="000000" w:themeColor="text1"/>
              </w:rPr>
            </w:pPr>
            <w:r w:rsidRPr="00F46617">
              <w:rPr>
                <w:color w:val="000000" w:themeColor="text1"/>
              </w:rPr>
              <w:t>Ensemble des programmes et instructions qui font fonctionner l'ordinateur</w:t>
            </w:r>
          </w:p>
        </w:tc>
      </w:tr>
      <w:tr w:rsidR="00C36C49" w:rsidRPr="00F46617" w14:paraId="2EE7C3F1" w14:textId="77777777">
        <w:tblPrEx>
          <w:tblCellMar>
            <w:top w:w="0" w:type="dxa"/>
            <w:bottom w:w="0" w:type="dxa"/>
          </w:tblCellMar>
        </w:tblPrEx>
        <w:tc>
          <w:tcPr>
            <w:tcW w:w="0" w:type="auto"/>
            <w:shd w:val="clear" w:color="auto" w:fill="FFFFFF"/>
            <w:tcMar>
              <w:top w:w="100" w:type="dxa"/>
              <w:left w:w="150" w:type="dxa"/>
              <w:bottom w:w="100" w:type="dxa"/>
              <w:right w:w="150" w:type="dxa"/>
            </w:tcMar>
            <w:vAlign w:val="center"/>
          </w:tcPr>
          <w:p w14:paraId="70AE57B9" w14:textId="77777777" w:rsidR="00C36C49" w:rsidRPr="00F46617" w:rsidRDefault="00000000" w:rsidP="00F46617">
            <w:pPr>
              <w:spacing w:line="360" w:lineRule="auto"/>
              <w:jc w:val="both"/>
              <w:rPr>
                <w:color w:val="000000" w:themeColor="text1"/>
              </w:rPr>
            </w:pPr>
            <w:r w:rsidRPr="00F46617">
              <w:rPr>
                <w:b/>
                <w:bCs/>
                <w:color w:val="000000" w:themeColor="text1"/>
              </w:rPr>
              <w:t>On peut le toucher</w:t>
            </w:r>
          </w:p>
        </w:tc>
        <w:tc>
          <w:tcPr>
            <w:tcW w:w="0" w:type="auto"/>
            <w:shd w:val="clear" w:color="auto" w:fill="FFFFFF"/>
            <w:tcMar>
              <w:top w:w="100" w:type="dxa"/>
              <w:left w:w="150" w:type="dxa"/>
              <w:bottom w:w="100" w:type="dxa"/>
              <w:right w:w="150" w:type="dxa"/>
            </w:tcMar>
            <w:vAlign w:val="center"/>
          </w:tcPr>
          <w:p w14:paraId="6B6846EC" w14:textId="77777777" w:rsidR="00C36C49" w:rsidRPr="00F46617" w:rsidRDefault="00000000" w:rsidP="00F46617">
            <w:pPr>
              <w:spacing w:line="360" w:lineRule="auto"/>
              <w:jc w:val="both"/>
              <w:rPr>
                <w:color w:val="000000" w:themeColor="text1"/>
              </w:rPr>
            </w:pPr>
            <w:r w:rsidRPr="00F46617">
              <w:rPr>
                <w:color w:val="000000" w:themeColor="text1"/>
              </w:rPr>
              <w:t>Oui</w:t>
            </w:r>
          </w:p>
        </w:tc>
        <w:tc>
          <w:tcPr>
            <w:tcW w:w="0" w:type="auto"/>
            <w:shd w:val="clear" w:color="auto" w:fill="FFFFFF"/>
            <w:tcMar>
              <w:top w:w="100" w:type="dxa"/>
              <w:left w:w="150" w:type="dxa"/>
              <w:bottom w:w="100" w:type="dxa"/>
              <w:right w:w="150" w:type="dxa"/>
            </w:tcMar>
            <w:vAlign w:val="center"/>
          </w:tcPr>
          <w:p w14:paraId="1A75A92C" w14:textId="77777777" w:rsidR="00C36C49" w:rsidRPr="00F46617" w:rsidRDefault="00000000" w:rsidP="00F46617">
            <w:pPr>
              <w:spacing w:line="360" w:lineRule="auto"/>
              <w:jc w:val="both"/>
              <w:rPr>
                <w:color w:val="000000" w:themeColor="text1"/>
              </w:rPr>
            </w:pPr>
            <w:r w:rsidRPr="00F46617">
              <w:rPr>
                <w:color w:val="000000" w:themeColor="text1"/>
              </w:rPr>
              <w:t>Non</w:t>
            </w:r>
          </w:p>
        </w:tc>
      </w:tr>
      <w:tr w:rsidR="00C36C49" w:rsidRPr="00F46617" w14:paraId="389594F9" w14:textId="77777777" w:rsidTr="00891B0B">
        <w:tblPrEx>
          <w:tblCellMar>
            <w:top w:w="0" w:type="dxa"/>
            <w:bottom w:w="0" w:type="dxa"/>
          </w:tblCellMar>
        </w:tblPrEx>
        <w:tc>
          <w:tcPr>
            <w:tcW w:w="0" w:type="auto"/>
            <w:tcMar>
              <w:top w:w="100" w:type="dxa"/>
              <w:left w:w="150" w:type="dxa"/>
              <w:bottom w:w="100" w:type="dxa"/>
              <w:right w:w="150" w:type="dxa"/>
            </w:tcMar>
            <w:vAlign w:val="center"/>
          </w:tcPr>
          <w:p w14:paraId="0C54CEEB" w14:textId="77777777" w:rsidR="00C36C49" w:rsidRPr="00F46617" w:rsidRDefault="00000000" w:rsidP="00F46617">
            <w:pPr>
              <w:spacing w:line="360" w:lineRule="auto"/>
              <w:jc w:val="both"/>
              <w:rPr>
                <w:color w:val="000000" w:themeColor="text1"/>
              </w:rPr>
            </w:pPr>
            <w:r w:rsidRPr="00F46617">
              <w:rPr>
                <w:b/>
                <w:bCs/>
                <w:color w:val="000000" w:themeColor="text1"/>
              </w:rPr>
              <w:t>Exemples</w:t>
            </w:r>
          </w:p>
        </w:tc>
        <w:tc>
          <w:tcPr>
            <w:tcW w:w="0" w:type="auto"/>
            <w:tcMar>
              <w:top w:w="100" w:type="dxa"/>
              <w:left w:w="150" w:type="dxa"/>
              <w:bottom w:w="100" w:type="dxa"/>
              <w:right w:w="150" w:type="dxa"/>
            </w:tcMar>
            <w:vAlign w:val="center"/>
          </w:tcPr>
          <w:p w14:paraId="2C92C319" w14:textId="77777777" w:rsidR="00C36C49" w:rsidRPr="00F46617" w:rsidRDefault="00000000" w:rsidP="00F46617">
            <w:pPr>
              <w:spacing w:line="360" w:lineRule="auto"/>
              <w:jc w:val="both"/>
              <w:rPr>
                <w:color w:val="000000" w:themeColor="text1"/>
              </w:rPr>
            </w:pPr>
            <w:r w:rsidRPr="00F46617">
              <w:rPr>
                <w:color w:val="000000" w:themeColor="text1"/>
              </w:rPr>
              <w:t>Processeur, RAM, disque dur, écran, clavier</w:t>
            </w:r>
          </w:p>
        </w:tc>
        <w:tc>
          <w:tcPr>
            <w:tcW w:w="0" w:type="auto"/>
            <w:tcMar>
              <w:top w:w="100" w:type="dxa"/>
              <w:left w:w="150" w:type="dxa"/>
              <w:bottom w:w="100" w:type="dxa"/>
              <w:right w:w="150" w:type="dxa"/>
            </w:tcMar>
            <w:vAlign w:val="center"/>
          </w:tcPr>
          <w:p w14:paraId="155352A1" w14:textId="77777777" w:rsidR="00C36C49" w:rsidRPr="00F46617" w:rsidRDefault="00000000" w:rsidP="00F46617">
            <w:pPr>
              <w:spacing w:line="360" w:lineRule="auto"/>
              <w:jc w:val="both"/>
              <w:rPr>
                <w:color w:val="000000" w:themeColor="text1"/>
              </w:rPr>
            </w:pPr>
            <w:r w:rsidRPr="00F46617">
              <w:rPr>
                <w:color w:val="000000" w:themeColor="text1"/>
              </w:rPr>
              <w:t>Système d'exploitation, traitement de texte, jeu vidéo, navigateur</w:t>
            </w:r>
          </w:p>
        </w:tc>
      </w:tr>
      <w:tr w:rsidR="00C36C49" w:rsidRPr="00F46617" w14:paraId="4C03B212" w14:textId="77777777">
        <w:tblPrEx>
          <w:tblCellMar>
            <w:top w:w="0" w:type="dxa"/>
            <w:bottom w:w="0" w:type="dxa"/>
          </w:tblCellMar>
        </w:tblPrEx>
        <w:tc>
          <w:tcPr>
            <w:tcW w:w="0" w:type="auto"/>
            <w:shd w:val="clear" w:color="auto" w:fill="FFFFFF"/>
            <w:tcMar>
              <w:top w:w="100" w:type="dxa"/>
              <w:left w:w="150" w:type="dxa"/>
              <w:bottom w:w="100" w:type="dxa"/>
              <w:right w:w="150" w:type="dxa"/>
            </w:tcMar>
            <w:vAlign w:val="center"/>
          </w:tcPr>
          <w:p w14:paraId="5D80EDEC" w14:textId="77777777" w:rsidR="00C36C49" w:rsidRPr="00F46617" w:rsidRDefault="00000000" w:rsidP="00F46617">
            <w:pPr>
              <w:spacing w:line="360" w:lineRule="auto"/>
              <w:jc w:val="both"/>
              <w:rPr>
                <w:color w:val="000000" w:themeColor="text1"/>
              </w:rPr>
            </w:pPr>
            <w:r w:rsidRPr="00F46617">
              <w:rPr>
                <w:b/>
                <w:bCs/>
                <w:color w:val="000000" w:themeColor="text1"/>
              </w:rPr>
              <w:t>Durée de vie</w:t>
            </w:r>
          </w:p>
        </w:tc>
        <w:tc>
          <w:tcPr>
            <w:tcW w:w="0" w:type="auto"/>
            <w:shd w:val="clear" w:color="auto" w:fill="FFFFFF"/>
            <w:tcMar>
              <w:top w:w="100" w:type="dxa"/>
              <w:left w:w="150" w:type="dxa"/>
              <w:bottom w:w="100" w:type="dxa"/>
              <w:right w:w="150" w:type="dxa"/>
            </w:tcMar>
            <w:vAlign w:val="center"/>
          </w:tcPr>
          <w:p w14:paraId="36344BEE" w14:textId="77777777" w:rsidR="00C36C49" w:rsidRPr="00F46617" w:rsidRDefault="00000000" w:rsidP="00F46617">
            <w:pPr>
              <w:spacing w:line="360" w:lineRule="auto"/>
              <w:jc w:val="both"/>
              <w:rPr>
                <w:color w:val="000000" w:themeColor="text1"/>
              </w:rPr>
            </w:pPr>
            <w:r w:rsidRPr="00F46617">
              <w:rPr>
                <w:color w:val="000000" w:themeColor="text1"/>
              </w:rPr>
              <w:t>S'use physiquement avec le temps</w:t>
            </w:r>
          </w:p>
        </w:tc>
        <w:tc>
          <w:tcPr>
            <w:tcW w:w="0" w:type="auto"/>
            <w:shd w:val="clear" w:color="auto" w:fill="FFFFFF"/>
            <w:tcMar>
              <w:top w:w="100" w:type="dxa"/>
              <w:left w:w="150" w:type="dxa"/>
              <w:bottom w:w="100" w:type="dxa"/>
              <w:right w:w="150" w:type="dxa"/>
            </w:tcMar>
            <w:vAlign w:val="center"/>
          </w:tcPr>
          <w:p w14:paraId="0F51B118" w14:textId="77777777" w:rsidR="00C36C49" w:rsidRPr="00F46617" w:rsidRDefault="00000000" w:rsidP="00F46617">
            <w:pPr>
              <w:spacing w:line="360" w:lineRule="auto"/>
              <w:jc w:val="both"/>
              <w:rPr>
                <w:color w:val="000000" w:themeColor="text1"/>
              </w:rPr>
            </w:pPr>
            <w:r w:rsidRPr="00F46617">
              <w:rPr>
                <w:color w:val="000000" w:themeColor="text1"/>
              </w:rPr>
              <w:t>Peut être mis à jour ou remplacé sans usure physique</w:t>
            </w:r>
          </w:p>
        </w:tc>
      </w:tr>
    </w:tbl>
    <w:p w14:paraId="44D339E6" w14:textId="77777777" w:rsidR="00C36C49" w:rsidRPr="00F46617" w:rsidRDefault="00000000" w:rsidP="00F46617">
      <w:pPr>
        <w:spacing w:after="250" w:line="360" w:lineRule="auto"/>
        <w:jc w:val="both"/>
        <w:rPr>
          <w:color w:val="000000" w:themeColor="text1"/>
        </w:rPr>
      </w:pPr>
      <w:r w:rsidRPr="00F46617">
        <w:rPr>
          <w:i/>
          <w:iCs/>
          <w:color w:val="000000" w:themeColor="text1"/>
          <w:sz w:val="19"/>
          <w:szCs w:val="19"/>
        </w:rPr>
        <w:t>Comparaison entre matériel (hardware) et logiciel (software)</w:t>
      </w:r>
    </w:p>
    <w:p w14:paraId="766112D4" w14:textId="77777777" w:rsidR="00C36C49" w:rsidRPr="00F46617" w:rsidRDefault="00000000" w:rsidP="00F46617">
      <w:pPr>
        <w:spacing w:line="360" w:lineRule="auto"/>
        <w:jc w:val="both"/>
        <w:rPr>
          <w:color w:val="000000" w:themeColor="text1"/>
        </w:rPr>
      </w:pPr>
      <w:r w:rsidRPr="00F46617">
        <w:rPr>
          <w:color w:val="000000" w:themeColor="text1"/>
        </w:rPr>
        <w:br w:type="page"/>
      </w:r>
    </w:p>
    <w:p w14:paraId="051C4CE6" w14:textId="77777777" w:rsidR="00C36C49" w:rsidRDefault="00000000" w:rsidP="00891B0B">
      <w:pPr>
        <w:rPr>
          <w:b/>
          <w:bCs/>
          <w:sz w:val="32"/>
          <w:szCs w:val="32"/>
        </w:rPr>
      </w:pPr>
      <w:r w:rsidRPr="00891B0B">
        <w:rPr>
          <w:b/>
          <w:bCs/>
          <w:sz w:val="32"/>
          <w:szCs w:val="32"/>
        </w:rPr>
        <w:lastRenderedPageBreak/>
        <w:t>3. Bureautique générale</w:t>
      </w:r>
    </w:p>
    <w:p w14:paraId="5B8BDF30" w14:textId="77777777" w:rsidR="00891B0B" w:rsidRPr="00891B0B" w:rsidRDefault="00891B0B" w:rsidP="00891B0B">
      <w:pPr>
        <w:rPr>
          <w:b/>
          <w:bCs/>
          <w:sz w:val="32"/>
          <w:szCs w:val="32"/>
        </w:rPr>
      </w:pPr>
    </w:p>
    <w:p w14:paraId="29BECD07" w14:textId="77777777" w:rsidR="00C36C49" w:rsidRDefault="00000000" w:rsidP="00F46617">
      <w:pPr>
        <w:spacing w:after="150" w:line="360" w:lineRule="auto"/>
        <w:jc w:val="both"/>
        <w:rPr>
          <w:color w:val="000000" w:themeColor="text1"/>
          <w:sz w:val="22"/>
          <w:szCs w:val="22"/>
        </w:rPr>
      </w:pPr>
      <w:r w:rsidRPr="00F46617">
        <w:rPr>
          <w:color w:val="000000" w:themeColor="text1"/>
          <w:sz w:val="22"/>
          <w:szCs w:val="22"/>
        </w:rPr>
        <w:t>La bureautique regroupe les outils logiciels permettant de créer, organiser et gérer des documents numériques. Cette partie se concentre sur le traitement de texte et la gestion des fichiers.</w:t>
      </w:r>
    </w:p>
    <w:p w14:paraId="37756FF9" w14:textId="77777777" w:rsidR="00A61159" w:rsidRPr="00F46617" w:rsidRDefault="00A61159" w:rsidP="00F46617">
      <w:pPr>
        <w:spacing w:after="150" w:line="360" w:lineRule="auto"/>
        <w:jc w:val="both"/>
        <w:rPr>
          <w:color w:val="000000" w:themeColor="text1"/>
        </w:rPr>
      </w:pPr>
    </w:p>
    <w:p w14:paraId="17CC453C"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3.1 Traitement de texte</w:t>
      </w:r>
    </w:p>
    <w:p w14:paraId="1288D169"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Un logiciel de traitement de texte (comme Microsoft Word, LibreOffice Writer ou Google Docs) permet de créer, modifier et mettre en forme des documents texte.</w:t>
      </w:r>
    </w:p>
    <w:p w14:paraId="25D66EFB"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Mise en forme du texte</w:t>
      </w:r>
    </w:p>
    <w:p w14:paraId="2E6C51C0" w14:textId="6C1DB79C"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Choisir la police, la taille et la couleur du texte</w:t>
      </w:r>
      <w:r w:rsidR="00A61159">
        <w:rPr>
          <w:color w:val="000000" w:themeColor="text1"/>
          <w:sz w:val="22"/>
          <w:szCs w:val="22"/>
        </w:rPr>
        <w:t> ;</w:t>
      </w:r>
    </w:p>
    <w:p w14:paraId="0C88FFEE" w14:textId="7241F502"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Utiliser le gras, l'italique et le soulignement pour mettre en valeur certains mots</w:t>
      </w:r>
      <w:r w:rsidR="00A61159">
        <w:rPr>
          <w:color w:val="000000" w:themeColor="text1"/>
          <w:sz w:val="22"/>
          <w:szCs w:val="22"/>
        </w:rPr>
        <w:t> ;</w:t>
      </w:r>
    </w:p>
    <w:p w14:paraId="7ECF0461" w14:textId="12E2F7E4"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Aligner le texte (gauche, centré, droite, justifié)</w:t>
      </w:r>
      <w:r w:rsidR="00A61159">
        <w:rPr>
          <w:color w:val="000000" w:themeColor="text1"/>
          <w:sz w:val="22"/>
          <w:szCs w:val="22"/>
        </w:rPr>
        <w:t> ;</w:t>
      </w:r>
    </w:p>
    <w:p w14:paraId="66E802E9"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Créer des listes à puces ou numérotées.</w:t>
      </w:r>
    </w:p>
    <w:p w14:paraId="6DC48048"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Utilisation des styles</w:t>
      </w:r>
    </w:p>
    <w:p w14:paraId="267A299E" w14:textId="1DE713E8" w:rsidR="00C36C49" w:rsidRPr="00F46617" w:rsidRDefault="00000000" w:rsidP="00F46617">
      <w:pPr>
        <w:spacing w:after="150" w:line="360" w:lineRule="auto"/>
        <w:jc w:val="both"/>
        <w:rPr>
          <w:color w:val="000000" w:themeColor="text1"/>
        </w:rPr>
      </w:pPr>
      <w:r w:rsidRPr="00F46617">
        <w:rPr>
          <w:color w:val="000000" w:themeColor="text1"/>
          <w:sz w:val="22"/>
          <w:szCs w:val="22"/>
        </w:rPr>
        <w:t>Les styles (Titre 1, Titre 2, Normal...) permettent d'appliquer une mise en forme cohérente à l'ensemble d'un document. Ils facilitent aussi la création automatique d'un sommaire</w:t>
      </w:r>
      <w:r w:rsidR="00A61159">
        <w:rPr>
          <w:color w:val="000000" w:themeColor="text1"/>
          <w:sz w:val="22"/>
          <w:szCs w:val="22"/>
        </w:rPr>
        <w:t>.</w:t>
      </w:r>
    </w:p>
    <w:p w14:paraId="379B55C3"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Structuration d'un document</w:t>
      </w:r>
    </w:p>
    <w:p w14:paraId="5D35D8A1"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Ajouter une page de garde avec un titre clair.</w:t>
      </w:r>
    </w:p>
    <w:p w14:paraId="75C47A91"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Découper le contenu en parties et sous-parties à l'aide des styles de titres.</w:t>
      </w:r>
    </w:p>
    <w:p w14:paraId="0D9F03F7"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Insérer des images, tableaux ou schémas pour illustrer le propos.</w:t>
      </w:r>
    </w:p>
    <w:p w14:paraId="2867D4CD" w14:textId="77777777" w:rsidR="00C36C49" w:rsidRPr="00A61159"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Ajouter des numéros de page et un sommaire pour les documents longs.</w:t>
      </w:r>
    </w:p>
    <w:p w14:paraId="49E2AEFD" w14:textId="77777777" w:rsidR="00A61159" w:rsidRPr="00F46617" w:rsidRDefault="00A61159" w:rsidP="00A61159">
      <w:pPr>
        <w:pStyle w:val="Paragraphedeliste"/>
        <w:spacing w:after="90" w:line="360" w:lineRule="auto"/>
        <w:ind w:left="420"/>
        <w:jc w:val="both"/>
        <w:rPr>
          <w:color w:val="000000" w:themeColor="text1"/>
        </w:rPr>
      </w:pPr>
    </w:p>
    <w:p w14:paraId="325B8D8C"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3.2 Gestion des fichiers et dossiers</w:t>
      </w:r>
    </w:p>
    <w:p w14:paraId="7D51FBDD"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Bien organiser ses fichiers permet de gagner du temps et d'éviter de perdre des documents importants.</w:t>
      </w:r>
    </w:p>
    <w:p w14:paraId="4D383C7A"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Organisation</w:t>
      </w:r>
    </w:p>
    <w:p w14:paraId="01750371" w14:textId="6E6489A0"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Créer des dossiers thématiques (exemple : « École », « Photos », « Projets »)</w:t>
      </w:r>
      <w:r w:rsidR="00A61159">
        <w:rPr>
          <w:color w:val="000000" w:themeColor="text1"/>
          <w:sz w:val="22"/>
          <w:szCs w:val="22"/>
        </w:rPr>
        <w:t> ;</w:t>
      </w:r>
    </w:p>
    <w:p w14:paraId="0111C7D8" w14:textId="07A3CF01"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Éviter d'accumuler tous les fichiers directement sur le Bureau</w:t>
      </w:r>
      <w:r w:rsidR="00A61159">
        <w:rPr>
          <w:color w:val="000000" w:themeColor="text1"/>
          <w:sz w:val="22"/>
          <w:szCs w:val="22"/>
        </w:rPr>
        <w:t> ;</w:t>
      </w:r>
    </w:p>
    <w:p w14:paraId="222C4904"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Sous-classer par date ou par sujet lorsque le dossier contient beaucoup de fichiers.</w:t>
      </w:r>
    </w:p>
    <w:p w14:paraId="17F9EF7D"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Nommage des fichiers</w:t>
      </w:r>
    </w:p>
    <w:p w14:paraId="6A654F1C" w14:textId="7F399236"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lastRenderedPageBreak/>
        <w:t>Utiliser un nom clair et descriptif (exemple : « Exposé_Histoire_Ordinateur.docx » plutôt que « Document1.docx »)</w:t>
      </w:r>
      <w:r w:rsidR="00A61159">
        <w:rPr>
          <w:color w:val="000000" w:themeColor="text1"/>
          <w:sz w:val="22"/>
          <w:szCs w:val="22"/>
        </w:rPr>
        <w:t> ;</w:t>
      </w:r>
    </w:p>
    <w:p w14:paraId="4B98CC4F" w14:textId="6BFAD319"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Éviter les accents, espaces et caractères spéciaux dans les noms si le fichier doit être partagé sur différents systèmes (préférer le tiret bas « _ »)</w:t>
      </w:r>
      <w:r w:rsidR="00A61159">
        <w:rPr>
          <w:color w:val="000000" w:themeColor="text1"/>
          <w:sz w:val="22"/>
          <w:szCs w:val="22"/>
        </w:rPr>
        <w:t> ;</w:t>
      </w:r>
    </w:p>
    <w:p w14:paraId="3FE2E0D8"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Ajouter une date au format AAAA-MM-JJ si plusieurs versions existent (exemple : « Rapport_2026-07-29.docx »).</w:t>
      </w:r>
    </w:p>
    <w:p w14:paraId="7DD898C1"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Sauvegarde</w:t>
      </w:r>
    </w:p>
    <w:p w14:paraId="79691F98" w14:textId="68C03D13"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Enregistrer régulièrement son travail (raccourci clavier : Ctrl + S)</w:t>
      </w:r>
      <w:r w:rsidR="00A61159">
        <w:rPr>
          <w:color w:val="000000" w:themeColor="text1"/>
          <w:sz w:val="22"/>
          <w:szCs w:val="22"/>
        </w:rPr>
        <w:t> ;</w:t>
      </w:r>
    </w:p>
    <w:p w14:paraId="50EDF13F" w14:textId="3F507233"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Faire des copies de sécurité sur une clé USB, un disque externe ou un espace de stockage en ligne</w:t>
      </w:r>
      <w:r w:rsidR="00A61159">
        <w:rPr>
          <w:color w:val="000000" w:themeColor="text1"/>
          <w:sz w:val="22"/>
          <w:szCs w:val="22"/>
        </w:rPr>
        <w:t> ;</w:t>
      </w:r>
    </w:p>
    <w:p w14:paraId="534CCE6F"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Vérifier que le fichier est bien enregistré avant de fermer le logiciel.</w:t>
      </w:r>
    </w:p>
    <w:p w14:paraId="44985C47" w14:textId="77777777" w:rsidR="00C36C49" w:rsidRPr="00F46617" w:rsidRDefault="00C36C49" w:rsidP="00F46617">
      <w:pPr>
        <w:spacing w:after="100" w:line="360" w:lineRule="auto"/>
        <w:jc w:val="both"/>
        <w:rPr>
          <w:color w:val="000000" w:themeColor="text1"/>
        </w:rPr>
      </w:pPr>
    </w:p>
    <w:tbl>
      <w:tblPr>
        <w:tblW w:w="5000" w:type="pct"/>
        <w:tblBorders>
          <w:top w:val="single" w:sz="6" w:space="0" w:color="C55A11"/>
          <w:left w:val="single" w:sz="6" w:space="0" w:color="C55A11"/>
          <w:bottom w:val="single" w:sz="6" w:space="0" w:color="C55A11"/>
          <w:right w:val="single" w:sz="6" w:space="0" w:color="C55A1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C36C49" w:rsidRPr="00F46617" w14:paraId="1B33F1CC" w14:textId="77777777">
        <w:tblPrEx>
          <w:tblCellMar>
            <w:top w:w="0" w:type="dxa"/>
            <w:bottom w:w="0" w:type="dxa"/>
          </w:tblCellMar>
        </w:tblPrEx>
        <w:tc>
          <w:tcPr>
            <w:tcW w:w="0" w:type="auto"/>
            <w:shd w:val="clear" w:color="auto" w:fill="FBE4D5"/>
            <w:tcMar>
              <w:top w:w="150" w:type="dxa"/>
              <w:left w:w="200" w:type="dxa"/>
              <w:bottom w:w="150" w:type="dxa"/>
              <w:right w:w="200" w:type="dxa"/>
            </w:tcMar>
          </w:tcPr>
          <w:p w14:paraId="2418F579" w14:textId="75DAE12E" w:rsidR="00C36C49" w:rsidRPr="00F46617" w:rsidRDefault="00000000" w:rsidP="00F46617">
            <w:pPr>
              <w:spacing w:after="80" w:line="360" w:lineRule="auto"/>
              <w:jc w:val="both"/>
              <w:rPr>
                <w:color w:val="000000" w:themeColor="text1"/>
              </w:rPr>
            </w:pPr>
            <w:r w:rsidRPr="00F46617">
              <w:rPr>
                <w:b/>
                <w:bCs/>
                <w:color w:val="000000" w:themeColor="text1"/>
                <w:sz w:val="22"/>
                <w:szCs w:val="22"/>
              </w:rPr>
              <w:t>Exercice pratique n°1</w:t>
            </w:r>
            <w:r w:rsidR="00891B0B">
              <w:rPr>
                <w:b/>
                <w:bCs/>
                <w:color w:val="000000" w:themeColor="text1"/>
                <w:sz w:val="22"/>
                <w:szCs w:val="22"/>
              </w:rPr>
              <w:t> :</w:t>
            </w:r>
            <w:r w:rsidRPr="00F46617">
              <w:rPr>
                <w:b/>
                <w:bCs/>
                <w:color w:val="000000" w:themeColor="text1"/>
                <w:sz w:val="22"/>
                <w:szCs w:val="22"/>
              </w:rPr>
              <w:t xml:space="preserve"> Créer un document</w:t>
            </w:r>
          </w:p>
          <w:p w14:paraId="6C8DE916" w14:textId="77777777" w:rsidR="00C36C49" w:rsidRPr="00F46617" w:rsidRDefault="00000000" w:rsidP="00F46617">
            <w:pPr>
              <w:spacing w:line="360" w:lineRule="auto"/>
              <w:jc w:val="both"/>
              <w:rPr>
                <w:color w:val="000000" w:themeColor="text1"/>
              </w:rPr>
            </w:pPr>
            <w:r w:rsidRPr="00F46617">
              <w:rPr>
                <w:color w:val="000000" w:themeColor="text1"/>
                <w:sz w:val="21"/>
                <w:szCs w:val="21"/>
              </w:rPr>
              <w:t>Demander à chaque participant de créer un nouveau document texte, d'y écrire un court exposé (« Mon histoire de l'ordinateur préféré » ou « Les composants de mon ordinateur idéal »), d'utiliser au moins un titre avec un style, une liste à puces, un mot en gras et une image insérée. Le fichier doit être enregistré dans un dossier créé pour l'occasion, avec un nom de fichier clair.</w:t>
            </w:r>
          </w:p>
        </w:tc>
      </w:tr>
    </w:tbl>
    <w:p w14:paraId="32CFDBE1" w14:textId="77777777" w:rsidR="00C36C49" w:rsidRPr="00F46617" w:rsidRDefault="00000000" w:rsidP="00F46617">
      <w:pPr>
        <w:spacing w:line="360" w:lineRule="auto"/>
        <w:jc w:val="both"/>
        <w:rPr>
          <w:color w:val="000000" w:themeColor="text1"/>
        </w:rPr>
      </w:pPr>
      <w:r w:rsidRPr="00F46617">
        <w:rPr>
          <w:color w:val="000000" w:themeColor="text1"/>
        </w:rPr>
        <w:br w:type="page"/>
      </w:r>
    </w:p>
    <w:p w14:paraId="6B330620" w14:textId="77777777" w:rsidR="00C36C49" w:rsidRDefault="00000000" w:rsidP="00891B0B">
      <w:pPr>
        <w:rPr>
          <w:b/>
          <w:bCs/>
          <w:sz w:val="32"/>
          <w:szCs w:val="32"/>
        </w:rPr>
      </w:pPr>
      <w:r w:rsidRPr="00891B0B">
        <w:rPr>
          <w:b/>
          <w:bCs/>
          <w:sz w:val="32"/>
          <w:szCs w:val="32"/>
        </w:rPr>
        <w:lastRenderedPageBreak/>
        <w:t>4. Sécurité de base</w:t>
      </w:r>
    </w:p>
    <w:p w14:paraId="03D189A3" w14:textId="77777777" w:rsidR="00891B0B" w:rsidRPr="00891B0B" w:rsidRDefault="00891B0B" w:rsidP="00891B0B">
      <w:pPr>
        <w:rPr>
          <w:b/>
          <w:bCs/>
          <w:sz w:val="32"/>
          <w:szCs w:val="32"/>
        </w:rPr>
      </w:pPr>
    </w:p>
    <w:p w14:paraId="1F7EED18" w14:textId="77777777" w:rsidR="00C36C49" w:rsidRDefault="00000000" w:rsidP="00F46617">
      <w:pPr>
        <w:spacing w:after="150" w:line="360" w:lineRule="auto"/>
        <w:jc w:val="both"/>
        <w:rPr>
          <w:color w:val="000000" w:themeColor="text1"/>
          <w:sz w:val="22"/>
          <w:szCs w:val="22"/>
        </w:rPr>
      </w:pPr>
      <w:r w:rsidRPr="00F46617">
        <w:rPr>
          <w:color w:val="000000" w:themeColor="text1"/>
          <w:sz w:val="22"/>
          <w:szCs w:val="22"/>
        </w:rPr>
        <w:t>Avec l'usage croissant d'Internet, il est essentiel d'apprendre dès le plus jeune âge les réflexes qui permettent de se protéger en ligne.</w:t>
      </w:r>
    </w:p>
    <w:p w14:paraId="234C7E91" w14:textId="77777777" w:rsidR="00A61159" w:rsidRPr="00F46617" w:rsidRDefault="00A61159" w:rsidP="00F46617">
      <w:pPr>
        <w:spacing w:after="150" w:line="360" w:lineRule="auto"/>
        <w:jc w:val="both"/>
        <w:rPr>
          <w:color w:val="000000" w:themeColor="text1"/>
        </w:rPr>
      </w:pPr>
    </w:p>
    <w:p w14:paraId="635A61BF"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4.1 Création de mots de passe robustes</w:t>
      </w:r>
    </w:p>
    <w:p w14:paraId="1D64C6CA"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Un mot de passe robuste est difficile à deviner pour une autre personne ou pour un programme informatique.</w:t>
      </w:r>
    </w:p>
    <w:p w14:paraId="3E2AE429" w14:textId="7F38ED5F"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Utiliser au moins 12 caractères</w:t>
      </w:r>
      <w:r w:rsidR="00A61159">
        <w:rPr>
          <w:color w:val="000000" w:themeColor="text1"/>
          <w:sz w:val="22"/>
          <w:szCs w:val="22"/>
        </w:rPr>
        <w:t> ;</w:t>
      </w:r>
    </w:p>
    <w:p w14:paraId="0E7FDC41" w14:textId="096A3DE3"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Mélanger majuscules, minuscules, chiffres et caractères spéciaux (exemple : « M0nCh@t-Aime</w:t>
      </w:r>
      <w:proofErr w:type="gramStart"/>
      <w:r w:rsidRPr="00F46617">
        <w:rPr>
          <w:color w:val="000000" w:themeColor="text1"/>
          <w:sz w:val="22"/>
          <w:szCs w:val="22"/>
        </w:rPr>
        <w:t>2026!</w:t>
      </w:r>
      <w:proofErr w:type="gramEnd"/>
      <w:r w:rsidRPr="00F46617">
        <w:rPr>
          <w:color w:val="000000" w:themeColor="text1"/>
          <w:sz w:val="22"/>
          <w:szCs w:val="22"/>
        </w:rPr>
        <w:t xml:space="preserve"> »)</w:t>
      </w:r>
      <w:r w:rsidR="00A61159">
        <w:rPr>
          <w:color w:val="000000" w:themeColor="text1"/>
          <w:sz w:val="22"/>
          <w:szCs w:val="22"/>
        </w:rPr>
        <w:t> ;</w:t>
      </w:r>
    </w:p>
    <w:p w14:paraId="5A31578B" w14:textId="0CE730B2"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Éviter les informations personnelles évidentes (prénom, date de naissance, nom de l'animal...)</w:t>
      </w:r>
      <w:r w:rsidR="00A61159">
        <w:rPr>
          <w:color w:val="000000" w:themeColor="text1"/>
          <w:sz w:val="22"/>
          <w:szCs w:val="22"/>
        </w:rPr>
        <w:t> ;</w:t>
      </w:r>
    </w:p>
    <w:p w14:paraId="31F85699" w14:textId="3438F010"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Utiliser un mot de passe différent pour chaque compte important</w:t>
      </w:r>
      <w:r w:rsidR="00A61159">
        <w:rPr>
          <w:color w:val="000000" w:themeColor="text1"/>
          <w:sz w:val="22"/>
          <w:szCs w:val="22"/>
        </w:rPr>
        <w:t> ;</w:t>
      </w:r>
    </w:p>
    <w:p w14:paraId="1F1F0307" w14:textId="377C538B"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Ne jamais partager son mot de passe, même avec un ami proche</w:t>
      </w:r>
      <w:r w:rsidR="00A61159">
        <w:rPr>
          <w:color w:val="000000" w:themeColor="text1"/>
          <w:sz w:val="22"/>
          <w:szCs w:val="22"/>
        </w:rPr>
        <w:t> ;</w:t>
      </w:r>
    </w:p>
    <w:p w14:paraId="03C3D60C"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Utiliser si possible un gestionnaire de mots de passe ou la double authentification.</w:t>
      </w:r>
    </w:p>
    <w:p w14:paraId="0AF74E2C" w14:textId="77777777" w:rsidR="00C36C49" w:rsidRPr="00F46617" w:rsidRDefault="00C36C49" w:rsidP="00F46617">
      <w:pPr>
        <w:spacing w:after="100" w:line="360" w:lineRule="auto"/>
        <w:jc w:val="both"/>
        <w:rPr>
          <w:color w:val="000000" w:themeColor="text1"/>
        </w:rPr>
      </w:pPr>
    </w:p>
    <w:tbl>
      <w:tblPr>
        <w:tblW w:w="5000" w:type="pct"/>
        <w:tblBorders>
          <w:top w:val="single" w:sz="6" w:space="0" w:color="375623"/>
          <w:left w:val="single" w:sz="6" w:space="0" w:color="375623"/>
          <w:bottom w:val="single" w:sz="6" w:space="0" w:color="375623"/>
          <w:right w:val="single" w:sz="6" w:space="0" w:color="37562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C36C49" w:rsidRPr="00F46617" w14:paraId="03AEECFD" w14:textId="77777777">
        <w:tblPrEx>
          <w:tblCellMar>
            <w:top w:w="0" w:type="dxa"/>
            <w:bottom w:w="0" w:type="dxa"/>
          </w:tblCellMar>
        </w:tblPrEx>
        <w:tc>
          <w:tcPr>
            <w:tcW w:w="0" w:type="auto"/>
            <w:shd w:val="clear" w:color="auto" w:fill="E2EFDA"/>
            <w:tcMar>
              <w:top w:w="150" w:type="dxa"/>
              <w:left w:w="200" w:type="dxa"/>
              <w:bottom w:w="150" w:type="dxa"/>
              <w:right w:w="200" w:type="dxa"/>
            </w:tcMar>
          </w:tcPr>
          <w:p w14:paraId="4C7EB038" w14:textId="77777777" w:rsidR="00C36C49" w:rsidRPr="00F46617" w:rsidRDefault="00000000" w:rsidP="00F46617">
            <w:pPr>
              <w:spacing w:after="80" w:line="360" w:lineRule="auto"/>
              <w:jc w:val="both"/>
              <w:rPr>
                <w:color w:val="000000" w:themeColor="text1"/>
              </w:rPr>
            </w:pPr>
            <w:r w:rsidRPr="00F46617">
              <w:rPr>
                <w:b/>
                <w:bCs/>
                <w:color w:val="000000" w:themeColor="text1"/>
                <w:sz w:val="22"/>
                <w:szCs w:val="22"/>
              </w:rPr>
              <w:t>À retenir</w:t>
            </w:r>
          </w:p>
          <w:p w14:paraId="333B4410" w14:textId="77777777" w:rsidR="00C36C49" w:rsidRPr="00F46617" w:rsidRDefault="00000000" w:rsidP="00F46617">
            <w:pPr>
              <w:spacing w:line="360" w:lineRule="auto"/>
              <w:jc w:val="both"/>
              <w:rPr>
                <w:color w:val="000000" w:themeColor="text1"/>
              </w:rPr>
            </w:pPr>
            <w:r w:rsidRPr="00F46617">
              <w:rPr>
                <w:color w:val="000000" w:themeColor="text1"/>
                <w:sz w:val="21"/>
                <w:szCs w:val="21"/>
              </w:rPr>
              <w:t>Une phrase de passe (plusieurs mots assemblés, comme « Chat-Vert-Mange-3-Pommes ! ») est souvent plus facile à retenir qu'un mot de passe complexe classique, tout en restant très robuste.</w:t>
            </w:r>
          </w:p>
        </w:tc>
      </w:tr>
    </w:tbl>
    <w:p w14:paraId="6546AF5D" w14:textId="77777777" w:rsidR="00891B0B" w:rsidRDefault="00891B0B" w:rsidP="00F46617">
      <w:pPr>
        <w:pStyle w:val="Titre2"/>
        <w:spacing w:before="300" w:after="150" w:line="360" w:lineRule="auto"/>
        <w:jc w:val="both"/>
        <w:rPr>
          <w:b/>
          <w:bCs/>
          <w:color w:val="000000" w:themeColor="text1"/>
        </w:rPr>
      </w:pPr>
    </w:p>
    <w:p w14:paraId="68C64AD9" w14:textId="1899F48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4.2 Reconnaître les tentatives d'hameçonnage (phishing) et les arnaques en ligne</w:t>
      </w:r>
    </w:p>
    <w:p w14:paraId="1A3255BB"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Le phishing (hameçonnage) consiste à se faire passer pour un organisme de confiance (banque, école, réseau social...) afin de voler des informations personnelles.</w:t>
      </w:r>
    </w:p>
    <w:p w14:paraId="180F93D2"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Signaux d'alerte à repérer</w:t>
      </w:r>
    </w:p>
    <w:p w14:paraId="28A68B33" w14:textId="5C7EA629"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Un message qui crée un sentiment d'urgence ou de panique (« Votre compte sera bloqué dans 24h »)</w:t>
      </w:r>
      <w:r w:rsidR="00A61159">
        <w:rPr>
          <w:color w:val="000000" w:themeColor="text1"/>
          <w:sz w:val="22"/>
          <w:szCs w:val="22"/>
        </w:rPr>
        <w:t> ;</w:t>
      </w:r>
    </w:p>
    <w:p w14:paraId="1836E7F1" w14:textId="1ECDC948"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Des fautes d'orthographe ou une adresse d'expéditeur inhabituelle</w:t>
      </w:r>
      <w:r w:rsidR="00A61159">
        <w:rPr>
          <w:color w:val="000000" w:themeColor="text1"/>
          <w:sz w:val="22"/>
          <w:szCs w:val="22"/>
        </w:rPr>
        <w:t> ;</w:t>
      </w:r>
    </w:p>
    <w:p w14:paraId="0D6CB5D0" w14:textId="3D1B335C"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 xml:space="preserve">Une demande de mot de passe, de code bancaire ou d'informations personnelles par </w:t>
      </w:r>
      <w:proofErr w:type="gramStart"/>
      <w:r w:rsidRPr="00F46617">
        <w:rPr>
          <w:color w:val="000000" w:themeColor="text1"/>
          <w:sz w:val="22"/>
          <w:szCs w:val="22"/>
        </w:rPr>
        <w:t>email</w:t>
      </w:r>
      <w:proofErr w:type="gramEnd"/>
      <w:r w:rsidRPr="00F46617">
        <w:rPr>
          <w:color w:val="000000" w:themeColor="text1"/>
          <w:sz w:val="22"/>
          <w:szCs w:val="22"/>
        </w:rPr>
        <w:t xml:space="preserve"> ou message</w:t>
      </w:r>
      <w:r w:rsidR="00A61159">
        <w:rPr>
          <w:color w:val="000000" w:themeColor="text1"/>
          <w:sz w:val="22"/>
          <w:szCs w:val="22"/>
        </w:rPr>
        <w:t> ;</w:t>
      </w:r>
    </w:p>
    <w:p w14:paraId="1E8794F4" w14:textId="4529EDD6"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Un lien suspect qui ne correspond pas au site officiel (à vérifier en survolant le lien avant de cliquer)</w:t>
      </w:r>
      <w:r w:rsidR="00A61159">
        <w:rPr>
          <w:color w:val="000000" w:themeColor="text1"/>
          <w:sz w:val="22"/>
          <w:szCs w:val="22"/>
        </w:rPr>
        <w:t> ;</w:t>
      </w:r>
    </w:p>
    <w:p w14:paraId="526A0472"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Une offre « trop belle pour être vraie » (gain à un concours auquel on n'a pas participé, cadeau gratuit...).</w:t>
      </w:r>
    </w:p>
    <w:p w14:paraId="48395EE8"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Bons réflexes</w:t>
      </w:r>
    </w:p>
    <w:p w14:paraId="5BFACDC9" w14:textId="33F97AC4"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lastRenderedPageBreak/>
        <w:t>Ne jamais cliquer directement sur un lien douteux : aller sur le site officiel en tapant l'adresse soi-même</w:t>
      </w:r>
      <w:r w:rsidR="00A61159">
        <w:rPr>
          <w:color w:val="000000" w:themeColor="text1"/>
          <w:sz w:val="22"/>
          <w:szCs w:val="22"/>
        </w:rPr>
        <w:t> ;</w:t>
      </w:r>
    </w:p>
    <w:p w14:paraId="3FB57A40" w14:textId="1D3784E0"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 xml:space="preserve">Ne jamais communiquer un mot de passe par </w:t>
      </w:r>
      <w:proofErr w:type="gramStart"/>
      <w:r w:rsidRPr="00F46617">
        <w:rPr>
          <w:color w:val="000000" w:themeColor="text1"/>
          <w:sz w:val="22"/>
          <w:szCs w:val="22"/>
        </w:rPr>
        <w:t>email</w:t>
      </w:r>
      <w:proofErr w:type="gramEnd"/>
      <w:r w:rsidRPr="00F46617">
        <w:rPr>
          <w:color w:val="000000" w:themeColor="text1"/>
          <w:sz w:val="22"/>
          <w:szCs w:val="22"/>
        </w:rPr>
        <w:t>, SMS ou téléphone</w:t>
      </w:r>
      <w:r w:rsidR="00A61159">
        <w:rPr>
          <w:color w:val="000000" w:themeColor="text1"/>
          <w:sz w:val="22"/>
          <w:szCs w:val="22"/>
        </w:rPr>
        <w:t> ;</w:t>
      </w:r>
    </w:p>
    <w:p w14:paraId="301FC81C" w14:textId="15DC67F3"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Vérifier l'information auprès d'un adulte de confiance en cas de doute</w:t>
      </w:r>
      <w:r w:rsidR="00A61159">
        <w:rPr>
          <w:color w:val="000000" w:themeColor="text1"/>
          <w:sz w:val="22"/>
          <w:szCs w:val="22"/>
        </w:rPr>
        <w:t> ;</w:t>
      </w:r>
    </w:p>
    <w:p w14:paraId="4E4CB25D" w14:textId="77777777" w:rsidR="00C36C49" w:rsidRPr="00891B0B"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Signaler les messages suspects plutôt que d'y répondre.</w:t>
      </w:r>
    </w:p>
    <w:p w14:paraId="368A0835" w14:textId="77777777" w:rsidR="00891B0B" w:rsidRDefault="00891B0B" w:rsidP="00891B0B">
      <w:pPr>
        <w:pStyle w:val="Paragraphedeliste"/>
        <w:spacing w:after="90" w:line="360" w:lineRule="auto"/>
        <w:ind w:left="420"/>
        <w:jc w:val="both"/>
        <w:rPr>
          <w:color w:val="000000" w:themeColor="text1"/>
        </w:rPr>
      </w:pPr>
    </w:p>
    <w:p w14:paraId="6C510620" w14:textId="77777777" w:rsidR="002E0D7E" w:rsidRPr="00F46617" w:rsidRDefault="002E0D7E" w:rsidP="00891B0B">
      <w:pPr>
        <w:pStyle w:val="Paragraphedeliste"/>
        <w:spacing w:after="90" w:line="360" w:lineRule="auto"/>
        <w:ind w:left="420"/>
        <w:jc w:val="both"/>
        <w:rPr>
          <w:color w:val="000000" w:themeColor="text1"/>
        </w:rPr>
      </w:pPr>
    </w:p>
    <w:p w14:paraId="6F636B9B" w14:textId="77777777" w:rsidR="00C36C49" w:rsidRPr="00F46617" w:rsidRDefault="00000000" w:rsidP="00F46617">
      <w:pPr>
        <w:pStyle w:val="Titre2"/>
        <w:spacing w:before="300" w:after="150" w:line="360" w:lineRule="auto"/>
        <w:jc w:val="both"/>
        <w:rPr>
          <w:color w:val="000000" w:themeColor="text1"/>
        </w:rPr>
      </w:pPr>
      <w:r w:rsidRPr="00F46617">
        <w:rPr>
          <w:b/>
          <w:bCs/>
          <w:color w:val="000000" w:themeColor="text1"/>
        </w:rPr>
        <w:t>4.3 Bonnes pratiques de sauvegarde des données</w:t>
      </w:r>
    </w:p>
    <w:p w14:paraId="542400A2"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Sauvegarder ses données régulièrement permet d'éviter de tout perdre en cas de panne, de vol ou d'erreur de manipulation.</w:t>
      </w:r>
    </w:p>
    <w:p w14:paraId="04393347" w14:textId="011DEF8D" w:rsidR="00C36C49" w:rsidRPr="00F46617" w:rsidRDefault="00000000" w:rsidP="00F46617">
      <w:pPr>
        <w:pStyle w:val="Paragraphedeliste"/>
        <w:numPr>
          <w:ilvl w:val="0"/>
          <w:numId w:val="2"/>
        </w:numPr>
        <w:spacing w:after="90" w:line="360" w:lineRule="auto"/>
        <w:jc w:val="both"/>
        <w:rPr>
          <w:color w:val="000000" w:themeColor="text1"/>
        </w:rPr>
      </w:pPr>
      <w:r w:rsidRPr="00F46617">
        <w:rPr>
          <w:b/>
          <w:bCs/>
          <w:color w:val="000000" w:themeColor="text1"/>
          <w:sz w:val="22"/>
          <w:szCs w:val="22"/>
        </w:rPr>
        <w:t xml:space="preserve">Règle du 3-2-1 : </w:t>
      </w:r>
      <w:r w:rsidRPr="00F46617">
        <w:rPr>
          <w:color w:val="000000" w:themeColor="text1"/>
          <w:sz w:val="22"/>
          <w:szCs w:val="22"/>
        </w:rPr>
        <w:t>conserver au moins 3 copies de ses données, sur 2 supports différents, dont 1 copie hors du domicile ou dans le cloud</w:t>
      </w:r>
      <w:r w:rsidR="00273E9F">
        <w:rPr>
          <w:color w:val="000000" w:themeColor="text1"/>
          <w:sz w:val="22"/>
          <w:szCs w:val="22"/>
        </w:rPr>
        <w:t> ;</w:t>
      </w:r>
    </w:p>
    <w:p w14:paraId="2170D7E7" w14:textId="0F96048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Sauvegarder régulièrement (idéalement de façon automatique) plutôt qu'une seule fois</w:t>
      </w:r>
      <w:r w:rsidR="00273E9F">
        <w:rPr>
          <w:color w:val="000000" w:themeColor="text1"/>
          <w:sz w:val="22"/>
          <w:szCs w:val="22"/>
        </w:rPr>
        <w:t> ;</w:t>
      </w:r>
    </w:p>
    <w:p w14:paraId="011779BC" w14:textId="424A6899"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Utiliser à la fois un support physique (disque externe, clé USB) et un espace de stockage en ligne</w:t>
      </w:r>
      <w:r w:rsidR="00273E9F">
        <w:rPr>
          <w:color w:val="000000" w:themeColor="text1"/>
          <w:sz w:val="22"/>
          <w:szCs w:val="22"/>
        </w:rPr>
        <w:t> ;</w:t>
      </w:r>
    </w:p>
    <w:p w14:paraId="7CA5D957"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Vérifier de temps en temps que les sauvegardes fonctionnent bien et sont à jour.</w:t>
      </w:r>
    </w:p>
    <w:p w14:paraId="018FD9B8" w14:textId="77777777" w:rsidR="00C36C49" w:rsidRPr="00F46617" w:rsidRDefault="00C36C49" w:rsidP="00F46617">
      <w:pPr>
        <w:spacing w:after="100" w:line="360" w:lineRule="auto"/>
        <w:jc w:val="both"/>
        <w:rPr>
          <w:color w:val="000000" w:themeColor="text1"/>
        </w:rPr>
      </w:pPr>
    </w:p>
    <w:tbl>
      <w:tblPr>
        <w:tblW w:w="5000" w:type="pct"/>
        <w:tblBorders>
          <w:top w:val="single" w:sz="6" w:space="0" w:color="7A1F1F"/>
          <w:left w:val="single" w:sz="6" w:space="0" w:color="7A1F1F"/>
          <w:bottom w:val="single" w:sz="6" w:space="0" w:color="7A1F1F"/>
          <w:right w:val="single" w:sz="6" w:space="0" w:color="7A1F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C36C49" w:rsidRPr="00F46617" w14:paraId="01082869" w14:textId="77777777">
        <w:tblPrEx>
          <w:tblCellMar>
            <w:top w:w="0" w:type="dxa"/>
            <w:bottom w:w="0" w:type="dxa"/>
          </w:tblCellMar>
        </w:tblPrEx>
        <w:tc>
          <w:tcPr>
            <w:tcW w:w="0" w:type="auto"/>
            <w:shd w:val="clear" w:color="auto" w:fill="FADBD8"/>
            <w:tcMar>
              <w:top w:w="150" w:type="dxa"/>
              <w:left w:w="200" w:type="dxa"/>
              <w:bottom w:w="150" w:type="dxa"/>
              <w:right w:w="200" w:type="dxa"/>
            </w:tcMar>
          </w:tcPr>
          <w:p w14:paraId="06A01148" w14:textId="1C1162B4" w:rsidR="00C36C49" w:rsidRPr="00F46617" w:rsidRDefault="00000000" w:rsidP="00F46617">
            <w:pPr>
              <w:spacing w:after="80" w:line="360" w:lineRule="auto"/>
              <w:jc w:val="both"/>
              <w:rPr>
                <w:color w:val="000000" w:themeColor="text1"/>
              </w:rPr>
            </w:pPr>
            <w:r w:rsidRPr="00F46617">
              <w:rPr>
                <w:b/>
                <w:bCs/>
                <w:color w:val="000000" w:themeColor="text1"/>
                <w:sz w:val="22"/>
                <w:szCs w:val="22"/>
              </w:rPr>
              <w:t>Exercice pratique n°2</w:t>
            </w:r>
            <w:r w:rsidR="00891B0B">
              <w:rPr>
                <w:b/>
                <w:bCs/>
                <w:color w:val="000000" w:themeColor="text1"/>
                <w:sz w:val="22"/>
                <w:szCs w:val="22"/>
              </w:rPr>
              <w:t> :</w:t>
            </w:r>
            <w:r w:rsidRPr="00F46617">
              <w:rPr>
                <w:b/>
                <w:bCs/>
                <w:color w:val="000000" w:themeColor="text1"/>
                <w:sz w:val="22"/>
                <w:szCs w:val="22"/>
              </w:rPr>
              <w:t xml:space="preserve"> Repérer un phishing</w:t>
            </w:r>
          </w:p>
          <w:p w14:paraId="45C3BBCB" w14:textId="77777777" w:rsidR="00C36C49" w:rsidRPr="00F46617" w:rsidRDefault="00000000" w:rsidP="00F46617">
            <w:pPr>
              <w:spacing w:line="360" w:lineRule="auto"/>
              <w:jc w:val="both"/>
              <w:rPr>
                <w:color w:val="000000" w:themeColor="text1"/>
              </w:rPr>
            </w:pPr>
            <w:r w:rsidRPr="00F46617">
              <w:rPr>
                <w:color w:val="000000" w:themeColor="text1"/>
                <w:sz w:val="21"/>
                <w:szCs w:val="21"/>
              </w:rPr>
              <w:t>Montrer aux participants deux ou trois exemples de messages (un authentique, un ou deux frauduleux) et leur demander d'identifier les indices qui permettent de repérer la tentative d'hameçonnage. Discuter ensuite collectivement des réponses.</w:t>
            </w:r>
          </w:p>
        </w:tc>
      </w:tr>
    </w:tbl>
    <w:p w14:paraId="3102E736" w14:textId="77777777" w:rsidR="00C36C49" w:rsidRPr="00F46617" w:rsidRDefault="00000000" w:rsidP="00F46617">
      <w:pPr>
        <w:spacing w:line="360" w:lineRule="auto"/>
        <w:jc w:val="both"/>
        <w:rPr>
          <w:color w:val="000000" w:themeColor="text1"/>
        </w:rPr>
      </w:pPr>
      <w:r w:rsidRPr="00F46617">
        <w:rPr>
          <w:color w:val="000000" w:themeColor="text1"/>
        </w:rPr>
        <w:br w:type="page"/>
      </w:r>
    </w:p>
    <w:p w14:paraId="576CDCC2" w14:textId="77777777" w:rsidR="00C36C49" w:rsidRDefault="00000000" w:rsidP="00891B0B">
      <w:pPr>
        <w:jc w:val="center"/>
        <w:rPr>
          <w:b/>
          <w:bCs/>
          <w:sz w:val="32"/>
          <w:szCs w:val="32"/>
        </w:rPr>
      </w:pPr>
      <w:r w:rsidRPr="00891B0B">
        <w:rPr>
          <w:b/>
          <w:bCs/>
          <w:sz w:val="32"/>
          <w:szCs w:val="32"/>
        </w:rPr>
        <w:lastRenderedPageBreak/>
        <w:t>Conclusion et synthèse</w:t>
      </w:r>
    </w:p>
    <w:p w14:paraId="002883CD" w14:textId="77777777" w:rsidR="00891B0B" w:rsidRPr="00891B0B" w:rsidRDefault="00891B0B" w:rsidP="00891B0B">
      <w:pPr>
        <w:jc w:val="center"/>
        <w:rPr>
          <w:b/>
          <w:bCs/>
          <w:sz w:val="32"/>
          <w:szCs w:val="32"/>
        </w:rPr>
      </w:pPr>
    </w:p>
    <w:p w14:paraId="065DD12A" w14:textId="77777777" w:rsidR="00C36C49" w:rsidRPr="00F46617" w:rsidRDefault="00000000" w:rsidP="00F46617">
      <w:pPr>
        <w:spacing w:after="150" w:line="360" w:lineRule="auto"/>
        <w:jc w:val="both"/>
        <w:rPr>
          <w:color w:val="000000" w:themeColor="text1"/>
        </w:rPr>
      </w:pPr>
      <w:r w:rsidRPr="00F46617">
        <w:rPr>
          <w:color w:val="000000" w:themeColor="text1"/>
          <w:sz w:val="22"/>
          <w:szCs w:val="22"/>
        </w:rPr>
        <w:t>Cette formation a permis de parcourir les grandes bases de l'informatique : son histoire, son fonctionnement matériel, les outils bureautiques essentiels et les réflexes de sécurité indispensables à l'ère numérique.</w:t>
      </w:r>
    </w:p>
    <w:p w14:paraId="582DE969" w14:textId="77777777" w:rsidR="00C36C49" w:rsidRPr="00F46617" w:rsidRDefault="00000000" w:rsidP="00F46617">
      <w:pPr>
        <w:pStyle w:val="Titre3"/>
        <w:spacing w:before="200" w:after="100" w:line="360" w:lineRule="auto"/>
        <w:jc w:val="both"/>
        <w:rPr>
          <w:color w:val="000000" w:themeColor="text1"/>
        </w:rPr>
      </w:pPr>
      <w:r w:rsidRPr="00F46617">
        <w:rPr>
          <w:b/>
          <w:bCs/>
          <w:color w:val="000000" w:themeColor="text1"/>
          <w:sz w:val="22"/>
          <w:szCs w:val="22"/>
        </w:rPr>
        <w:t>Ce qu'il faut retenir</w:t>
      </w:r>
    </w:p>
    <w:p w14:paraId="746040FA" w14:textId="2EB4253A"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L'ordinateur a évolué des tubes à vide aux microprocesseurs actuels, en passant par les transistors et les circuits intégrés</w:t>
      </w:r>
      <w:r w:rsidR="00345FBC">
        <w:rPr>
          <w:color w:val="000000" w:themeColor="text1"/>
          <w:sz w:val="22"/>
          <w:szCs w:val="22"/>
        </w:rPr>
        <w:t> ;</w:t>
      </w:r>
    </w:p>
    <w:p w14:paraId="2BA99CE0" w14:textId="0B33916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Un ordinateur est composé de matériel (hardware) piloté par des logiciels (software), le tout coordonné par le système d'exploitation</w:t>
      </w:r>
      <w:r w:rsidR="00345FBC">
        <w:rPr>
          <w:color w:val="000000" w:themeColor="text1"/>
          <w:sz w:val="22"/>
          <w:szCs w:val="22"/>
        </w:rPr>
        <w:t> ;</w:t>
      </w:r>
    </w:p>
    <w:p w14:paraId="24F40023" w14:textId="4EDD1F9B"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Un traitement de texte bien maîtrisé et des fichiers bien organisés font gagner un temps précieux</w:t>
      </w:r>
      <w:r w:rsidR="00345FBC">
        <w:rPr>
          <w:color w:val="000000" w:themeColor="text1"/>
          <w:sz w:val="22"/>
          <w:szCs w:val="22"/>
        </w:rPr>
        <w:t> ;</w:t>
      </w:r>
    </w:p>
    <w:p w14:paraId="3FB6127C" w14:textId="77777777" w:rsidR="00C36C49" w:rsidRPr="00F46617" w:rsidRDefault="00000000" w:rsidP="00F46617">
      <w:pPr>
        <w:pStyle w:val="Paragraphedeliste"/>
        <w:numPr>
          <w:ilvl w:val="0"/>
          <w:numId w:val="2"/>
        </w:numPr>
        <w:spacing w:after="90" w:line="360" w:lineRule="auto"/>
        <w:jc w:val="both"/>
        <w:rPr>
          <w:color w:val="000000" w:themeColor="text1"/>
        </w:rPr>
      </w:pPr>
      <w:r w:rsidRPr="00F46617">
        <w:rPr>
          <w:color w:val="000000" w:themeColor="text1"/>
          <w:sz w:val="22"/>
          <w:szCs w:val="22"/>
        </w:rPr>
        <w:t>La sécurité numérique repose sur des mots de passe robustes, la vigilance face au phishing et des sauvegardes régulières.</w:t>
      </w:r>
    </w:p>
    <w:p w14:paraId="0DD05C3B" w14:textId="0362AD91" w:rsidR="00C36C49" w:rsidRPr="00345FBC" w:rsidRDefault="00C36C49" w:rsidP="00345FBC">
      <w:pPr>
        <w:spacing w:after="90" w:line="360" w:lineRule="auto"/>
        <w:jc w:val="both"/>
        <w:rPr>
          <w:color w:val="000000" w:themeColor="text1"/>
        </w:rPr>
      </w:pPr>
    </w:p>
    <w:sectPr w:rsidR="00C36C49" w:rsidRPr="00345FBC">
      <w:headerReference w:type="default" r:id="rId8"/>
      <w:footerReference w:type="default" r:id="rId9"/>
      <w:pgSz w:w="11906" w:h="16838"/>
      <w:pgMar w:top="1300" w:right="1100" w:bottom="13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F2177" w14:textId="77777777" w:rsidR="00842CF7" w:rsidRDefault="00842CF7">
      <w:r>
        <w:separator/>
      </w:r>
    </w:p>
  </w:endnote>
  <w:endnote w:type="continuationSeparator" w:id="0">
    <w:p w14:paraId="36663729" w14:textId="77777777" w:rsidR="00842CF7" w:rsidRDefault="00842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1D99" w14:textId="77777777" w:rsidR="00C36C4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46617">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F4661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5273" w14:textId="77777777" w:rsidR="00842CF7" w:rsidRDefault="00842CF7">
      <w:r>
        <w:separator/>
      </w:r>
    </w:p>
  </w:footnote>
  <w:footnote w:type="continuationSeparator" w:id="0">
    <w:p w14:paraId="782345E4" w14:textId="77777777" w:rsidR="00842CF7" w:rsidRDefault="00842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92BC" w14:textId="73DEC15B" w:rsidR="00C36C49" w:rsidRDefault="00C36C49" w:rsidP="00AB7F85">
    <w:pPr>
      <w:pStyle w:val="lev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5EB"/>
    <w:multiLevelType w:val="hybridMultilevel"/>
    <w:tmpl w:val="131ED588"/>
    <w:lvl w:ilvl="0" w:tplc="82B25832">
      <w:start w:val="1"/>
      <w:numFmt w:val="bullet"/>
      <w:lvlText w:val="●"/>
      <w:lvlJc w:val="left"/>
      <w:pPr>
        <w:ind w:left="420" w:hanging="260"/>
      </w:pPr>
    </w:lvl>
    <w:lvl w:ilvl="1" w:tplc="F8B25A70">
      <w:start w:val="1"/>
      <w:numFmt w:val="bullet"/>
      <w:lvlText w:val="○"/>
      <w:lvlJc w:val="left"/>
      <w:pPr>
        <w:ind w:left="840" w:hanging="260"/>
      </w:pPr>
    </w:lvl>
    <w:lvl w:ilvl="2" w:tplc="E4729F0C">
      <w:numFmt w:val="decimal"/>
      <w:lvlText w:val=""/>
      <w:lvlJc w:val="left"/>
    </w:lvl>
    <w:lvl w:ilvl="3" w:tplc="FC26C90E">
      <w:numFmt w:val="decimal"/>
      <w:lvlText w:val=""/>
      <w:lvlJc w:val="left"/>
    </w:lvl>
    <w:lvl w:ilvl="4" w:tplc="D8E8EF6A">
      <w:numFmt w:val="decimal"/>
      <w:lvlText w:val=""/>
      <w:lvlJc w:val="left"/>
    </w:lvl>
    <w:lvl w:ilvl="5" w:tplc="3F5C312E">
      <w:numFmt w:val="decimal"/>
      <w:lvlText w:val=""/>
      <w:lvlJc w:val="left"/>
    </w:lvl>
    <w:lvl w:ilvl="6" w:tplc="41DE5286">
      <w:numFmt w:val="decimal"/>
      <w:lvlText w:val=""/>
      <w:lvlJc w:val="left"/>
    </w:lvl>
    <w:lvl w:ilvl="7" w:tplc="575836FA">
      <w:numFmt w:val="decimal"/>
      <w:lvlText w:val=""/>
      <w:lvlJc w:val="left"/>
    </w:lvl>
    <w:lvl w:ilvl="8" w:tplc="87EA9516">
      <w:numFmt w:val="decimal"/>
      <w:lvlText w:val=""/>
      <w:lvlJc w:val="left"/>
    </w:lvl>
  </w:abstractNum>
  <w:abstractNum w:abstractNumId="1" w15:restartNumberingAfterBreak="0">
    <w:nsid w:val="24E80B14"/>
    <w:multiLevelType w:val="hybridMultilevel"/>
    <w:tmpl w:val="567EA11A"/>
    <w:lvl w:ilvl="0" w:tplc="D0525C8C">
      <w:start w:val="1"/>
      <w:numFmt w:val="decimal"/>
      <w:lvlText w:val="%1."/>
      <w:lvlJc w:val="left"/>
      <w:pPr>
        <w:ind w:left="420" w:hanging="260"/>
      </w:pPr>
    </w:lvl>
    <w:lvl w:ilvl="1" w:tplc="E0AE25DA">
      <w:numFmt w:val="decimal"/>
      <w:lvlText w:val=""/>
      <w:lvlJc w:val="left"/>
    </w:lvl>
    <w:lvl w:ilvl="2" w:tplc="79542C8A">
      <w:numFmt w:val="decimal"/>
      <w:lvlText w:val=""/>
      <w:lvlJc w:val="left"/>
    </w:lvl>
    <w:lvl w:ilvl="3" w:tplc="FDC2BFA2">
      <w:numFmt w:val="decimal"/>
      <w:lvlText w:val=""/>
      <w:lvlJc w:val="left"/>
    </w:lvl>
    <w:lvl w:ilvl="4" w:tplc="23889708">
      <w:numFmt w:val="decimal"/>
      <w:lvlText w:val=""/>
      <w:lvlJc w:val="left"/>
    </w:lvl>
    <w:lvl w:ilvl="5" w:tplc="73B6A320">
      <w:numFmt w:val="decimal"/>
      <w:lvlText w:val=""/>
      <w:lvlJc w:val="left"/>
    </w:lvl>
    <w:lvl w:ilvl="6" w:tplc="74682F50">
      <w:numFmt w:val="decimal"/>
      <w:lvlText w:val=""/>
      <w:lvlJc w:val="left"/>
    </w:lvl>
    <w:lvl w:ilvl="7" w:tplc="5DC4C5F0">
      <w:numFmt w:val="decimal"/>
      <w:lvlText w:val=""/>
      <w:lvlJc w:val="left"/>
    </w:lvl>
    <w:lvl w:ilvl="8" w:tplc="FBA20E26">
      <w:numFmt w:val="decimal"/>
      <w:lvlText w:val=""/>
      <w:lvlJc w:val="left"/>
    </w:lvl>
  </w:abstractNum>
  <w:abstractNum w:abstractNumId="2" w15:restartNumberingAfterBreak="0">
    <w:nsid w:val="75BA2ECD"/>
    <w:multiLevelType w:val="hybridMultilevel"/>
    <w:tmpl w:val="79DEC106"/>
    <w:lvl w:ilvl="0" w:tplc="961E75C0">
      <w:start w:val="1"/>
      <w:numFmt w:val="bullet"/>
      <w:lvlText w:val="●"/>
      <w:lvlJc w:val="left"/>
      <w:pPr>
        <w:ind w:left="720" w:hanging="360"/>
      </w:pPr>
    </w:lvl>
    <w:lvl w:ilvl="1" w:tplc="D1EAA110">
      <w:start w:val="1"/>
      <w:numFmt w:val="bullet"/>
      <w:lvlText w:val="○"/>
      <w:lvlJc w:val="left"/>
      <w:pPr>
        <w:ind w:left="1440" w:hanging="360"/>
      </w:pPr>
    </w:lvl>
    <w:lvl w:ilvl="2" w:tplc="7AB61F52">
      <w:start w:val="1"/>
      <w:numFmt w:val="bullet"/>
      <w:lvlText w:val="■"/>
      <w:lvlJc w:val="left"/>
      <w:pPr>
        <w:ind w:left="2160" w:hanging="360"/>
      </w:pPr>
    </w:lvl>
    <w:lvl w:ilvl="3" w:tplc="D84A4754">
      <w:start w:val="1"/>
      <w:numFmt w:val="bullet"/>
      <w:lvlText w:val="●"/>
      <w:lvlJc w:val="left"/>
      <w:pPr>
        <w:ind w:left="2880" w:hanging="360"/>
      </w:pPr>
    </w:lvl>
    <w:lvl w:ilvl="4" w:tplc="B890019A">
      <w:start w:val="1"/>
      <w:numFmt w:val="bullet"/>
      <w:lvlText w:val="○"/>
      <w:lvlJc w:val="left"/>
      <w:pPr>
        <w:ind w:left="3600" w:hanging="360"/>
      </w:pPr>
    </w:lvl>
    <w:lvl w:ilvl="5" w:tplc="EFDEA00A">
      <w:start w:val="1"/>
      <w:numFmt w:val="bullet"/>
      <w:lvlText w:val="■"/>
      <w:lvlJc w:val="left"/>
      <w:pPr>
        <w:ind w:left="4320" w:hanging="360"/>
      </w:pPr>
    </w:lvl>
    <w:lvl w:ilvl="6" w:tplc="4986F7A2">
      <w:start w:val="1"/>
      <w:numFmt w:val="bullet"/>
      <w:lvlText w:val="●"/>
      <w:lvlJc w:val="left"/>
      <w:pPr>
        <w:ind w:left="5040" w:hanging="360"/>
      </w:pPr>
    </w:lvl>
    <w:lvl w:ilvl="7" w:tplc="83E0CFD8">
      <w:start w:val="1"/>
      <w:numFmt w:val="bullet"/>
      <w:lvlText w:val="●"/>
      <w:lvlJc w:val="left"/>
      <w:pPr>
        <w:ind w:left="5760" w:hanging="360"/>
      </w:pPr>
    </w:lvl>
    <w:lvl w:ilvl="8" w:tplc="080AD6D8">
      <w:start w:val="1"/>
      <w:numFmt w:val="bullet"/>
      <w:lvlText w:val="●"/>
      <w:lvlJc w:val="left"/>
      <w:pPr>
        <w:ind w:left="6480" w:hanging="360"/>
      </w:pPr>
    </w:lvl>
  </w:abstractNum>
  <w:num w:numId="1" w16cid:durableId="1187403636">
    <w:abstractNumId w:val="2"/>
    <w:lvlOverride w:ilvl="0">
      <w:startOverride w:val="1"/>
    </w:lvlOverride>
  </w:num>
  <w:num w:numId="2" w16cid:durableId="1192689750">
    <w:abstractNumId w:val="0"/>
    <w:lvlOverride w:ilvl="0">
      <w:startOverride w:val="1"/>
    </w:lvlOverride>
  </w:num>
  <w:num w:numId="3" w16cid:durableId="847603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C49"/>
    <w:rsid w:val="00273E9F"/>
    <w:rsid w:val="002E0D7E"/>
    <w:rsid w:val="00345FBC"/>
    <w:rsid w:val="004F76E6"/>
    <w:rsid w:val="005D0281"/>
    <w:rsid w:val="00656B2A"/>
    <w:rsid w:val="00842CF7"/>
    <w:rsid w:val="00891B0B"/>
    <w:rsid w:val="00A61159"/>
    <w:rsid w:val="00AB7F85"/>
    <w:rsid w:val="00C36C49"/>
    <w:rsid w:val="00DE6CB2"/>
    <w:rsid w:val="00F46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E73D"/>
  <w15:docId w15:val="{6C9F8C89-26CD-4795-9358-CB15AD1A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B7F85"/>
    <w:pPr>
      <w:tabs>
        <w:tab w:val="center" w:pos="4536"/>
        <w:tab w:val="right" w:pos="9072"/>
      </w:tabs>
    </w:pPr>
  </w:style>
  <w:style w:type="character" w:customStyle="1" w:styleId="En-tteCar">
    <w:name w:val="En-tête Car"/>
    <w:basedOn w:val="Policepardfaut"/>
    <w:link w:val="En-tte"/>
    <w:uiPriority w:val="99"/>
    <w:rsid w:val="00AB7F85"/>
  </w:style>
  <w:style w:type="paragraph" w:styleId="Pieddepage">
    <w:name w:val="footer"/>
    <w:basedOn w:val="Normal"/>
    <w:link w:val="PieddepageCar"/>
    <w:uiPriority w:val="99"/>
    <w:unhideWhenUsed/>
    <w:rsid w:val="00AB7F85"/>
    <w:pPr>
      <w:tabs>
        <w:tab w:val="center" w:pos="4536"/>
        <w:tab w:val="right" w:pos="9072"/>
      </w:tabs>
    </w:pPr>
  </w:style>
  <w:style w:type="character" w:customStyle="1" w:styleId="PieddepageCar">
    <w:name w:val="Pied de page Car"/>
    <w:basedOn w:val="Policepardfaut"/>
    <w:link w:val="Pieddepage"/>
    <w:uiPriority w:val="99"/>
    <w:rsid w:val="00AB7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13</Pages>
  <Words>2177</Words>
  <Characters>11976</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MOUMOUNI LOARI</cp:lastModifiedBy>
  <cp:revision>2</cp:revision>
  <dcterms:created xsi:type="dcterms:W3CDTF">2026-07-29T18:52:00Z</dcterms:created>
  <dcterms:modified xsi:type="dcterms:W3CDTF">2026-07-29T21:02:00Z</dcterms:modified>
</cp:coreProperties>
</file>