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87FC4" w14:textId="77777777" w:rsidR="00E405EB" w:rsidRDefault="00000000">
      <w:pPr>
        <w:pStyle w:val="Title"/>
        <w:spacing w:line="918" w:lineRule="exact"/>
        <w:jc w:val="center"/>
      </w:pPr>
      <w:r>
        <w:rPr>
          <w:rFonts w:ascii="Arial" w:eastAsia="Arial" w:hAnsi="Arial" w:cs="Arial"/>
          <w:color w:val="353C4E"/>
          <w:sz w:val="60"/>
        </w:rPr>
        <w:t>خطة تطوير تقنية لنظام Vtiger CRM</w:t>
      </w:r>
    </w:p>
    <w:p w14:paraId="232A3B60" w14:textId="77777777" w:rsidR="00E405EB" w:rsidRDefault="00000000">
      <w:pPr>
        <w:spacing w:before="150" w:after="0"/>
        <w:jc w:val="center"/>
      </w:pPr>
      <w:r>
        <w:rPr>
          <w:color w:val="757575"/>
          <w:sz w:val="26"/>
        </w:rPr>
        <w:t>تاريخ الإصدار: 4 يناير 2026</w:t>
      </w:r>
    </w:p>
    <w:p w14:paraId="26349C0E" w14:textId="77777777" w:rsidR="00E405EB" w:rsidRDefault="00000000">
      <w:pPr>
        <w:pStyle w:val="Heading1"/>
        <w:pBdr>
          <w:bottom w:val="single" w:sz="8" w:space="2" w:color="E0E0E0"/>
        </w:pBdr>
      </w:pPr>
      <w:r>
        <w:rPr>
          <w:rFonts w:ascii="Arial" w:eastAsia="Arial" w:hAnsi="Arial" w:cs="Arial"/>
          <w:color w:val="4680FF"/>
          <w:sz w:val="48"/>
        </w:rPr>
        <w:t>1. المقدمة</w:t>
      </w:r>
    </w:p>
    <w:p w14:paraId="4B53982E" w14:textId="77777777" w:rsidR="00E405EB" w:rsidRDefault="00000000">
      <w:pPr>
        <w:pBdr>
          <w:bottom w:val="single" w:sz="8" w:space="2" w:color="E0E0E0"/>
        </w:pBdr>
        <w:spacing w:after="0"/>
      </w:pPr>
      <w:r>
        <w:rPr>
          <w:color w:val="555555"/>
          <w:sz w:val="24"/>
        </w:rPr>
        <w:t>يهدف هذا التقرير إلى وضع خطة تطوير شاملة ومفصلة لنظام إدارة علاقات العملاء (Vtiger CRM) الحالي. تسعى الخطة إلى تحقيق نقلة نوعية في أداء النظام وشكله، وذلك من خلال ثلاثة محاور رئيسية: التحسين الفوري للواجهة وتجربة المستخدم وإصلاح الأخطاء الحرجة، والتطوير المرحلي بإضافة ميزات تنافسية مستوحاة من رواد السوق، وأخيراً وضع رؤية استراتيجية طويلة المدى لإعادة بناء النظام بالكامل باستخدام إطار عمل Laravel. هذا التوجه يضمن إنشاء حل برمجي قوي، قابل للتوسع، ومهيأ للعمل كخدمة (SaaS)، مما يفتح آفاقاً جديدة للنمو التجاري والتقني.</w:t>
      </w:r>
    </w:p>
    <w:p w14:paraId="61020768" w14:textId="77777777" w:rsidR="00E405EB" w:rsidRDefault="00000000">
      <w:pPr>
        <w:pStyle w:val="Heading1"/>
        <w:pBdr>
          <w:bottom w:val="single" w:sz="8" w:space="2" w:color="E0E0E0"/>
        </w:pBdr>
      </w:pPr>
      <w:r>
        <w:rPr>
          <w:rFonts w:ascii="Arial" w:eastAsia="Arial" w:hAnsi="Arial" w:cs="Arial"/>
          <w:color w:val="4680FF"/>
          <w:sz w:val="48"/>
        </w:rPr>
        <w:t>2. تحسين واجهة المستخدم وتجربة الاستخدام (UI/UX)</w:t>
      </w:r>
    </w:p>
    <w:p w14:paraId="25E313CC" w14:textId="77777777" w:rsidR="00E405EB" w:rsidRDefault="00000000">
      <w:pPr>
        <w:pStyle w:val="Heading2"/>
        <w:pBdr>
          <w:bottom w:val="single" w:sz="8" w:space="2" w:color="E0E0E0"/>
        </w:pBdr>
        <w:spacing w:before="450"/>
      </w:pPr>
      <w:r>
        <w:rPr>
          <w:rFonts w:ascii="Arial" w:eastAsia="Arial" w:hAnsi="Arial" w:cs="Arial"/>
          <w:color w:val="353C4E"/>
          <w:sz w:val="36"/>
        </w:rPr>
        <w:t>الهدف الأساسي</w:t>
      </w:r>
    </w:p>
    <w:p w14:paraId="137B4BFC" w14:textId="77777777" w:rsidR="00E405EB" w:rsidRDefault="00000000">
      <w:pPr>
        <w:pBdr>
          <w:bottom w:val="single" w:sz="8" w:space="2" w:color="E0E0E0"/>
        </w:pBdr>
        <w:spacing w:after="0"/>
      </w:pPr>
      <w:r>
        <w:rPr>
          <w:color w:val="555555"/>
          <w:sz w:val="24"/>
        </w:rPr>
        <w:t>الهدف الجوهري لهذه المرحلة هو تحديث المظهر العام للنظام ليواكب التصاميم العصرية للوحات التحكم، مما يعزز من تجربة المستخدم (UX) ويجعل النظام أكثر سهولة وبديهية في الاستخدام. التحسينات ستشمل تبسيط تدفقات العمل وتقليل عدد النقرات اللازمة لإنجاز المهام، مما يؤدي إلى زيادة كفاءة وإنتاجية المستخدمين.</w:t>
      </w:r>
    </w:p>
    <w:p w14:paraId="7C1EB1F9" w14:textId="77777777" w:rsidR="00E405EB" w:rsidRDefault="00000000">
      <w:pPr>
        <w:pStyle w:val="Heading2"/>
        <w:pBdr>
          <w:bottom w:val="single" w:sz="8" w:space="2" w:color="E0E0E0"/>
        </w:pBdr>
        <w:spacing w:before="450"/>
      </w:pPr>
      <w:r>
        <w:rPr>
          <w:rFonts w:ascii="Arial" w:eastAsia="Arial" w:hAnsi="Arial" w:cs="Arial"/>
          <w:color w:val="353C4E"/>
          <w:sz w:val="36"/>
        </w:rPr>
        <w:t>المهام المقترحة</w:t>
      </w:r>
    </w:p>
    <w:p w14:paraId="409E9CD6" w14:textId="77777777" w:rsidR="00E405EB" w:rsidRDefault="00000000">
      <w:pPr>
        <w:pStyle w:val="ListBullet"/>
        <w:pBdr>
          <w:bottom w:val="single" w:sz="8" w:space="2" w:color="E0E0E0"/>
        </w:pBdr>
        <w:spacing w:after="20" w:line="240" w:lineRule="auto"/>
      </w:pPr>
      <w:r>
        <w:rPr>
          <w:rFonts w:ascii="Arial" w:hAnsi="Arial"/>
          <w:b/>
          <w:color w:val="353C4E"/>
          <w:sz w:val="24"/>
        </w:rPr>
        <w:t>إعادة ضبط التصميم العام (Layout &amp; Colors):</w:t>
      </w:r>
      <w:r>
        <w:t xml:space="preserve"> </w:t>
      </w:r>
      <w:r>
        <w:rPr>
          <w:rFonts w:ascii="Arial" w:hAnsi="Arial"/>
          <w:color w:val="555555"/>
          <w:sz w:val="24"/>
        </w:rPr>
        <w:t xml:space="preserve"> سيتم اعتماد هيكل تصميمي مرن ومنظم، مع استخدام لوحة ألوان حديثة ومريحة للعين مستوحاة من الثيم المقترح.</w:t>
      </w:r>
    </w:p>
    <w:p w14:paraId="1FF38F7E" w14:textId="77777777" w:rsidR="00E405EB" w:rsidRDefault="00000000">
      <w:pPr>
        <w:pStyle w:val="ListBullet"/>
        <w:pBdr>
          <w:bottom w:val="single" w:sz="8" w:space="2" w:color="E0E0E0"/>
        </w:pBdr>
        <w:spacing w:after="20" w:line="240" w:lineRule="auto"/>
      </w:pPr>
      <w:r>
        <w:rPr>
          <w:rFonts w:ascii="Arial" w:hAnsi="Arial"/>
          <w:b/>
          <w:color w:val="353C4E"/>
          <w:sz w:val="24"/>
        </w:rPr>
        <w:t>تحسين الخطوط (Typography):</w:t>
      </w:r>
      <w:r>
        <w:t xml:space="preserve"> </w:t>
      </w:r>
      <w:r>
        <w:rPr>
          <w:rFonts w:ascii="Arial" w:hAnsi="Arial"/>
          <w:color w:val="555555"/>
          <w:sz w:val="24"/>
        </w:rPr>
        <w:t xml:space="preserve"> اختيار عائلة خطوط واضحة وسهلة القراءة مثل 'Tajawal' لضمان تجربة قراءة ممتازة عبر جميع أجزاء النظام.</w:t>
      </w:r>
    </w:p>
    <w:p w14:paraId="5DD48EC4" w14:textId="77777777" w:rsidR="00E405EB" w:rsidRDefault="00000000">
      <w:pPr>
        <w:pStyle w:val="ListBullet"/>
        <w:pBdr>
          <w:bottom w:val="single" w:sz="8" w:space="2" w:color="E0E0E0"/>
        </w:pBdr>
        <w:spacing w:after="20" w:line="240" w:lineRule="auto"/>
      </w:pPr>
      <w:r>
        <w:rPr>
          <w:rFonts w:ascii="Arial" w:hAnsi="Arial"/>
          <w:b/>
          <w:color w:val="353C4E"/>
          <w:sz w:val="24"/>
        </w:rPr>
        <w:t>تركيب وتخصيص ثيم احترافي:</w:t>
      </w:r>
      <w:r>
        <w:t xml:space="preserve"> </w:t>
      </w:r>
      <w:r>
        <w:rPr>
          <w:rFonts w:ascii="Arial" w:hAnsi="Arial"/>
          <w:color w:val="555555"/>
          <w:sz w:val="24"/>
        </w:rPr>
        <w:t xml:space="preserve"> سيتم استبدال التصميم القديم بثيم </w:t>
      </w:r>
      <w:r>
        <w:t xml:space="preserve"> </w:t>
      </w:r>
      <w:r>
        <w:rPr>
          <w:rFonts w:ascii="Arial" w:hAnsi="Arial"/>
          <w:b/>
          <w:color w:val="353C4E"/>
          <w:sz w:val="24"/>
        </w:rPr>
        <w:t>"Admindek Admin Dashboard"</w:t>
      </w:r>
      <w:r>
        <w:t xml:space="preserve"> </w:t>
      </w:r>
      <w:r>
        <w:rPr>
          <w:rFonts w:ascii="Arial" w:hAnsi="Arial"/>
          <w:color w:val="555555"/>
          <w:sz w:val="24"/>
        </w:rPr>
        <w:t xml:space="preserve"> وتخصيصه ليتناسب مع هوية المشروع ومتطلباته الوظيفية.</w:t>
      </w:r>
    </w:p>
    <w:p w14:paraId="3E75E5AC" w14:textId="77777777" w:rsidR="00E405EB" w:rsidRDefault="00000000">
      <w:pPr>
        <w:pStyle w:val="ListBullet"/>
        <w:pBdr>
          <w:bottom w:val="single" w:sz="8" w:space="2" w:color="E0E0E0"/>
        </w:pBdr>
        <w:spacing w:after="20" w:line="240" w:lineRule="auto"/>
      </w:pPr>
      <w:r>
        <w:rPr>
          <w:rFonts w:ascii="Arial" w:hAnsi="Arial"/>
          <w:b/>
          <w:color w:val="353C4E"/>
          <w:sz w:val="24"/>
        </w:rPr>
        <w:t>توحيد شكل العناصر المرئية:</w:t>
      </w:r>
      <w:r>
        <w:t xml:space="preserve"> </w:t>
      </w:r>
      <w:r>
        <w:rPr>
          <w:rFonts w:ascii="Arial" w:hAnsi="Arial"/>
          <w:color w:val="555555"/>
          <w:sz w:val="24"/>
        </w:rPr>
        <w:t xml:space="preserve"> ضمان مظهر متناسق واحترافي لجميع مكونات الواجهة مثل النماذج (Forms)، الجداول (Tables)، الأزرار (Buttons)، والتنبيهات (Alerts).</w:t>
      </w:r>
    </w:p>
    <w:p w14:paraId="4BF8C39C" w14:textId="77777777" w:rsidR="00E405EB" w:rsidRDefault="00000000">
      <w:pPr>
        <w:pStyle w:val="Heading2"/>
        <w:pBdr>
          <w:bottom w:val="single" w:sz="8" w:space="2" w:color="E0E0E0"/>
        </w:pBdr>
        <w:spacing w:before="450"/>
      </w:pPr>
      <w:r>
        <w:rPr>
          <w:rFonts w:ascii="Arial" w:eastAsia="Arial" w:hAnsi="Arial" w:cs="Arial"/>
          <w:color w:val="353C4E"/>
          <w:sz w:val="36"/>
        </w:rPr>
        <w:t>الثيم المقترح: Admindek Admin Dashboard</w:t>
      </w:r>
    </w:p>
    <w:p w14:paraId="2175267E" w14:textId="77777777" w:rsidR="00E405EB" w:rsidRDefault="00000000">
      <w:pPr>
        <w:pBdr>
          <w:bottom w:val="single" w:sz="8" w:space="2" w:color="E0E0E0"/>
        </w:pBdr>
        <w:spacing w:after="0"/>
      </w:pPr>
      <w:r>
        <w:rPr>
          <w:color w:val="555555"/>
          <w:sz w:val="24"/>
        </w:rPr>
        <w:t>تم اختيار ثيم "Admindek" بناءً على عدة معايير استراتيجية تجعله الخيار الأمثل لمشروع تطوير CRM:</w:t>
      </w:r>
    </w:p>
    <w:p w14:paraId="26527C0D" w14:textId="77777777" w:rsidR="00E405EB" w:rsidRDefault="00000000">
      <w:pPr>
        <w:pStyle w:val="ListBullet"/>
        <w:pBdr>
          <w:bottom w:val="single" w:sz="8" w:space="2" w:color="E0E0E0"/>
        </w:pBdr>
        <w:spacing w:after="20" w:line="240" w:lineRule="auto"/>
      </w:pPr>
      <w:r>
        <w:rPr>
          <w:rFonts w:ascii="Arial" w:hAnsi="Arial"/>
          <w:b/>
          <w:color w:val="353C4E"/>
          <w:sz w:val="24"/>
        </w:rPr>
        <w:t>تصميم حديث (Modern UI):</w:t>
      </w:r>
      <w:r>
        <w:t xml:space="preserve"> </w:t>
      </w:r>
      <w:r>
        <w:rPr>
          <w:rFonts w:ascii="Arial" w:hAnsi="Arial"/>
          <w:color w:val="555555"/>
          <w:sz w:val="24"/>
        </w:rPr>
        <w:t xml:space="preserve"> يقدم الثيم واجهة عصرية ونظيفة، تعتمد على البطاقات (Cards) والمكونات المرئية الجذابة، مما يمنح المستخدم شعوراً بالاحترافية والحداثة.</w:t>
      </w:r>
    </w:p>
    <w:p w14:paraId="456DD51D" w14:textId="77777777" w:rsidR="00E405EB" w:rsidRDefault="00000000">
      <w:pPr>
        <w:pStyle w:val="ListBullet"/>
        <w:pBdr>
          <w:bottom w:val="single" w:sz="8" w:space="2" w:color="E0E0E0"/>
        </w:pBdr>
        <w:spacing w:after="20" w:line="240" w:lineRule="auto"/>
      </w:pPr>
      <w:r>
        <w:rPr>
          <w:rFonts w:ascii="Arial" w:hAnsi="Arial"/>
          <w:b/>
          <w:color w:val="353C4E"/>
          <w:sz w:val="24"/>
        </w:rPr>
        <w:t>مناسب لأنظمة CRM/ERP:</w:t>
      </w:r>
      <w:r>
        <w:t xml:space="preserve"> </w:t>
      </w:r>
      <w:r>
        <w:rPr>
          <w:rFonts w:ascii="Arial" w:hAnsi="Arial"/>
          <w:color w:val="555555"/>
          <w:sz w:val="24"/>
        </w:rPr>
        <w:t xml:space="preserve"> هيكل الثيم وعناصره مصممة لعرض البيانات والإحصائيات بشكل مكثف، وهو ما يتوافق تماماً مع طبيعة أنظمة إدارة علاقات العملاء.</w:t>
      </w:r>
    </w:p>
    <w:p w14:paraId="2195A3EF" w14:textId="77777777" w:rsidR="00E405EB" w:rsidRDefault="00000000">
      <w:pPr>
        <w:pStyle w:val="ListBullet"/>
        <w:pBdr>
          <w:bottom w:val="single" w:sz="8" w:space="2" w:color="E0E0E0"/>
        </w:pBdr>
        <w:spacing w:after="20" w:line="240" w:lineRule="auto"/>
      </w:pPr>
      <w:r>
        <w:rPr>
          <w:rFonts w:ascii="Arial" w:hAnsi="Arial"/>
          <w:b/>
          <w:color w:val="353C4E"/>
          <w:sz w:val="24"/>
        </w:rPr>
        <w:t>تصميم متجاوب (Responsive):</w:t>
      </w:r>
      <w:r>
        <w:t xml:space="preserve"> </w:t>
      </w:r>
      <w:r>
        <w:rPr>
          <w:rFonts w:ascii="Arial" w:hAnsi="Arial"/>
          <w:color w:val="555555"/>
          <w:sz w:val="24"/>
        </w:rPr>
        <w:t xml:space="preserve"> يدعم الثيم جميع أحجام الشاشات (الحاسوب، التابلت، الموبايل) بكفاءة عالية، مما يوفر تجربة استخدام موحدة وممتازة بغض النظر عن الجهاز المستخدم.</w:t>
      </w:r>
    </w:p>
    <w:p w14:paraId="7243B348" w14:textId="77777777" w:rsidR="00FC4BD5" w:rsidRPr="00FC4BD5" w:rsidRDefault="00000000" w:rsidP="00FC4BD5">
      <w:pPr>
        <w:pStyle w:val="ListBullet"/>
        <w:pBdr>
          <w:bottom w:val="single" w:sz="8" w:space="2" w:color="E0E0E0"/>
        </w:pBdr>
        <w:spacing w:after="20" w:line="240" w:lineRule="auto"/>
      </w:pPr>
      <w:r>
        <w:rPr>
          <w:rFonts w:ascii="Arial" w:hAnsi="Arial"/>
          <w:b/>
          <w:color w:val="353C4E"/>
          <w:sz w:val="24"/>
        </w:rPr>
        <w:t>سهولة التخصيص والتطوير:</w:t>
      </w:r>
      <w:r>
        <w:t xml:space="preserve"> </w:t>
      </w:r>
      <w:r>
        <w:rPr>
          <w:rFonts w:ascii="Arial" w:hAnsi="Arial"/>
          <w:color w:val="555555"/>
          <w:sz w:val="24"/>
        </w:rPr>
        <w:t xml:space="preserve"> يعتمد الثيم على تقنيات ويب قياسية (HTML, CSS, JS) مما يسهل على فريق التطوير تخصيصه وتوسيعه مستقبلاً.</w:t>
      </w:r>
    </w:p>
    <w:p w14:paraId="74AE92DA" w14:textId="4C8A574B" w:rsidR="00E405EB" w:rsidRDefault="00000000" w:rsidP="00FC4BD5">
      <w:pPr>
        <w:pStyle w:val="ListBullet"/>
        <w:pBdr>
          <w:bottom w:val="single" w:sz="8" w:space="2" w:color="E0E0E0"/>
        </w:pBdr>
        <w:spacing w:after="20" w:line="240" w:lineRule="auto"/>
      </w:pPr>
      <w:r w:rsidRPr="00FC4BD5">
        <w:rPr>
          <w:rFonts w:ascii="Arial" w:hAnsi="Arial"/>
          <w:color w:val="4680FF"/>
          <w:sz w:val="48"/>
        </w:rPr>
        <w:lastRenderedPageBreak/>
        <w:t>3. معالجة الأخطاء وتحسين الأداء</w:t>
      </w:r>
    </w:p>
    <w:p w14:paraId="68449CBE" w14:textId="77777777" w:rsidR="00E405EB" w:rsidRDefault="00000000">
      <w:pPr>
        <w:pStyle w:val="Heading2"/>
        <w:pBdr>
          <w:bottom w:val="single" w:sz="8" w:space="2" w:color="E0E0E0"/>
        </w:pBdr>
        <w:spacing w:before="450"/>
      </w:pPr>
      <w:r>
        <w:rPr>
          <w:rFonts w:ascii="Arial" w:eastAsia="Arial" w:hAnsi="Arial" w:cs="Arial"/>
          <w:color w:val="353C4E"/>
          <w:sz w:val="36"/>
        </w:rPr>
        <w:t>الهدف الأساسي</w:t>
      </w:r>
    </w:p>
    <w:p w14:paraId="2B3E266D" w14:textId="77777777" w:rsidR="00E405EB" w:rsidRDefault="00000000">
      <w:pPr>
        <w:pBdr>
          <w:bottom w:val="single" w:sz="8" w:space="2" w:color="E0E0E0"/>
        </w:pBdr>
        <w:spacing w:after="0"/>
      </w:pPr>
      <w:r>
        <w:rPr>
          <w:color w:val="555555"/>
          <w:sz w:val="24"/>
        </w:rPr>
        <w:t>رفع كفاءة وموثوقية النظام من خلال معالجة الأخطاء البرمجية الحالية وتحسين الأداء العام. تشير العديد من الشكاوى في منتديات Vtiger إلى مشاكل في الأداء، خاصة مع نمو حجم البيانات، وبطء في تحميل الصفحات، وأخطاء متكررة في الوحدات الأساسية. تهدف هذه المرحلة إلى جعل النظام مستقراً وسريع الاستجابة.</w:t>
      </w:r>
    </w:p>
    <w:p w14:paraId="20A667AC" w14:textId="77777777" w:rsidR="00E405EB" w:rsidRDefault="00000000">
      <w:pPr>
        <w:pStyle w:val="Heading1"/>
        <w:pBdr>
          <w:bottom w:val="single" w:sz="8" w:space="2" w:color="E0E0E0"/>
        </w:pBdr>
      </w:pPr>
      <w:r>
        <w:rPr>
          <w:rFonts w:ascii="Arial" w:eastAsia="Arial" w:hAnsi="Arial" w:cs="Arial"/>
          <w:color w:val="4680FF"/>
          <w:sz w:val="48"/>
        </w:rPr>
        <w:t>4. تحليل المنافسين وإضافة Features جديدة</w:t>
      </w:r>
    </w:p>
    <w:p w14:paraId="2AE3ED6E" w14:textId="77777777" w:rsidR="00E405EB" w:rsidRDefault="00000000">
      <w:pPr>
        <w:pStyle w:val="Heading2"/>
        <w:pBdr>
          <w:bottom w:val="single" w:sz="8" w:space="2" w:color="E0E0E0"/>
        </w:pBdr>
        <w:spacing w:before="450"/>
      </w:pPr>
      <w:r>
        <w:rPr>
          <w:rFonts w:ascii="Arial" w:eastAsia="Arial" w:hAnsi="Arial" w:cs="Arial"/>
          <w:color w:val="353C4E"/>
          <w:sz w:val="36"/>
        </w:rPr>
        <w:t>الهدف الأساسي</w:t>
      </w:r>
    </w:p>
    <w:p w14:paraId="0518546E" w14:textId="77777777" w:rsidR="00E405EB" w:rsidRDefault="00000000">
      <w:pPr>
        <w:pBdr>
          <w:bottom w:val="single" w:sz="8" w:space="2" w:color="E0E0E0"/>
        </w:pBdr>
        <w:spacing w:after="0"/>
      </w:pPr>
      <w:r>
        <w:rPr>
          <w:color w:val="555555"/>
          <w:sz w:val="24"/>
        </w:rPr>
        <w:t>سد الفجوة الوظيفية بين نظامنا والأنظمة الرائدة في السوق، وجعله أكثر قدرة على المنافسة من خلال إضافة ميزات حديثة ومطلوبة تلبي احتياجات المستخدمين الحالية والمستقبلية.</w:t>
      </w:r>
    </w:p>
    <w:p w14:paraId="116BADAC" w14:textId="77777777" w:rsidR="00E405EB" w:rsidRDefault="00000000">
      <w:pPr>
        <w:pStyle w:val="Heading2"/>
        <w:pBdr>
          <w:bottom w:val="single" w:sz="8" w:space="2" w:color="E0E0E0"/>
        </w:pBdr>
        <w:spacing w:before="450"/>
      </w:pPr>
      <w:r>
        <w:rPr>
          <w:rFonts w:ascii="Arial" w:eastAsia="Arial" w:hAnsi="Arial" w:cs="Arial"/>
          <w:color w:val="353C4E"/>
          <w:sz w:val="36"/>
        </w:rPr>
        <w:t>تحليل نقاط القوة والضعف للمنافسين</w:t>
      </w:r>
    </w:p>
    <w:p w14:paraId="6AF24B51" w14:textId="77777777" w:rsidR="00E405EB" w:rsidRDefault="00000000">
      <w:pPr>
        <w:pBdr>
          <w:bottom w:val="single" w:sz="8" w:space="2" w:color="E0E0E0"/>
        </w:pBdr>
        <w:spacing w:after="0"/>
      </w:pPr>
      <w:r>
        <w:rPr>
          <w:color w:val="555555"/>
          <w:sz w:val="24"/>
        </w:rPr>
        <w:t>تم إجراء دراسة لأبرز أنظمة CRM في السوق، والجدول التالي يلخص النتائج:</w:t>
      </w:r>
    </w:p>
    <w:tbl>
      <w:tblPr>
        <w:tblStyle w:val="TableGrid"/>
        <w:tblW w:w="0" w:type="auto"/>
        <w:tblLook w:val="04A0" w:firstRow="1" w:lastRow="0" w:firstColumn="1" w:lastColumn="0" w:noHBand="0" w:noVBand="1"/>
      </w:tblPr>
      <w:tblGrid>
        <w:gridCol w:w="2700"/>
        <w:gridCol w:w="2700"/>
        <w:gridCol w:w="2700"/>
        <w:gridCol w:w="2700"/>
      </w:tblGrid>
      <w:tr w:rsidR="00E405EB" w14:paraId="435E0C0D" w14:textId="77777777">
        <w:tc>
          <w:tcPr>
            <w:tcW w:w="2700" w:type="dxa"/>
          </w:tcPr>
          <w:p w14:paraId="6C40463A" w14:textId="77777777" w:rsidR="00E405EB" w:rsidRDefault="00000000">
            <w:r>
              <w:rPr>
                <w:b/>
                <w:color w:val="353C4E"/>
                <w:sz w:val="22"/>
              </w:rPr>
              <w:t>النظام</w:t>
            </w:r>
          </w:p>
        </w:tc>
        <w:tc>
          <w:tcPr>
            <w:tcW w:w="2700" w:type="dxa"/>
          </w:tcPr>
          <w:p w14:paraId="78D31D2C" w14:textId="77777777" w:rsidR="00E405EB" w:rsidRDefault="00000000">
            <w:r>
              <w:rPr>
                <w:b/>
                <w:color w:val="353C4E"/>
                <w:sz w:val="22"/>
              </w:rPr>
              <w:t>نقاط القوة</w:t>
            </w:r>
          </w:p>
        </w:tc>
        <w:tc>
          <w:tcPr>
            <w:tcW w:w="2700" w:type="dxa"/>
          </w:tcPr>
          <w:p w14:paraId="561315CC" w14:textId="77777777" w:rsidR="00E405EB" w:rsidRDefault="00000000">
            <w:r>
              <w:rPr>
                <w:b/>
                <w:color w:val="353C4E"/>
                <w:sz w:val="22"/>
              </w:rPr>
              <w:t>نقاط الضعف</w:t>
            </w:r>
          </w:p>
        </w:tc>
        <w:tc>
          <w:tcPr>
            <w:tcW w:w="2700" w:type="dxa"/>
          </w:tcPr>
          <w:p w14:paraId="353813D8" w14:textId="77777777" w:rsidR="00E405EB" w:rsidRDefault="00000000">
            <w:r>
              <w:rPr>
                <w:b/>
                <w:color w:val="353C4E"/>
                <w:sz w:val="22"/>
              </w:rPr>
              <w:t>ميزات رئيسية للاقتباس</w:t>
            </w:r>
          </w:p>
        </w:tc>
      </w:tr>
      <w:tr w:rsidR="00E405EB" w14:paraId="0285CA31" w14:textId="77777777">
        <w:tc>
          <w:tcPr>
            <w:tcW w:w="2700" w:type="dxa"/>
          </w:tcPr>
          <w:p w14:paraId="0A012C9D" w14:textId="77777777" w:rsidR="00E405EB" w:rsidRDefault="00000000">
            <w:r>
              <w:rPr>
                <w:b/>
                <w:color w:val="353C4E"/>
                <w:sz w:val="22"/>
              </w:rPr>
              <w:t>Zoho CRM</w:t>
            </w:r>
          </w:p>
        </w:tc>
        <w:tc>
          <w:tcPr>
            <w:tcW w:w="2700" w:type="dxa"/>
          </w:tcPr>
          <w:p w14:paraId="6A192700" w14:textId="77777777" w:rsidR="00E405EB" w:rsidRDefault="00000000">
            <w:r>
              <w:rPr>
                <w:color w:val="555555"/>
                <w:sz w:val="22"/>
              </w:rPr>
              <w:t>- حزمة متكاملة من التطبيقات (أكثر من 40 تطبيق).</w:t>
            </w:r>
            <w:r>
              <w:br/>
            </w:r>
            <w:r>
              <w:rPr>
                <w:color w:val="555555"/>
                <w:sz w:val="22"/>
              </w:rPr>
              <w:t>- تكلفة معقولة ومناسبة للشركات الصغيرة والمتوسطة.</w:t>
            </w:r>
            <w:r>
              <w:br/>
            </w:r>
            <w:r>
              <w:rPr>
                <w:color w:val="555555"/>
                <w:sz w:val="22"/>
              </w:rPr>
              <w:t>- خيارات تخصيص جيدة.</w:t>
            </w:r>
          </w:p>
        </w:tc>
        <w:tc>
          <w:tcPr>
            <w:tcW w:w="2700" w:type="dxa"/>
          </w:tcPr>
          <w:p w14:paraId="61FA0C08" w14:textId="77777777" w:rsidR="00E405EB" w:rsidRDefault="00000000">
            <w:r>
              <w:rPr>
                <w:color w:val="555555"/>
                <w:sz w:val="22"/>
              </w:rPr>
              <w:t>- قد يصبح بطيئاً مع مجموعات البيانات الكبيرة.</w:t>
            </w:r>
            <w:r>
              <w:br/>
            </w:r>
            <w:r>
              <w:rPr>
                <w:color w:val="555555"/>
                <w:sz w:val="22"/>
              </w:rPr>
              <w:t>- واجهة المستخدم قد تكون مربكة أحياناً بسبب كثرة الخيارات.</w:t>
            </w:r>
          </w:p>
        </w:tc>
        <w:tc>
          <w:tcPr>
            <w:tcW w:w="2700" w:type="dxa"/>
          </w:tcPr>
          <w:p w14:paraId="50AC715D" w14:textId="77777777" w:rsidR="00E405EB" w:rsidRDefault="00000000">
            <w:r>
              <w:rPr>
                <w:color w:val="555555"/>
                <w:sz w:val="22"/>
              </w:rPr>
              <w:t>- أتمتة سير العمل المتقدمة (Advanced Workflow).</w:t>
            </w:r>
            <w:r>
              <w:br/>
            </w:r>
            <w:r>
              <w:rPr>
                <w:color w:val="555555"/>
                <w:sz w:val="22"/>
              </w:rPr>
              <w:t>- تحليلات وتقارير معمقة (Advanced Analytics).</w:t>
            </w:r>
          </w:p>
        </w:tc>
      </w:tr>
      <w:tr w:rsidR="00E405EB" w14:paraId="49C2C118" w14:textId="77777777">
        <w:tc>
          <w:tcPr>
            <w:tcW w:w="2700" w:type="dxa"/>
          </w:tcPr>
          <w:p w14:paraId="61AA5F43" w14:textId="77777777" w:rsidR="00E405EB" w:rsidRDefault="00000000">
            <w:r>
              <w:rPr>
                <w:b/>
                <w:color w:val="353C4E"/>
                <w:sz w:val="22"/>
              </w:rPr>
              <w:t>HubSpot</w:t>
            </w:r>
          </w:p>
        </w:tc>
        <w:tc>
          <w:tcPr>
            <w:tcW w:w="2700" w:type="dxa"/>
          </w:tcPr>
          <w:p w14:paraId="601586A6" w14:textId="77777777" w:rsidR="00E405EB" w:rsidRDefault="00000000">
            <w:r>
              <w:rPr>
                <w:color w:val="555555"/>
                <w:sz w:val="22"/>
              </w:rPr>
              <w:t>- قوي جداً في التسويق الداخلي (Inbound Marketing).</w:t>
            </w:r>
            <w:r>
              <w:br/>
            </w:r>
            <w:r>
              <w:rPr>
                <w:color w:val="555555"/>
                <w:sz w:val="22"/>
              </w:rPr>
              <w:t>- يقدم نسخة مجانية قوية.</w:t>
            </w:r>
            <w:r>
              <w:br/>
            </w:r>
            <w:r>
              <w:rPr>
                <w:color w:val="555555"/>
                <w:sz w:val="22"/>
              </w:rPr>
              <w:t>- واجهة مستخدم سهلة وبديهية.</w:t>
            </w:r>
          </w:p>
        </w:tc>
        <w:tc>
          <w:tcPr>
            <w:tcW w:w="2700" w:type="dxa"/>
          </w:tcPr>
          <w:p w14:paraId="34DB8212" w14:textId="77777777" w:rsidR="00E405EB" w:rsidRDefault="00000000">
            <w:r>
              <w:rPr>
                <w:color w:val="555555"/>
                <w:sz w:val="22"/>
              </w:rPr>
              <w:t>- التكلفة ترتفع بسرعة مع زيادة الميزات.</w:t>
            </w:r>
            <w:r>
              <w:br/>
            </w:r>
            <w:r>
              <w:rPr>
                <w:color w:val="555555"/>
                <w:sz w:val="22"/>
              </w:rPr>
              <w:t>- خيارات تخصيص محدودة في الخطط الأقل سعراً.</w:t>
            </w:r>
          </w:p>
        </w:tc>
        <w:tc>
          <w:tcPr>
            <w:tcW w:w="2700" w:type="dxa"/>
          </w:tcPr>
          <w:p w14:paraId="6419B85D" w14:textId="77777777" w:rsidR="00E405EB" w:rsidRDefault="00000000">
            <w:r>
              <w:rPr>
                <w:color w:val="555555"/>
                <w:sz w:val="22"/>
              </w:rPr>
              <w:t>- الخط الزمني للأنشطة (Activity Timeline).</w:t>
            </w:r>
            <w:r>
              <w:br/>
            </w:r>
            <w:r>
              <w:rPr>
                <w:color w:val="555555"/>
                <w:sz w:val="22"/>
              </w:rPr>
              <w:t>- لوحات تحكم (Dashboards) سهلة الاستخدام.</w:t>
            </w:r>
            <w:r>
              <w:br/>
            </w:r>
            <w:r>
              <w:rPr>
                <w:color w:val="555555"/>
                <w:sz w:val="22"/>
              </w:rPr>
              <w:t>- تكامل سلس مع البريد الإلكتروني.</w:t>
            </w:r>
          </w:p>
        </w:tc>
      </w:tr>
      <w:tr w:rsidR="00E405EB" w14:paraId="57C2DAE9" w14:textId="77777777">
        <w:tc>
          <w:tcPr>
            <w:tcW w:w="2700" w:type="dxa"/>
          </w:tcPr>
          <w:p w14:paraId="4F76927B" w14:textId="77777777" w:rsidR="00E405EB" w:rsidRDefault="00000000">
            <w:r>
              <w:rPr>
                <w:b/>
                <w:color w:val="353C4E"/>
                <w:sz w:val="22"/>
              </w:rPr>
              <w:t>Odoo</w:t>
            </w:r>
          </w:p>
        </w:tc>
        <w:tc>
          <w:tcPr>
            <w:tcW w:w="2700" w:type="dxa"/>
          </w:tcPr>
          <w:p w14:paraId="12DE4D95" w14:textId="77777777" w:rsidR="00E405EB" w:rsidRDefault="00000000">
            <w:r>
              <w:rPr>
                <w:color w:val="555555"/>
                <w:sz w:val="22"/>
              </w:rPr>
              <w:t>- نظام متكامل (ERP + CRM) مفتوح المصدر.</w:t>
            </w:r>
            <w:r>
              <w:br/>
            </w:r>
            <w:r>
              <w:rPr>
                <w:color w:val="555555"/>
                <w:sz w:val="22"/>
              </w:rPr>
              <w:t>- قابلية تخصيص عالية جداً.</w:t>
            </w:r>
            <w:r>
              <w:br/>
            </w:r>
            <w:r>
              <w:rPr>
                <w:color w:val="555555"/>
                <w:sz w:val="22"/>
              </w:rPr>
              <w:t>- مجتمع تطوير نشط.</w:t>
            </w:r>
          </w:p>
        </w:tc>
        <w:tc>
          <w:tcPr>
            <w:tcW w:w="2700" w:type="dxa"/>
          </w:tcPr>
          <w:p w14:paraId="7552F8E2" w14:textId="77777777" w:rsidR="00E405EB" w:rsidRDefault="00000000">
            <w:r>
              <w:rPr>
                <w:color w:val="555555"/>
                <w:sz w:val="22"/>
              </w:rPr>
              <w:t>- يتطلب خبرة تقنية للإعداد والتخصيص.</w:t>
            </w:r>
            <w:r>
              <w:br/>
            </w:r>
            <w:r>
              <w:rPr>
                <w:color w:val="555555"/>
                <w:sz w:val="22"/>
              </w:rPr>
              <w:t>- قد يكون معقداً للشركات التي تحتاج فقط إلى CRM.</w:t>
            </w:r>
          </w:p>
        </w:tc>
        <w:tc>
          <w:tcPr>
            <w:tcW w:w="2700" w:type="dxa"/>
          </w:tcPr>
          <w:p w14:paraId="0B22F94E" w14:textId="77777777" w:rsidR="00E405EB" w:rsidRDefault="00000000">
            <w:r>
              <w:rPr>
                <w:color w:val="555555"/>
                <w:sz w:val="22"/>
              </w:rPr>
              <w:t>- بنية الوحدات المستقلة (Modular Structure).</w:t>
            </w:r>
            <w:r>
              <w:br/>
            </w:r>
            <w:r>
              <w:rPr>
                <w:color w:val="555555"/>
                <w:sz w:val="22"/>
              </w:rPr>
              <w:t>- أداة بناء واجهات مرنة (UI Builder).</w:t>
            </w:r>
          </w:p>
        </w:tc>
      </w:tr>
      <w:tr w:rsidR="00E405EB" w14:paraId="4C86BEF2" w14:textId="77777777">
        <w:tc>
          <w:tcPr>
            <w:tcW w:w="2700" w:type="dxa"/>
          </w:tcPr>
          <w:p w14:paraId="6954F19C" w14:textId="77777777" w:rsidR="00E405EB" w:rsidRDefault="00000000">
            <w:r>
              <w:rPr>
                <w:b/>
                <w:color w:val="353C4E"/>
                <w:sz w:val="22"/>
              </w:rPr>
              <w:t>Salesforce</w:t>
            </w:r>
          </w:p>
        </w:tc>
        <w:tc>
          <w:tcPr>
            <w:tcW w:w="2700" w:type="dxa"/>
          </w:tcPr>
          <w:p w14:paraId="7AC5ED1F" w14:textId="77777777" w:rsidR="00E405EB" w:rsidRDefault="00000000">
            <w:r>
              <w:rPr>
                <w:color w:val="555555"/>
                <w:sz w:val="22"/>
              </w:rPr>
              <w:t>- رائد السوق العالمي.</w:t>
            </w:r>
            <w:r>
              <w:br/>
            </w:r>
            <w:r>
              <w:rPr>
                <w:color w:val="555555"/>
                <w:sz w:val="22"/>
              </w:rPr>
              <w:t>- قابلية توسع هائلة.</w:t>
            </w:r>
            <w:r>
              <w:br/>
            </w:r>
            <w:r>
              <w:rPr>
                <w:color w:val="555555"/>
                <w:sz w:val="22"/>
              </w:rPr>
              <w:t>- نظام بيئي ضخم من التطبيقات (AppExchange).</w:t>
            </w:r>
          </w:p>
        </w:tc>
        <w:tc>
          <w:tcPr>
            <w:tcW w:w="2700" w:type="dxa"/>
          </w:tcPr>
          <w:p w14:paraId="1626BD58" w14:textId="77777777" w:rsidR="00E405EB" w:rsidRDefault="00000000">
            <w:r>
              <w:rPr>
                <w:color w:val="555555"/>
                <w:sz w:val="22"/>
              </w:rPr>
              <w:t>- تكلفة عالية جداً.</w:t>
            </w:r>
            <w:r>
              <w:br/>
            </w:r>
            <w:r>
              <w:rPr>
                <w:color w:val="555555"/>
                <w:sz w:val="22"/>
              </w:rPr>
              <w:t>- معقد ويتطلب تدريباً مكثفاً (Steep learning curve).</w:t>
            </w:r>
          </w:p>
        </w:tc>
        <w:tc>
          <w:tcPr>
            <w:tcW w:w="2700" w:type="dxa"/>
          </w:tcPr>
          <w:p w14:paraId="673A8ED7" w14:textId="77777777" w:rsidR="00E405EB" w:rsidRDefault="00000000">
            <w:r>
              <w:rPr>
                <w:color w:val="555555"/>
                <w:sz w:val="22"/>
              </w:rPr>
              <w:t>- تكاملات API قوية جداً.</w:t>
            </w:r>
            <w:r>
              <w:br/>
            </w:r>
            <w:r>
              <w:rPr>
                <w:color w:val="555555"/>
                <w:sz w:val="22"/>
              </w:rPr>
              <w:t>- إمكانية إنشاء وحدات وحقول مخصصة بشكل متقدم.</w:t>
            </w:r>
          </w:p>
        </w:tc>
      </w:tr>
    </w:tbl>
    <w:p w14:paraId="49925FB9" w14:textId="77777777" w:rsidR="00E405EB" w:rsidRDefault="00000000">
      <w:pPr>
        <w:pStyle w:val="Heading1"/>
        <w:pBdr>
          <w:bottom w:val="single" w:sz="8" w:space="2" w:color="E0E0E0"/>
        </w:pBdr>
      </w:pPr>
      <w:r>
        <w:rPr>
          <w:rFonts w:ascii="Arial" w:eastAsia="Arial" w:hAnsi="Arial" w:cs="Arial"/>
          <w:color w:val="4680FF"/>
          <w:sz w:val="48"/>
        </w:rPr>
        <w:t>5. الرؤية المستقبلية – بناء النظام باستخدام Laravel</w:t>
      </w:r>
    </w:p>
    <w:p w14:paraId="0F6F0783" w14:textId="77777777" w:rsidR="00E405EB" w:rsidRDefault="00000000">
      <w:pPr>
        <w:pStyle w:val="Heading2"/>
        <w:pBdr>
          <w:bottom w:val="single" w:sz="8" w:space="2" w:color="E0E0E0"/>
        </w:pBdr>
        <w:spacing w:before="450"/>
      </w:pPr>
      <w:r>
        <w:rPr>
          <w:rFonts w:ascii="Arial" w:eastAsia="Arial" w:hAnsi="Arial" w:cs="Arial"/>
          <w:color w:val="353C4E"/>
          <w:sz w:val="36"/>
        </w:rPr>
        <w:t>الهدف الاستراتيجي</w:t>
      </w:r>
    </w:p>
    <w:p w14:paraId="317FF51F" w14:textId="77777777" w:rsidR="00E405EB" w:rsidRDefault="00000000">
      <w:pPr>
        <w:pBdr>
          <w:bottom w:val="single" w:sz="8" w:space="2" w:color="E0E0E0"/>
        </w:pBdr>
        <w:spacing w:after="0"/>
      </w:pPr>
      <w:r>
        <w:rPr>
          <w:color w:val="555555"/>
          <w:sz w:val="24"/>
        </w:rPr>
        <w:t xml:space="preserve">على المدى الطويل، يواجه نظام Vtiger تحديات في القابلية للتوسع والصيانة بسبب بنيته القديمة. لذلك، تتمثل الرؤية المستقبلية في إعادة بناء النظام بالكامل باستخدام إطار عمل </w:t>
      </w:r>
      <w:r>
        <w:t xml:space="preserve"> </w:t>
      </w:r>
      <w:r>
        <w:rPr>
          <w:b/>
          <w:color w:val="353C4E"/>
          <w:sz w:val="24"/>
        </w:rPr>
        <w:t>Laravel</w:t>
      </w:r>
      <w:r>
        <w:rPr>
          <w:color w:val="555555"/>
          <w:sz w:val="24"/>
        </w:rPr>
        <w:t>، الذي يعتبر من أقوى وأحدث أطر عمل PHP. هذا سيمكننا من إنشاء منتج SaaS حديث، آمن، وقابل للتطوير لمواكبة نمو الأعمال وتقديم خدمات لمئات أو آلاف العملاء (Tenants).</w:t>
      </w:r>
    </w:p>
    <w:p w14:paraId="14EB7983" w14:textId="77777777" w:rsidR="00E405EB" w:rsidRDefault="00000000">
      <w:pPr>
        <w:pStyle w:val="Heading2"/>
        <w:pBdr>
          <w:bottom w:val="single" w:sz="8" w:space="2" w:color="E0E0E0"/>
        </w:pBdr>
        <w:spacing w:before="450"/>
      </w:pPr>
      <w:r>
        <w:rPr>
          <w:rFonts w:ascii="Arial" w:eastAsia="Arial" w:hAnsi="Arial" w:cs="Arial"/>
          <w:color w:val="353C4E"/>
          <w:sz w:val="36"/>
        </w:rPr>
        <w:lastRenderedPageBreak/>
        <w:t>خطة التنفيذ التقنية</w:t>
      </w:r>
    </w:p>
    <w:p w14:paraId="28A14280" w14:textId="77777777" w:rsidR="00E405EB" w:rsidRDefault="00000000">
      <w:pPr>
        <w:pStyle w:val="ListBullet"/>
        <w:pBdr>
          <w:bottom w:val="single" w:sz="8" w:space="2" w:color="E0E0E0"/>
        </w:pBdr>
        <w:spacing w:after="20" w:line="240" w:lineRule="auto"/>
      </w:pPr>
      <w:r>
        <w:rPr>
          <w:rFonts w:ascii="Arial" w:hAnsi="Arial"/>
          <w:b/>
          <w:color w:val="353C4E"/>
          <w:sz w:val="24"/>
        </w:rPr>
        <w:t>الواجهة الخلفية (Backend):</w:t>
      </w:r>
      <w:r>
        <w:t xml:space="preserve"> </w:t>
      </w:r>
      <w:r>
        <w:rPr>
          <w:rFonts w:ascii="Arial" w:hAnsi="Arial"/>
          <w:color w:val="555555"/>
          <w:sz w:val="24"/>
        </w:rPr>
        <w:t xml:space="preserve"> استخدام </w:t>
      </w:r>
      <w:r>
        <w:t xml:space="preserve"> </w:t>
      </w:r>
      <w:r>
        <w:rPr>
          <w:rFonts w:ascii="Arial" w:hAnsi="Arial"/>
          <w:b/>
          <w:color w:val="353C4E"/>
          <w:sz w:val="24"/>
        </w:rPr>
        <w:t>Laravel 12</w:t>
      </w:r>
      <w:r>
        <w:t xml:space="preserve"> </w:t>
      </w:r>
      <w:r>
        <w:rPr>
          <w:rFonts w:ascii="Arial" w:hAnsi="Arial"/>
          <w:color w:val="555555"/>
          <w:sz w:val="24"/>
        </w:rPr>
        <w:t xml:space="preserve"> أو أحدث إصدار، للاستفادة من ميزاته القوية في الأمان، إدارة قواعد البيانات (Eloquent ORM)، معالجة المهام في الخلفية (Queues)، والبنية القوية.</w:t>
      </w:r>
    </w:p>
    <w:p w14:paraId="4D80ECE9" w14:textId="77777777" w:rsidR="00E405EB" w:rsidRDefault="00000000">
      <w:pPr>
        <w:pStyle w:val="ListBullet"/>
        <w:pBdr>
          <w:bottom w:val="single" w:sz="8" w:space="2" w:color="E0E0E0"/>
        </w:pBdr>
        <w:spacing w:after="20" w:line="240" w:lineRule="auto"/>
      </w:pPr>
      <w:r>
        <w:rPr>
          <w:rFonts w:ascii="Arial" w:hAnsi="Arial"/>
          <w:b/>
          <w:color w:val="353C4E"/>
          <w:sz w:val="24"/>
        </w:rPr>
        <w:t>الواجهة الأمامية (Frontend):</w:t>
      </w:r>
      <w:r>
        <w:t xml:space="preserve"> </w:t>
      </w:r>
      <w:r>
        <w:rPr>
          <w:rFonts w:ascii="Arial" w:hAnsi="Arial"/>
          <w:color w:val="555555"/>
          <w:sz w:val="24"/>
        </w:rPr>
        <w:t xml:space="preserve"> استخدام </w:t>
      </w:r>
      <w:r>
        <w:t xml:space="preserve"> </w:t>
      </w:r>
      <w:r>
        <w:rPr>
          <w:rFonts w:ascii="Arial" w:hAnsi="Arial"/>
          <w:b/>
          <w:color w:val="353C4E"/>
          <w:sz w:val="24"/>
        </w:rPr>
        <w:t>Blade</w:t>
      </w:r>
      <w:r>
        <w:t xml:space="preserve"> </w:t>
      </w:r>
      <w:r>
        <w:rPr>
          <w:rFonts w:ascii="Arial" w:hAnsi="Arial"/>
          <w:color w:val="555555"/>
          <w:sz w:val="24"/>
        </w:rPr>
        <w:t xml:space="preserve"> كقالب أساسي، مع إمكانية دمج أطر عمل JavaScript حديثة مثل </w:t>
      </w:r>
      <w:r>
        <w:t xml:space="preserve"> </w:t>
      </w:r>
      <w:r>
        <w:rPr>
          <w:rFonts w:ascii="Arial" w:hAnsi="Arial"/>
          <w:b/>
          <w:color w:val="353C4E"/>
          <w:sz w:val="24"/>
        </w:rPr>
        <w:t>Vue.js</w:t>
      </w:r>
      <w:r>
        <w:t xml:space="preserve"> </w:t>
      </w:r>
      <w:r>
        <w:rPr>
          <w:rFonts w:ascii="Arial" w:hAnsi="Arial"/>
          <w:color w:val="555555"/>
          <w:sz w:val="24"/>
        </w:rPr>
        <w:t xml:space="preserve"> أو </w:t>
      </w:r>
      <w:r>
        <w:t xml:space="preserve"> </w:t>
      </w:r>
      <w:r>
        <w:rPr>
          <w:rFonts w:ascii="Arial" w:hAnsi="Arial"/>
          <w:b/>
          <w:color w:val="353C4E"/>
          <w:sz w:val="24"/>
        </w:rPr>
        <w:t>React</w:t>
      </w:r>
      <w:r>
        <w:t xml:space="preserve"> </w:t>
      </w:r>
      <w:r>
        <w:rPr>
          <w:rFonts w:ascii="Arial" w:hAnsi="Arial"/>
          <w:color w:val="555555"/>
          <w:sz w:val="24"/>
        </w:rPr>
        <w:t xml:space="preserve"> لإنشاء مكونات تفاعلية وديناميكية في لوحة التحكم.</w:t>
      </w:r>
    </w:p>
    <w:p w14:paraId="660D7A43" w14:textId="77777777" w:rsidR="00E405EB" w:rsidRDefault="00000000">
      <w:pPr>
        <w:pStyle w:val="ListBullet"/>
        <w:pBdr>
          <w:bottom w:val="single" w:sz="8" w:space="2" w:color="E0E0E0"/>
        </w:pBdr>
        <w:spacing w:after="20" w:line="240" w:lineRule="auto"/>
      </w:pPr>
      <w:r>
        <w:rPr>
          <w:rFonts w:ascii="Arial" w:hAnsi="Arial"/>
          <w:b/>
          <w:color w:val="353C4E"/>
          <w:sz w:val="24"/>
        </w:rPr>
        <w:t>بنية برمجية حديثة (Modern Architecture):</w:t>
      </w:r>
      <w:r>
        <w:t xml:space="preserve">  </w:t>
      </w:r>
    </w:p>
    <w:p w14:paraId="2E185174" w14:textId="77777777" w:rsidR="00E405EB" w:rsidRDefault="00000000">
      <w:pPr>
        <w:pStyle w:val="ListBullet"/>
        <w:pBdr>
          <w:bottom w:val="single" w:sz="8" w:space="2" w:color="E0E0E0"/>
        </w:pBdr>
        <w:spacing w:after="20" w:line="240" w:lineRule="auto"/>
        <w:ind w:left="720"/>
      </w:pPr>
      <w:r>
        <w:rPr>
          <w:rFonts w:ascii="Arial" w:hAnsi="Arial"/>
          <w:b/>
          <w:color w:val="353C4E"/>
          <w:sz w:val="24"/>
        </w:rPr>
        <w:t>Modular Structure:</w:t>
      </w:r>
      <w:r>
        <w:t xml:space="preserve"> </w:t>
      </w:r>
      <w:r>
        <w:rPr>
          <w:rFonts w:ascii="Arial" w:hAnsi="Arial"/>
          <w:color w:val="555555"/>
          <w:sz w:val="24"/>
        </w:rPr>
        <w:t xml:space="preserve"> تصميم النظام على شكل وحدات مستقلة (مثل وحدة المبيعات، التسويق، الدعم الفني)، مما يسهل عملية التطوير، الصيانة، وإضافة ميزات جديدة.</w:t>
      </w:r>
    </w:p>
    <w:p w14:paraId="75F9A54E" w14:textId="77777777" w:rsidR="00E405EB" w:rsidRDefault="00000000">
      <w:pPr>
        <w:pStyle w:val="ListBullet"/>
        <w:pBdr>
          <w:bottom w:val="single" w:sz="8" w:space="2" w:color="E0E0E0"/>
        </w:pBdr>
        <w:spacing w:after="20" w:line="240" w:lineRule="auto"/>
        <w:ind w:left="720"/>
      </w:pPr>
      <w:r>
        <w:rPr>
          <w:rFonts w:ascii="Arial" w:hAnsi="Arial"/>
          <w:b/>
          <w:color w:val="353C4E"/>
          <w:sz w:val="24"/>
        </w:rPr>
        <w:t>Clean Code:</w:t>
      </w:r>
      <w:r>
        <w:t xml:space="preserve"> </w:t>
      </w:r>
      <w:r>
        <w:rPr>
          <w:rFonts w:ascii="Arial" w:hAnsi="Arial"/>
          <w:color w:val="555555"/>
          <w:sz w:val="24"/>
        </w:rPr>
        <w:t xml:space="preserve"> اتباع أفضل الممارسات في كتابة الشيفرة البرمجية لضمان سهولة قراءتها وتطويرها مستقبلاً.</w:t>
      </w:r>
    </w:p>
    <w:p w14:paraId="05479D32" w14:textId="77777777" w:rsidR="00E405EB" w:rsidRDefault="00000000">
      <w:pPr>
        <w:pStyle w:val="ListBullet"/>
        <w:pBdr>
          <w:bottom w:val="single" w:sz="8" w:space="2" w:color="E0E0E0"/>
        </w:pBdr>
        <w:spacing w:after="20" w:line="240" w:lineRule="auto"/>
        <w:ind w:left="720"/>
      </w:pPr>
      <w:r>
        <w:rPr>
          <w:rFonts w:ascii="Arial" w:hAnsi="Arial"/>
          <w:b/>
          <w:color w:val="353C4E"/>
          <w:sz w:val="24"/>
        </w:rPr>
        <w:t>Scalable Design:</w:t>
      </w:r>
      <w:r>
        <w:t xml:space="preserve"> </w:t>
      </w:r>
      <w:r>
        <w:rPr>
          <w:rFonts w:ascii="Arial" w:hAnsi="Arial"/>
          <w:color w:val="555555"/>
          <w:sz w:val="24"/>
        </w:rPr>
        <w:t xml:space="preserve"> تصميم البنية التحتية لتكون قابلة للتوسع أفقياً (Horizontal Scaling) لدعم عدد كبير من المستخدمين والبيانات.</w:t>
      </w:r>
    </w:p>
    <w:p w14:paraId="27664462" w14:textId="77777777" w:rsidR="00E405EB" w:rsidRDefault="00000000">
      <w:pPr>
        <w:pStyle w:val="ListBullet"/>
        <w:pBdr>
          <w:bottom w:val="single" w:sz="8" w:space="2" w:color="E0E0E0"/>
        </w:pBdr>
        <w:spacing w:after="20" w:line="240" w:lineRule="auto"/>
      </w:pPr>
      <w:r>
        <w:rPr>
          <w:rFonts w:ascii="Arial" w:hAnsi="Arial"/>
          <w:b/>
          <w:color w:val="353C4E"/>
          <w:sz w:val="24"/>
        </w:rPr>
        <w:t>دعم نموذج SaaS (Software as a Service):</w:t>
      </w:r>
      <w:r>
        <w:t xml:space="preserve">  </w:t>
      </w:r>
    </w:p>
    <w:p w14:paraId="195A2671" w14:textId="77777777" w:rsidR="00E405EB" w:rsidRDefault="00000000">
      <w:pPr>
        <w:pStyle w:val="ListBullet"/>
        <w:pBdr>
          <w:bottom w:val="single" w:sz="8" w:space="2" w:color="E0E0E0"/>
        </w:pBdr>
        <w:spacing w:after="20" w:line="240" w:lineRule="auto"/>
        <w:ind w:left="720"/>
      </w:pPr>
      <w:r>
        <w:rPr>
          <w:rFonts w:ascii="Arial" w:hAnsi="Arial"/>
          <w:b/>
          <w:color w:val="353C4E"/>
          <w:sz w:val="24"/>
        </w:rPr>
        <w:t>Multi-Tenant Architecture:</w:t>
      </w:r>
      <w:r>
        <w:t xml:space="preserve"> </w:t>
      </w:r>
      <w:r>
        <w:rPr>
          <w:rFonts w:ascii="Arial" w:hAnsi="Arial"/>
          <w:color w:val="555555"/>
          <w:sz w:val="24"/>
        </w:rPr>
        <w:t xml:space="preserve"> اعتماد بنية متعددة المستأجرين، وتحديداً نموذج </w:t>
      </w:r>
      <w:r>
        <w:t xml:space="preserve"> </w:t>
      </w:r>
      <w:r>
        <w:rPr>
          <w:rFonts w:ascii="Arial" w:hAnsi="Arial"/>
          <w:b/>
          <w:color w:val="353C4E"/>
          <w:sz w:val="24"/>
        </w:rPr>
        <w:t>"قاعدة بيانات لكل مستأجر" (Database per tenant)</w:t>
      </w:r>
      <w:r>
        <w:rPr>
          <w:rFonts w:ascii="Arial" w:hAnsi="Arial"/>
          <w:color w:val="555555"/>
          <w:sz w:val="24"/>
        </w:rPr>
        <w:t>. هذا النموذج يوفر أقصى درجات العزل والأمان لبيانات كل عميل، وهو مثالي للتطبيقات التي تتطلب الامتثال لمعايير أمنية عالية. سيتم استخدام حزم متخصصة مثل tenancy/tenancy لتسهيل إدارة المستأجرين.</w:t>
      </w:r>
    </w:p>
    <w:p w14:paraId="3281716D" w14:textId="77777777" w:rsidR="00E405EB" w:rsidRDefault="00000000">
      <w:pPr>
        <w:pStyle w:val="ListBullet"/>
        <w:pBdr>
          <w:bottom w:val="single" w:sz="8" w:space="2" w:color="E0E0E0"/>
        </w:pBdr>
        <w:spacing w:after="20" w:line="240" w:lineRule="auto"/>
        <w:ind w:left="720"/>
      </w:pPr>
      <w:r>
        <w:rPr>
          <w:rFonts w:ascii="Arial" w:hAnsi="Arial"/>
          <w:b/>
          <w:color w:val="353C4E"/>
          <w:sz w:val="24"/>
        </w:rPr>
        <w:t>Role &amp; Permission System:</w:t>
      </w:r>
      <w:r>
        <w:t xml:space="preserve"> </w:t>
      </w:r>
      <w:r>
        <w:rPr>
          <w:rFonts w:ascii="Arial" w:hAnsi="Arial"/>
          <w:color w:val="555555"/>
          <w:sz w:val="24"/>
        </w:rPr>
        <w:t xml:space="preserve"> بناء نظام صلاحيات وأدوار مرن باستخدام حزم موثوقة مثل spatie/laravel-permission ، مما يسمح لكل مستأجر (Tenant) بتحديد أدوار وصلاحيات مستخدميه بدقة.</w:t>
      </w:r>
    </w:p>
    <w:p w14:paraId="2AE93B2A" w14:textId="77777777" w:rsidR="00E405EB" w:rsidRDefault="00000000">
      <w:pPr>
        <w:pStyle w:val="Heading3"/>
        <w:pBdr>
          <w:bottom w:val="single" w:sz="8" w:space="2" w:color="E0E0E0"/>
        </w:pBdr>
        <w:spacing w:before="375"/>
      </w:pPr>
      <w:r>
        <w:rPr>
          <w:rFonts w:ascii="Arial" w:eastAsia="Arial" w:hAnsi="Arial" w:cs="Arial"/>
          <w:color w:val="353C4E"/>
          <w:sz w:val="28"/>
        </w:rPr>
        <w:t>لماذا Laravel؟</w:t>
      </w:r>
    </w:p>
    <w:p w14:paraId="508F888F" w14:textId="77777777" w:rsidR="00E405EB" w:rsidRDefault="00000000">
      <w:pPr>
        <w:pBdr>
          <w:bottom w:val="single" w:sz="8" w:space="2" w:color="E0E0E0"/>
        </w:pBdr>
        <w:spacing w:after="0"/>
      </w:pPr>
      <w:r>
        <w:rPr>
          <w:color w:val="555555"/>
          <w:sz w:val="24"/>
        </w:rPr>
        <w:t>يعد Laravel الخيار الأمثل لبناء نظام CRM حديث لعدة أسباب: نظام بيئي متكامل (Ecosystem) يشمل أدوات لإدارة المهام (Horizon)، والمصادقة (Sanctum/Passport)، ولوحات التحكم (Nova)، مما يسرّع عملية التطوير. كما أن مجتمعه الضخم يوفر دعماً ومصادر لا حصر لها. بنيته الحديثة تجعله مثالياً لبناء تطبيقات قابلة للتوسع وآمنة بطبيعتها.</w:t>
      </w:r>
    </w:p>
    <w:p w14:paraId="2D76A8AC" w14:textId="77777777" w:rsidR="00E405EB" w:rsidRDefault="00000000">
      <w:pPr>
        <w:pStyle w:val="Heading1"/>
        <w:pBdr>
          <w:bottom w:val="single" w:sz="8" w:space="2" w:color="E0E0E0"/>
        </w:pBdr>
      </w:pPr>
      <w:r>
        <w:rPr>
          <w:rFonts w:ascii="Arial" w:eastAsia="Arial" w:hAnsi="Arial" w:cs="Arial"/>
          <w:color w:val="4680FF"/>
          <w:sz w:val="48"/>
        </w:rPr>
        <w:t>6. الدومين والاستضافة</w:t>
      </w:r>
    </w:p>
    <w:p w14:paraId="3C319657" w14:textId="77777777" w:rsidR="00E405EB" w:rsidRDefault="00000000">
      <w:pPr>
        <w:pStyle w:val="Heading2"/>
        <w:pBdr>
          <w:bottom w:val="single" w:sz="8" w:space="2" w:color="E0E0E0"/>
        </w:pBdr>
        <w:spacing w:before="450"/>
      </w:pPr>
      <w:r>
        <w:rPr>
          <w:rFonts w:ascii="Arial" w:eastAsia="Arial" w:hAnsi="Arial" w:cs="Arial"/>
          <w:color w:val="353C4E"/>
          <w:sz w:val="36"/>
        </w:rPr>
        <w:t>الهدف الأساسي</w:t>
      </w:r>
    </w:p>
    <w:p w14:paraId="556168DD" w14:textId="77777777" w:rsidR="00E405EB" w:rsidRDefault="00000000">
      <w:pPr>
        <w:pBdr>
          <w:bottom w:val="single" w:sz="8" w:space="2" w:color="E0E0E0"/>
        </w:pBdr>
        <w:spacing w:after="0"/>
      </w:pPr>
      <w:r>
        <w:rPr>
          <w:color w:val="555555"/>
          <w:sz w:val="24"/>
        </w:rPr>
        <w:t>تأسيس هوية مستقلة للمشروع وفصل بيئة التطوير والإنتاج عن أي بنية تحتية حالية، مع التخطيط للتوسع المستقبلي لاستضافة العملاء ضمن نموذج SaaS.</w:t>
      </w:r>
    </w:p>
    <w:p w14:paraId="1500B749" w14:textId="77777777" w:rsidR="00E405EB" w:rsidRDefault="00000000">
      <w:pPr>
        <w:pStyle w:val="Heading2"/>
        <w:pBdr>
          <w:bottom w:val="single" w:sz="8" w:space="2" w:color="E0E0E0"/>
        </w:pBdr>
        <w:spacing w:before="450"/>
      </w:pPr>
      <w:r>
        <w:rPr>
          <w:rFonts w:ascii="Arial" w:eastAsia="Arial" w:hAnsi="Arial" w:cs="Arial"/>
          <w:color w:val="353C4E"/>
          <w:sz w:val="36"/>
        </w:rPr>
        <w:t>المتطلبات</w:t>
      </w:r>
    </w:p>
    <w:p w14:paraId="57842C8E" w14:textId="77777777" w:rsidR="00E405EB" w:rsidRDefault="00000000">
      <w:pPr>
        <w:pStyle w:val="ListBullet"/>
        <w:pBdr>
          <w:bottom w:val="single" w:sz="8" w:space="2" w:color="E0E0E0"/>
        </w:pBdr>
        <w:spacing w:after="20" w:line="240" w:lineRule="auto"/>
      </w:pPr>
      <w:r>
        <w:rPr>
          <w:rFonts w:ascii="Arial" w:hAnsi="Arial"/>
          <w:b/>
          <w:color w:val="353C4E"/>
          <w:sz w:val="24"/>
        </w:rPr>
        <w:t>حجز دومين جديد:</w:t>
      </w:r>
      <w:r>
        <w:t xml:space="preserve"> </w:t>
      </w:r>
      <w:r>
        <w:rPr>
          <w:rFonts w:ascii="Arial" w:hAnsi="Arial"/>
          <w:color w:val="555555"/>
          <w:sz w:val="24"/>
        </w:rPr>
        <w:t xml:space="preserve"> سيتم حجز اسم نطاق (Domain) جديد يعكس هوية المنتج. هذا الدومين سيستخدم في البداية كواجهة للنظام التجريبي (Demo) وكنقطة وصول لبيئة التطوير والمرحلة الانتقالية.</w:t>
      </w:r>
    </w:p>
    <w:p w14:paraId="6A0F3924" w14:textId="77777777" w:rsidR="00E405EB" w:rsidRDefault="00000000">
      <w:pPr>
        <w:pStyle w:val="Heading1"/>
        <w:pBdr>
          <w:bottom w:val="single" w:sz="8" w:space="2" w:color="E0E0E0"/>
        </w:pBdr>
      </w:pPr>
      <w:r>
        <w:rPr>
          <w:rFonts w:ascii="Arial" w:eastAsia="Arial" w:hAnsi="Arial" w:cs="Arial"/>
          <w:color w:val="4680FF"/>
          <w:sz w:val="48"/>
        </w:rPr>
        <w:t>7. الخلاصة وخارطة الطريق</w:t>
      </w:r>
    </w:p>
    <w:p w14:paraId="65101B1A" w14:textId="77777777" w:rsidR="00E405EB" w:rsidRDefault="00000000">
      <w:pPr>
        <w:pBdr>
          <w:bottom w:val="single" w:sz="8" w:space="2" w:color="E0E0E0"/>
        </w:pBdr>
        <w:spacing w:after="0"/>
      </w:pPr>
      <w:r>
        <w:rPr>
          <w:color w:val="555555"/>
          <w:sz w:val="24"/>
        </w:rPr>
        <w:t>يمثل هذا التقرير خارطة طريق واضحة لتحويل نظام Vtiger CRM الحالي إلى منصة حديثة وقوية ومنافسة. سيتم تنفيذ المشروع على ثلاث مراحل رئيسية لضمان تحقيق نتائج ملموسة في كل خطوة، مع الحفاظ على الرؤية الاستراتيجية طويلة المدى.</w:t>
      </w:r>
    </w:p>
    <w:p w14:paraId="35ECAC68" w14:textId="1E3807AA" w:rsidR="00E405EB" w:rsidRDefault="00000000">
      <w:pPr>
        <w:pBdr>
          <w:bottom w:val="single" w:sz="8" w:space="2" w:color="E0E0E0"/>
        </w:pBdr>
        <w:spacing w:after="0"/>
      </w:pPr>
      <w:r>
        <w:rPr>
          <w:b/>
          <w:color w:val="4680FF"/>
          <w:sz w:val="24"/>
        </w:rPr>
        <w:t xml:space="preserve">المرحلة الأولى: المدى القصير </w:t>
      </w:r>
    </w:p>
    <w:p w14:paraId="539EE434" w14:textId="77777777" w:rsidR="00E405EB" w:rsidRDefault="00000000">
      <w:pPr>
        <w:pStyle w:val="Heading3"/>
        <w:pBdr>
          <w:bottom w:val="single" w:sz="8" w:space="2" w:color="E0E0E0"/>
        </w:pBdr>
      </w:pPr>
      <w:r>
        <w:rPr>
          <w:rFonts w:ascii="Arial" w:eastAsia="Arial" w:hAnsi="Arial" w:cs="Arial"/>
          <w:color w:val="353C4E"/>
          <w:sz w:val="28"/>
        </w:rPr>
        <w:t>الاستقرار والتحسين الفوري</w:t>
      </w:r>
    </w:p>
    <w:p w14:paraId="11A5713D" w14:textId="77777777" w:rsidR="00E405EB" w:rsidRDefault="00000000">
      <w:pPr>
        <w:pBdr>
          <w:bottom w:val="single" w:sz="8" w:space="2" w:color="E0E0E0"/>
        </w:pBdr>
        <w:spacing w:after="0"/>
      </w:pPr>
      <w:r>
        <w:rPr>
          <w:color w:val="555555"/>
          <w:sz w:val="24"/>
        </w:rPr>
        <w:t>التركيز على تحقيق مكاسب سريعة من خلال تحسين تجربة المستخدم الحالية وإصلاح المشاكل الأكثر إلحاحاً.</w:t>
      </w:r>
    </w:p>
    <w:p w14:paraId="12F5FC8B" w14:textId="77777777" w:rsidR="00E405EB" w:rsidRDefault="00000000">
      <w:pPr>
        <w:pStyle w:val="ListBullet"/>
        <w:pBdr>
          <w:bottom w:val="single" w:sz="8" w:space="2" w:color="E0E0E0"/>
        </w:pBdr>
        <w:spacing w:after="20" w:line="240" w:lineRule="auto"/>
      </w:pPr>
      <w:r>
        <w:rPr>
          <w:rFonts w:ascii="Arial" w:hAnsi="Arial"/>
          <w:color w:val="555555"/>
          <w:sz w:val="24"/>
        </w:rPr>
        <w:t>تطبيق ثيم Admindek وتوحيد واجهة المستخدم (UI).</w:t>
      </w:r>
    </w:p>
    <w:p w14:paraId="01E609A3" w14:textId="77777777" w:rsidR="00E405EB" w:rsidRDefault="00000000">
      <w:pPr>
        <w:pStyle w:val="ListBullet"/>
        <w:pBdr>
          <w:bottom w:val="single" w:sz="8" w:space="2" w:color="E0E0E0"/>
        </w:pBdr>
        <w:spacing w:after="20" w:line="240" w:lineRule="auto"/>
      </w:pPr>
      <w:r>
        <w:rPr>
          <w:rFonts w:ascii="Arial" w:hAnsi="Arial"/>
          <w:color w:val="555555"/>
          <w:sz w:val="24"/>
        </w:rPr>
        <w:lastRenderedPageBreak/>
        <w:t>إصلاح الأخطاء الحرجة في تسجيل الدخول، الصلاحيات، والوحدات الأساسية.</w:t>
      </w:r>
    </w:p>
    <w:p w14:paraId="710C5AF9" w14:textId="77777777" w:rsidR="00E405EB" w:rsidRDefault="00000000">
      <w:pPr>
        <w:pStyle w:val="ListBullet"/>
        <w:pBdr>
          <w:bottom w:val="single" w:sz="8" w:space="2" w:color="E0E0E0"/>
        </w:pBdr>
        <w:spacing w:after="20" w:line="240" w:lineRule="auto"/>
      </w:pPr>
      <w:r>
        <w:rPr>
          <w:rFonts w:ascii="Arial" w:hAnsi="Arial"/>
          <w:color w:val="555555"/>
          <w:sz w:val="24"/>
        </w:rPr>
        <w:t>تحسين أداء الاستعلامات الأساسية وتطبيق مبادئ التخزين المؤقت (Caching) الأولية.</w:t>
      </w:r>
    </w:p>
    <w:p w14:paraId="020AFB79" w14:textId="668ACB57" w:rsidR="00E405EB" w:rsidRDefault="00000000">
      <w:pPr>
        <w:pBdr>
          <w:bottom w:val="single" w:sz="8" w:space="2" w:color="E0E0E0"/>
        </w:pBdr>
        <w:spacing w:after="0"/>
      </w:pPr>
      <w:r>
        <w:rPr>
          <w:b/>
          <w:color w:val="4680FF"/>
          <w:sz w:val="24"/>
        </w:rPr>
        <w:t xml:space="preserve">المرحلة الثانية: المدى المتوسط </w:t>
      </w:r>
    </w:p>
    <w:p w14:paraId="7A5E027B" w14:textId="77777777" w:rsidR="00E405EB" w:rsidRDefault="00000000">
      <w:pPr>
        <w:pStyle w:val="Heading3"/>
        <w:pBdr>
          <w:bottom w:val="single" w:sz="8" w:space="2" w:color="E0E0E0"/>
        </w:pBdr>
      </w:pPr>
      <w:r>
        <w:rPr>
          <w:rFonts w:ascii="Arial" w:eastAsia="Arial" w:hAnsi="Arial" w:cs="Arial"/>
          <w:color w:val="353C4E"/>
          <w:sz w:val="28"/>
        </w:rPr>
        <w:t>إضافة القيمة والتنافسية</w:t>
      </w:r>
    </w:p>
    <w:p w14:paraId="03922B5D" w14:textId="77777777" w:rsidR="00E405EB" w:rsidRDefault="00000000">
      <w:pPr>
        <w:pBdr>
          <w:bottom w:val="single" w:sz="8" w:space="2" w:color="E0E0E0"/>
        </w:pBdr>
        <w:spacing w:after="0"/>
      </w:pPr>
      <w:r>
        <w:rPr>
          <w:color w:val="555555"/>
          <w:sz w:val="24"/>
        </w:rPr>
        <w:t>البدء في سد الفجوة الوظيفية مع المنافسين وجعل النظام أداة لا غنى عنها للمستخدمين.</w:t>
      </w:r>
    </w:p>
    <w:p w14:paraId="199650F3" w14:textId="77777777" w:rsidR="00E405EB" w:rsidRDefault="00000000">
      <w:pPr>
        <w:pStyle w:val="ListBullet"/>
        <w:pBdr>
          <w:bottom w:val="single" w:sz="8" w:space="2" w:color="E0E0E0"/>
        </w:pBdr>
        <w:spacing w:after="20" w:line="240" w:lineRule="auto"/>
      </w:pPr>
      <w:r>
        <w:rPr>
          <w:rFonts w:ascii="Arial" w:hAnsi="Arial"/>
          <w:color w:val="555555"/>
          <w:sz w:val="24"/>
        </w:rPr>
        <w:t>تطوير وإطلاق الميزات الجديدة ذات الأولوية: Activity Timeline, Advanced Reports, Workflow Automation.</w:t>
      </w:r>
    </w:p>
    <w:p w14:paraId="36AC3CAA" w14:textId="77777777" w:rsidR="00E405EB" w:rsidRDefault="00000000">
      <w:pPr>
        <w:pStyle w:val="ListBullet"/>
        <w:pBdr>
          <w:bottom w:val="single" w:sz="8" w:space="2" w:color="E0E0E0"/>
        </w:pBdr>
        <w:spacing w:after="20" w:line="240" w:lineRule="auto"/>
      </w:pPr>
      <w:r>
        <w:rPr>
          <w:rFonts w:ascii="Arial" w:hAnsi="Arial"/>
          <w:color w:val="555555"/>
          <w:sz w:val="24"/>
        </w:rPr>
        <w:t>تحسين تجربة المستخدم (UX) بناءً على ملاحظات المستخدمين بعد إطلاق التصميم الجديد.</w:t>
      </w:r>
    </w:p>
    <w:p w14:paraId="08A01D0E" w14:textId="77777777" w:rsidR="00E405EB" w:rsidRDefault="00000000">
      <w:pPr>
        <w:pStyle w:val="ListBullet"/>
        <w:pBdr>
          <w:bottom w:val="single" w:sz="8" w:space="2" w:color="E0E0E0"/>
        </w:pBdr>
        <w:spacing w:after="20" w:line="240" w:lineRule="auto"/>
      </w:pPr>
      <w:r>
        <w:rPr>
          <w:rFonts w:ascii="Arial" w:hAnsi="Arial"/>
          <w:color w:val="555555"/>
          <w:sz w:val="24"/>
        </w:rPr>
        <w:t>البدء في التخطيط المعماري وتصميم قاعدة البيانات لنظام Laravel الجديد.</w:t>
      </w:r>
    </w:p>
    <w:p w14:paraId="018746A8" w14:textId="75A7A67D" w:rsidR="00E405EB" w:rsidRDefault="00000000">
      <w:pPr>
        <w:pBdr>
          <w:bottom w:val="single" w:sz="8" w:space="2" w:color="E0E0E0"/>
        </w:pBdr>
        <w:spacing w:after="0"/>
      </w:pPr>
      <w:r>
        <w:rPr>
          <w:b/>
          <w:color w:val="4680FF"/>
          <w:sz w:val="24"/>
        </w:rPr>
        <w:t xml:space="preserve">المرحلة الثالثة: المدى الطويل </w:t>
      </w:r>
    </w:p>
    <w:p w14:paraId="3DAE40B8" w14:textId="77777777" w:rsidR="00E405EB" w:rsidRDefault="00000000">
      <w:pPr>
        <w:pStyle w:val="Heading3"/>
        <w:pBdr>
          <w:bottom w:val="single" w:sz="8" w:space="2" w:color="E0E0E0"/>
        </w:pBdr>
      </w:pPr>
      <w:r>
        <w:rPr>
          <w:rFonts w:ascii="Arial" w:eastAsia="Arial" w:hAnsi="Arial" w:cs="Arial"/>
          <w:color w:val="353C4E"/>
          <w:sz w:val="28"/>
        </w:rPr>
        <w:t>إعادة البناء للمستقبل</w:t>
      </w:r>
    </w:p>
    <w:p w14:paraId="60F5BAB2" w14:textId="77777777" w:rsidR="00E405EB" w:rsidRDefault="00000000">
      <w:pPr>
        <w:pBdr>
          <w:bottom w:val="single" w:sz="8" w:space="2" w:color="E0E0E0"/>
        </w:pBdr>
        <w:spacing w:after="0"/>
      </w:pPr>
      <w:r>
        <w:rPr>
          <w:color w:val="555555"/>
          <w:sz w:val="24"/>
        </w:rPr>
        <w:t>تنفيذ الرؤية الاستراتيجية لبناء نظام SaaS قابل للتوسع ومستدام.</w:t>
      </w:r>
    </w:p>
    <w:p w14:paraId="4E081A87" w14:textId="77777777" w:rsidR="00E405EB" w:rsidRDefault="00000000">
      <w:pPr>
        <w:pStyle w:val="ListBullet"/>
        <w:pBdr>
          <w:bottom w:val="single" w:sz="8" w:space="2" w:color="E0E0E0"/>
        </w:pBdr>
        <w:spacing w:after="20" w:line="240" w:lineRule="auto"/>
      </w:pPr>
      <w:r>
        <w:rPr>
          <w:rFonts w:ascii="Arial" w:hAnsi="Arial"/>
          <w:color w:val="555555"/>
          <w:sz w:val="24"/>
        </w:rPr>
        <w:t>تطوير النسخة الأولى من النظام الجديد باستخدام Laravel وبنية Multi-Tenant.</w:t>
      </w:r>
    </w:p>
    <w:p w14:paraId="27EE7B0C" w14:textId="77777777" w:rsidR="00E405EB" w:rsidRDefault="00000000">
      <w:pPr>
        <w:pStyle w:val="ListBullet"/>
        <w:pBdr>
          <w:bottom w:val="single" w:sz="8" w:space="2" w:color="E0E0E0"/>
        </w:pBdr>
        <w:spacing w:after="20" w:line="240" w:lineRule="auto"/>
      </w:pPr>
      <w:r>
        <w:rPr>
          <w:rFonts w:ascii="Arial" w:hAnsi="Arial"/>
          <w:color w:val="555555"/>
          <w:sz w:val="24"/>
        </w:rPr>
        <w:t>ترحيل البيانات للعملاء الأوائل من النظام القديم إلى الجديد.</w:t>
      </w:r>
    </w:p>
    <w:p w14:paraId="02F33236" w14:textId="77777777" w:rsidR="00E405EB" w:rsidRDefault="00000000">
      <w:pPr>
        <w:pStyle w:val="ListBullet"/>
        <w:pBdr>
          <w:bottom w:val="single" w:sz="8" w:space="2" w:color="E0E0E0"/>
        </w:pBdr>
        <w:spacing w:after="20" w:line="240" w:lineRule="auto"/>
      </w:pPr>
      <w:r>
        <w:rPr>
          <w:rFonts w:ascii="Arial" w:hAnsi="Arial"/>
          <w:color w:val="555555"/>
          <w:sz w:val="24"/>
        </w:rPr>
        <w:t>إطلاق النظام الجديد رسمياً كمنتج SaaS جاهز لاستقبال عملاء جدد والتوسع في السوق.</w:t>
      </w:r>
    </w:p>
    <w:sectPr w:rsidR="00E405EB"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Han Sans SC">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122702">
    <w:abstractNumId w:val="8"/>
  </w:num>
  <w:num w:numId="2" w16cid:durableId="267007097">
    <w:abstractNumId w:val="6"/>
  </w:num>
  <w:num w:numId="3" w16cid:durableId="653145207">
    <w:abstractNumId w:val="5"/>
  </w:num>
  <w:num w:numId="4" w16cid:durableId="568461833">
    <w:abstractNumId w:val="4"/>
  </w:num>
  <w:num w:numId="5" w16cid:durableId="1450665725">
    <w:abstractNumId w:val="7"/>
  </w:num>
  <w:num w:numId="6" w16cid:durableId="896165182">
    <w:abstractNumId w:val="3"/>
  </w:num>
  <w:num w:numId="7" w16cid:durableId="1413310063">
    <w:abstractNumId w:val="2"/>
  </w:num>
  <w:num w:numId="8" w16cid:durableId="1076704563">
    <w:abstractNumId w:val="1"/>
  </w:num>
  <w:num w:numId="9" w16cid:durableId="122698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405EB"/>
    <w:rsid w:val="00F47DCC"/>
    <w:rsid w:val="00FC4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085E9"/>
  <w14:defaultImageDpi w14:val="300"/>
  <w15:docId w15:val="{97DAA56B-144C-40D2-BE8A-1E627670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sz w:val="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Abdelateef</cp:lastModifiedBy>
  <cp:revision>2</cp:revision>
  <dcterms:created xsi:type="dcterms:W3CDTF">2013-12-23T23:15:00Z</dcterms:created>
  <dcterms:modified xsi:type="dcterms:W3CDTF">2026-01-04T14:35:00Z</dcterms:modified>
  <cp:category/>
</cp:coreProperties>
</file>