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Pr="009B7B94" w:rsidR="004E2076" w:rsidP="3A361671" w:rsidRDefault="004E63DE" w14:paraId="33D5CCC2" w14:noSpellErr="1" w14:textId="614DA74E">
      <w:pPr>
        <w:rPr>
          <w:rFonts w:ascii="Arial" w:hAnsi="Arial" w:cs="Arial"/>
          <w:i w:val="1"/>
          <w:iCs w:val="1"/>
          <w:color w:val="0000FF"/>
        </w:rPr>
      </w:pPr>
      <w:r>
        <w:rPr>
          <w:rFonts w:ascii="Arial" w:hAnsi="Arial" w:cs="Arial"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DAAF7" wp14:editId="15804692">
                <wp:simplePos x="0" y="0"/>
                <wp:positionH relativeFrom="column">
                  <wp:posOffset>1585595</wp:posOffset>
                </wp:positionH>
                <wp:positionV relativeFrom="paragraph">
                  <wp:posOffset>-5650230</wp:posOffset>
                </wp:positionV>
                <wp:extent cx="4582795" cy="2682875"/>
                <wp:effectExtent l="0" t="0" r="0" b="317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87E65" w:rsidR="008E3FE2" w:rsidP="00D87E65" w:rsidRDefault="008E3FE2" w14:paraId="44E9F099" w14:textId="77777777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240"/>
                              <w:rPr>
                                <w:sz w:val="28"/>
                              </w:rPr>
                            </w:pPr>
                            <w:r w:rsidRPr="00D87E65"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Termo de Abertura do Projeto</w:t>
                            </w:r>
                          </w:p>
                          <w:p w:rsidR="008E3FE2" w:rsidP="00D87E65" w:rsidRDefault="008E3FE2" w14:paraId="5DBFFBD7" w14:textId="77777777">
                            <w:pPr>
                              <w:spacing w:after="240"/>
                              <w:rPr>
                                <w:sz w:val="40"/>
                              </w:rPr>
                            </w:pPr>
                            <w:r w:rsidRPr="00D87E65">
                              <w:rPr>
                                <w:sz w:val="40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xxx</w:t>
                            </w:r>
                            <w:proofErr w:type="spellEnd"/>
                          </w:p>
                          <w:p w:rsidRPr="00D87E65" w:rsidR="008E3FE2" w:rsidP="00D87E65" w:rsidRDefault="008E3FE2" w14:paraId="292D5447" w14:textId="77777777">
                            <w:pPr>
                              <w:rPr>
                                <w:color w:val="365F9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:rsidRPr="007E464B" w:rsidR="008E3FE2" w:rsidP="00D87E65" w:rsidRDefault="008E3FE2" w14:paraId="4B06F438" w14:textId="77777777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Pr="007E464B" w:rsidR="008E3FE2" w:rsidP="00D87E65" w:rsidRDefault="008E3FE2" w14:paraId="64D3ECAC" w14:textId="77777777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Pr="007E464B" w:rsidR="008E3FE2" w:rsidP="00D87E65" w:rsidRDefault="008E3FE2" w14:paraId="312B64A4" w14:textId="77777777">
                            <w:pPr>
                              <w:rPr>
                                <w:rFonts w:cs="Arial"/>
                                <w:color w:val="FFFFFF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9D24EF">
              <v:rect id="Rectangle 18" style="position:absolute;margin-left:124.85pt;margin-top:-444.9pt;width:360.85pt;height:2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w14:anchorId="201DAA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">
                <v:textbox>
                  <w:txbxContent>
                    <w:p w:rsidRPr="00D87E65" w:rsidR="008E3FE2" w:rsidP="00D87E65" w:rsidRDefault="008E3FE2" w14:paraId="46069D5D" w14:textId="77777777">
                      <w:pPr>
                        <w:pStyle w:val="Ttulo1"/>
                        <w:tabs>
                          <w:tab w:val="left" w:pos="1800"/>
                        </w:tabs>
                        <w:spacing w:before="240" w:after="240"/>
                        <w:rPr>
                          <w:sz w:val="28"/>
                        </w:rPr>
                      </w:pPr>
                      <w:r w:rsidRPr="00D87E65"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Termo de Abertura do Projeto</w:t>
                      </w:r>
                    </w:p>
                    <w:p w:rsidR="008E3FE2" w:rsidP="00D87E65" w:rsidRDefault="008E3FE2" w14:paraId="71819B8F" w14:textId="77777777">
                      <w:pPr>
                        <w:spacing w:after="240"/>
                        <w:rPr>
                          <w:sz w:val="40"/>
                        </w:rPr>
                      </w:pPr>
                      <w:r w:rsidRPr="00D87E65">
                        <w:rPr>
                          <w:sz w:val="40"/>
                        </w:rPr>
                        <w:t xml:space="preserve">Projeto: </w:t>
                      </w:r>
                      <w:proofErr w:type="spellStart"/>
                      <w:r>
                        <w:rPr>
                          <w:sz w:val="40"/>
                        </w:rPr>
                        <w:t>xxx</w:t>
                      </w:r>
                      <w:proofErr w:type="spellEnd"/>
                    </w:p>
                    <w:p w:rsidRPr="00D87E65" w:rsidR="008E3FE2" w:rsidP="00D87E65" w:rsidRDefault="008E3FE2" w14:paraId="46EF4C4D" w14:textId="77777777">
                      <w:pPr>
                        <w:rPr>
                          <w:color w:val="365F9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</w:t>
                      </w:r>
                      <w:proofErr w:type="spellEnd"/>
                      <w:proofErr w:type="gramEnd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</w:t>
                      </w:r>
                      <w:proofErr w:type="spellEnd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xxxx</w:t>
                      </w:r>
                      <w:proofErr w:type="spellEnd"/>
                    </w:p>
                    <w:p w:rsidRPr="007E464B" w:rsidR="008E3FE2" w:rsidP="00D87E65" w:rsidRDefault="008E3FE2" w14:paraId="672A6659" w14:textId="77777777">
                      <w:pPr>
                        <w:rPr>
                          <w:color w:val="FFFFFF"/>
                        </w:rPr>
                      </w:pPr>
                    </w:p>
                    <w:p w:rsidRPr="007E464B" w:rsidR="008E3FE2" w:rsidP="00D87E65" w:rsidRDefault="008E3FE2" w14:paraId="0A37501D" w14:textId="77777777">
                      <w:pPr>
                        <w:rPr>
                          <w:color w:val="FFFFFF"/>
                        </w:rPr>
                      </w:pPr>
                    </w:p>
                    <w:p w:rsidRPr="007E464B" w:rsidR="008E3FE2" w:rsidP="00D87E65" w:rsidRDefault="008E3FE2" w14:paraId="5DAB6C7B" w14:textId="77777777">
                      <w:pPr>
                        <w:rPr>
                          <w:rFonts w:cs="Arial"/>
                          <w:color w:val="FFFFFF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3A361671" w:rsidP="3A361671" w:rsidRDefault="3A361671" w14:paraId="23CCC3CE" w14:textId="3A50C536">
      <w:pPr>
        <w:rPr>
          <w:rFonts w:ascii="Arial" w:hAnsi="Arial" w:cs="Arial"/>
          <w:color w:val="0000FF"/>
          <w:sz w:val="16"/>
          <w:szCs w:val="1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ayout w:type="fixed"/>
        <w:tblLook w:val="04A0" w:firstRow="1" w:lastRow="0" w:firstColumn="1" w:lastColumn="0" w:noHBand="0" w:noVBand="1"/>
      </w:tblPr>
      <w:tblGrid>
        <w:gridCol w:w="6794"/>
        <w:gridCol w:w="2257"/>
      </w:tblGrid>
      <w:tr w:rsidRPr="00D97ADA" w:rsidR="00CB1B1F" w:rsidTr="3A361671" w14:paraId="07537D4C" w14:textId="77777777">
        <w:trPr>
          <w:trHeight w:val="170"/>
          <w:tblHeader/>
        </w:trPr>
        <w:tc>
          <w:tcPr>
            <w:tcW w:w="3753" w:type="pct"/>
            <w:shd w:val="clear" w:color="auto" w:fill="FF0000"/>
            <w:tcMar/>
            <w:vAlign w:val="center"/>
          </w:tcPr>
          <w:p w:rsidR="00CB1B1F" w:rsidP="007C2E00" w:rsidRDefault="00CB1B1F" w14:paraId="3542A52A" w14:textId="76AD72B3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1 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– Nome do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P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rojeto</w:t>
            </w:r>
          </w:p>
        </w:tc>
        <w:tc>
          <w:tcPr>
            <w:tcW w:w="1247" w:type="pct"/>
            <w:shd w:val="clear" w:color="auto" w:fill="FF0000"/>
            <w:tcMar/>
            <w:vAlign w:val="center"/>
          </w:tcPr>
          <w:p w:rsidR="00CB1B1F" w:rsidP="00CB1B1F" w:rsidRDefault="00CB1B1F" w14:paraId="58C70889" w14:textId="61286BF3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2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.1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– Código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do Projeto</w:t>
            </w:r>
          </w:p>
        </w:tc>
      </w:tr>
      <w:tr w:rsidRPr="00C74319" w:rsidR="00CB1B1F" w:rsidTr="3A361671" w14:paraId="78E144B3" w14:textId="77777777">
        <w:trPr>
          <w:trHeight w:val="170"/>
        </w:trPr>
        <w:tc>
          <w:tcPr>
            <w:tcW w:w="3753" w:type="pct"/>
            <w:shd w:val="clear" w:color="auto" w:fill="auto"/>
            <w:tcMar/>
            <w:vAlign w:val="center"/>
          </w:tcPr>
          <w:p w:rsidR="00CB1B1F" w:rsidP="3A361671" w:rsidRDefault="00CB1B1F" w14:paraId="25A35093" w14:textId="67C96855">
            <w:pPr>
              <w:pStyle w:val="Normal"/>
              <w:spacing w:before="120" w:after="120" w:line="276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18"/>
                <w:szCs w:val="18"/>
                <w:lang w:val="pt-BR"/>
              </w:rPr>
            </w:pPr>
            <w:r w:rsidRPr="3A361671" w:rsidR="5124F7C7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18"/>
                <w:szCs w:val="18"/>
                <w:lang w:val="pt-BR"/>
              </w:rPr>
              <w:t>Celebração de Casamento</w:t>
            </w:r>
          </w:p>
          <w:p w:rsidR="00CB1B1F" w:rsidP="3A361671" w:rsidRDefault="00CB1B1F" w14:paraId="74DAA08E" w14:textId="1BB7E558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O casamento será em 31 de outubro de 2024 no Palácio Tangará, São Paulo e terá 300 convidados. Estima-se o orçamento de R$ 320.000,00. </w:t>
            </w:r>
          </w:p>
          <w:p w:rsidR="00CB1B1F" w:rsidP="3A361671" w:rsidRDefault="00CB1B1F" w14:paraId="4E4C4D7C" w14:textId="554EAAA4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Localização e Ambiente: </w:t>
            </w:r>
          </w:p>
          <w:p w:rsidR="00CB1B1F" w:rsidP="3A361671" w:rsidRDefault="00CB1B1F" w14:paraId="7C583C91" w14:textId="7FCEE8DD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O evento será realizado no Palácio Tangará, situado no coração do Parque Burle Marx. Este hotel de luxo, conhecido por sua elegância ímpar e vistas deslumbrantes, oferece uma estrutura refinada e um serviço de altíssima qualidade.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</w:t>
            </w:r>
          </w:p>
          <w:p w:rsidR="00CB1B1F" w:rsidP="3A361671" w:rsidRDefault="00CB1B1F" w14:paraId="3FDD5002" w14:textId="44CFB08C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Chegada dos Noivos: </w:t>
            </w:r>
          </w:p>
          <w:p w:rsidR="00CB1B1F" w:rsidP="3A361671" w:rsidRDefault="00CB1B1F" w14:paraId="7848501C" w14:textId="2334099A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Chegada da Noiva: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A noiva fará uma entrada majestosa a bordo de uma limusine de luxo, garantindo um momento de puro glamour. A limusine, decorada, será a introdução perfeita para a grandiosidade da celebração. </w:t>
            </w:r>
          </w:p>
          <w:p w:rsidR="00CB1B1F" w:rsidP="3A361671" w:rsidRDefault="00CB1B1F" w14:paraId="77F04798" w14:textId="1974BA0B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Chegada do Noivo: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O noivo fará uma entrada majestosa a bordo de uma limusine de luxo, garantindo um momento de puro glamour para combinar com a Noiva.</w:t>
            </w:r>
          </w:p>
          <w:p w:rsidR="00CB1B1F" w:rsidP="3A361671" w:rsidRDefault="00CB1B1F" w14:paraId="0ADCEAA3" w14:textId="32FEAA17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Recepção e Decoração: </w:t>
            </w:r>
          </w:p>
          <w:p w:rsidR="00CB1B1F" w:rsidP="3A361671" w:rsidRDefault="00CB1B1F" w14:paraId="0CC4D163" w14:textId="3B398635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Entrada: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A entrada será marcada por um deslumbrante corredor decorado com arranjos florais luxuosos e iluminação suave.</w:t>
            </w:r>
          </w:p>
          <w:p w:rsidR="00CB1B1F" w:rsidP="3A361671" w:rsidRDefault="00CB1B1F" w14:paraId="00992DD5" w14:textId="7277FCB4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Salão Principal: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O salão principal será complementado com arranjos florais, com mesas decoradas com toalhas de seda e louças de porcelana fina.</w:t>
            </w:r>
          </w:p>
          <w:p w:rsidR="00CB1B1F" w:rsidP="3A361671" w:rsidRDefault="00CB1B1F" w14:paraId="1561C616" w14:textId="4A96B628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Flores e Arranjos: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Arranjos florais impressionantes, compostos por orquídeas, rosas e peônias, estarão espalhados pelo salão. As flores serão dispostas em elegantes centros de mesa e em grandes arranjos que realçarão a beleza do espaço.</w:t>
            </w:r>
          </w:p>
          <w:p w:rsidR="00CB1B1F" w:rsidP="3A361671" w:rsidRDefault="00CB1B1F" w14:paraId="1774B95B" w14:textId="59F88195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Gastronomia: </w:t>
            </w:r>
          </w:p>
          <w:p w:rsidR="00CB1B1F" w:rsidP="3A361671" w:rsidRDefault="00CB1B1F" w14:paraId="3379A362" w14:textId="1B6D9974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Recepção de Boas-Vindas: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Os convidados serão recebidos com uma seleção de aperitivos gourmet e coquetéis. </w:t>
            </w:r>
          </w:p>
          <w:p w:rsidR="00CB1B1F" w:rsidP="3A361671" w:rsidRDefault="00CB1B1F" w14:paraId="6320CF4E" w14:textId="3A2B1683">
            <w:pPr>
              <w:spacing w:before="0" w:beforeAutospacing="off" w:after="160" w:afterAutospacing="off" w:line="27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Jantar: 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Um menu refinado será servido, com pratos saborosos e variados para agradar o paladar de todos.</w:t>
            </w:r>
          </w:p>
          <w:p w:rsidR="00CB1B1F" w:rsidP="3A361671" w:rsidRDefault="00CB1B1F" w14:paraId="3697DD20" w14:textId="67C6F619">
            <w:pPr>
              <w:spacing w:before="0" w:beforeAutospacing="off" w:after="160" w:afterAutospacing="off" w:line="27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Bebidas: 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Uma seleção de vinhos e champanhes será oferecida, juntamente com um minibar de coquetéis selecionados.</w:t>
            </w:r>
          </w:p>
          <w:p w:rsidR="00CB1B1F" w:rsidP="3A361671" w:rsidRDefault="00CB1B1F" w14:paraId="7F01706C" w14:textId="34440FB2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Entretenimento: </w:t>
            </w:r>
          </w:p>
          <w:p w:rsidR="00CB1B1F" w:rsidP="3A361671" w:rsidRDefault="00CB1B1F" w14:paraId="33A35C3D" w14:textId="1B0E6AB7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Música: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Um DJ será escolhido para o evento, onde ele irá preparar uma seleção musical que vai desde clássicos elegantes até sucessos contemporâneos, garantindo que a pista de dança esteja sempre animada.</w:t>
            </w:r>
          </w:p>
          <w:p w:rsidR="00CB1B1F" w:rsidP="3A361671" w:rsidRDefault="00CB1B1F" w14:paraId="26BA61B4" w14:textId="719BBC23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Outras Atrações: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Um espaço dedicado para lembrancinhas para os convidados.</w:t>
            </w:r>
          </w:p>
          <w:p w:rsidR="00CB1B1F" w:rsidP="3A361671" w:rsidRDefault="00CB1B1F" w14:paraId="270984A4" w14:textId="27DFBBFB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Logística e Serviço: </w:t>
            </w:r>
          </w:p>
          <w:p w:rsidR="00CB1B1F" w:rsidP="3A361671" w:rsidRDefault="00CB1B1F" w14:paraId="70805FFC" w14:textId="296EBAB5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Equipe de Atendimento: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Uma equipe treinada estará à disposição para garantir que todas as necessidades dos convidados sejam atendidas com cortesia. </w:t>
            </w:r>
          </w:p>
          <w:p w:rsidR="00CB1B1F" w:rsidP="3A361671" w:rsidRDefault="00CB1B1F" w14:paraId="17793952" w14:textId="3D24D448">
            <w:pPr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7B0D10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Segurança:</w:t>
            </w:r>
            <w:r w:rsidRPr="3A361671" w:rsidR="7B0D1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Medidas de segurança discretas e eficazes serão implementadas para assegurar a tranquilidade e a segurança de todos os presentes.</w:t>
            </w:r>
          </w:p>
          <w:p w:rsidR="00CB1B1F" w:rsidP="3A361671" w:rsidRDefault="00CB1B1F" w14:paraId="7A89A4BA" w14:textId="51030DA2">
            <w:pPr>
              <w:spacing w:before="120" w:after="120" w:line="276" w:lineRule="auto"/>
              <w:jc w:val="both"/>
              <w:rPr>
                <w:rFonts w:ascii="Arial" w:hAnsi="Arial" w:cs="Arial"/>
                <w:i w:val="1"/>
                <w:iCs w:val="1"/>
                <w:color w:val="0000FF"/>
                <w:sz w:val="18"/>
                <w:szCs w:val="18"/>
              </w:rPr>
            </w:pPr>
          </w:p>
        </w:tc>
        <w:tc>
          <w:tcPr>
            <w:tcW w:w="1247" w:type="pct"/>
            <w:shd w:val="clear" w:color="auto" w:fill="auto"/>
            <w:tcMar/>
            <w:vAlign w:val="center"/>
          </w:tcPr>
          <w:p w:rsidR="00CB1B1F" w:rsidP="3A361671" w:rsidRDefault="00CB1B1F" w14:paraId="0D817161" w14:textId="77F3CE19">
            <w:pPr>
              <w:pStyle w:val="Normal"/>
              <w:suppressLineNumbers w:val="0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color w:val="auto"/>
              </w:rPr>
            </w:pPr>
            <w:r w:rsidRPr="3A361671" w:rsidR="5E481199">
              <w:rPr>
                <w:rFonts w:ascii="Arial" w:hAnsi="Arial" w:cs="Arial"/>
                <w:i w:val="1"/>
                <w:iCs w:val="1"/>
                <w:color w:val="auto"/>
              </w:rPr>
              <w:t>PJT-CA</w:t>
            </w:r>
            <w:proofErr w:type="gramStart"/>
            <w:proofErr w:type="gramEnd"/>
          </w:p>
        </w:tc>
      </w:tr>
    </w:tbl>
    <w:p w:rsidR="00806DF1" w:rsidRDefault="00806DF1" w14:paraId="751591DE" w14:textId="65580DC1"/>
    <w:tbl>
      <w:tblPr>
        <w:tblW w:w="5019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ayout w:type="fixed"/>
        <w:tblLook w:val="04A0" w:firstRow="1" w:lastRow="0" w:firstColumn="1" w:lastColumn="0" w:noHBand="0" w:noVBand="1"/>
      </w:tblPr>
      <w:tblGrid>
        <w:gridCol w:w="9085"/>
      </w:tblGrid>
      <w:tr w:rsidRPr="00C74319" w:rsidR="00A81DA7" w:rsidTr="3A361671" w14:paraId="5FA8E59E" w14:textId="77777777">
        <w:trPr>
          <w:trHeight w:val="309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A81DA7" w14:paraId="5789E1D1" w14:textId="77777777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3 – </w:t>
            </w:r>
            <w:r w:rsidR="006F15D1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Nome do Gerente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do </w:t>
            </w:r>
            <w:r w:rsidR="004B28C6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P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rojeto</w:t>
            </w:r>
          </w:p>
        </w:tc>
      </w:tr>
      <w:tr w:rsidRPr="00C74319" w:rsidR="00A81DA7" w:rsidTr="3A361671" w14:paraId="0BFAA35C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="003D4EEF" w:rsidP="3A361671" w:rsidRDefault="00E8121F" w14:paraId="6D7DBE4E" w14:textId="0952E91C">
            <w:pPr>
              <w:pStyle w:val="Normal"/>
              <w:spacing w:before="120" w:after="120"/>
              <w:jc w:val="both"/>
              <w:rPr>
                <w:rFonts w:ascii="Arial" w:hAnsi="Arial" w:cs="Arial"/>
                <w:i w:val="1"/>
                <w:iCs w:val="1"/>
                <w:color w:val="auto"/>
              </w:rPr>
            </w:pPr>
            <w:r w:rsidRPr="3A361671" w:rsidR="2288D6DA">
              <w:rPr>
                <w:rFonts w:ascii="Arial" w:hAnsi="Arial" w:cs="Arial"/>
                <w:i w:val="1"/>
                <w:iCs w:val="1"/>
                <w:color w:val="auto"/>
              </w:rPr>
              <w:t xml:space="preserve">Mohammad Salim Soares Silva como </w:t>
            </w:r>
            <w:r w:rsidRPr="3A361671" w:rsidR="4768DBF0">
              <w:rPr>
                <w:rFonts w:ascii="Arial" w:hAnsi="Arial" w:cs="Arial"/>
                <w:i w:val="1"/>
                <w:iCs w:val="1"/>
                <w:color w:val="auto"/>
              </w:rPr>
              <w:t>G</w:t>
            </w:r>
            <w:r w:rsidRPr="3A361671" w:rsidR="2288D6DA">
              <w:rPr>
                <w:rFonts w:ascii="Arial" w:hAnsi="Arial" w:cs="Arial"/>
                <w:i w:val="1"/>
                <w:iCs w:val="1"/>
                <w:color w:val="auto"/>
              </w:rPr>
              <w:t>erente de projetos</w:t>
            </w:r>
            <w:r w:rsidRPr="3A361671" w:rsidR="1E4170AA">
              <w:rPr>
                <w:rFonts w:ascii="Arial" w:hAnsi="Arial" w:cs="Arial"/>
                <w:i w:val="1"/>
                <w:iCs w:val="1"/>
                <w:color w:val="auto"/>
              </w:rPr>
              <w:t xml:space="preserve">. Vitor Paes Rodrigues </w:t>
            </w:r>
            <w:r w:rsidRPr="3A361671" w:rsidR="75F1BE8D">
              <w:rPr>
                <w:rFonts w:ascii="Arial" w:hAnsi="Arial" w:cs="Arial"/>
                <w:i w:val="1"/>
                <w:iCs w:val="1"/>
                <w:color w:val="auto"/>
              </w:rPr>
              <w:t>assumirá na ausência do Gerente de projetos</w:t>
            </w:r>
          </w:p>
        </w:tc>
      </w:tr>
    </w:tbl>
    <w:p w:rsidR="00AB0E30" w:rsidRDefault="00AB0E30" w14:paraId="7E62D246" w14:noSpellErr="1" w14:textId="745B7D4B">
      <w:r>
        <w:br w:type="page"/>
      </w:r>
    </w:p>
    <w:p w:rsidRPr="009B66B8" w:rsidR="00225084" w:rsidRDefault="00225084" w14:paraId="187F9CD8" w14:textId="77777777"/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C334AE" w:rsidR="00C334AE" w:rsidTr="3A361671" w14:paraId="00CD0617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8420B6" w14:paraId="72B0B999" w14:textId="215E2627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Pr="00C334AE" w:rsidR="25856A11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4</w:t>
            </w:r>
            <w:r w:rsidRPr="00C334AE" w:rsidR="444FEFF7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– </w:t>
            </w:r>
            <w:r w:rsidR="1667136D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Objetivos do</w:t>
            </w:r>
            <w:r w:rsidRPr="00C334AE" w:rsidR="444FEFF7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</w:t>
            </w:r>
            <w:r w:rsidR="4B4F3865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p</w:t>
            </w:r>
            <w:r w:rsidRPr="00C334AE" w:rsidR="444FEFF7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rojeto </w:t>
            </w:r>
          </w:p>
        </w:tc>
      </w:tr>
      <w:tr w:rsidRPr="00113C97" w:rsidR="00041B72" w:rsidTr="3A361671" w14:paraId="6F4E9A9A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7C2E00" w:rsidR="003D4EEF" w:rsidP="3A361671" w:rsidRDefault="009A095C" w14:paraId="77CE2B4A" w14:textId="0F1C8876">
            <w:pPr>
              <w:pStyle w:val="infoblue"/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/>
                <w:sz w:val="20"/>
                <w:szCs w:val="20"/>
                <w:lang w:val="pt-BR"/>
              </w:rPr>
            </w:pPr>
            <w:r w:rsidRPr="3A361671" w:rsidR="05803EAD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      </w:t>
            </w:r>
            <w:r w:rsidRPr="3A361671" w:rsidR="35974DB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Uma celebração de casamento, onde o luxo e a exclusividade são os protagonistas. A noiva, deseja que cada detalhe deste dia especial seja impecável e inesquecível, garantindo uma experiência incomparável para todos os presentes.</w:t>
            </w:r>
            <w:r w:rsidRPr="3A361671" w:rsidR="2C35149A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3A361671" w:rsidR="2C3514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 casamento será em 31 de outubro de 2024.</w:t>
            </w:r>
            <w:proofErr w:type="spellStart"/>
            <w:proofErr w:type="spellEnd"/>
          </w:p>
          <w:p w:rsidRPr="007C2E00" w:rsidR="003D4EEF" w:rsidP="3A361671" w:rsidRDefault="009A095C" w14:paraId="5D6E6612" w14:textId="495A21CE">
            <w:pPr>
              <w:pStyle w:val="infoblue"/>
              <w:spacing w:before="120" w:line="276" w:lineRule="auto"/>
              <w:rPr>
                <w:rFonts w:ascii="Arial" w:hAnsi="Arial" w:eastAsia="Arial" w:cs="Arial"/>
                <w:noProof w:val="0"/>
                <w:color w:val="auto" w:themeColor="text1"/>
                <w:sz w:val="20"/>
                <w:szCs w:val="20"/>
                <w:lang w:val="pt-BR"/>
              </w:rPr>
            </w:pPr>
            <w:r w:rsidRPr="3A361671" w:rsidR="38817D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    </w:t>
            </w:r>
            <w:r w:rsidRPr="3A361671" w:rsidR="14568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O evento será realizado no Palácio Tangará, situado no coração do Parque Burle Marx.</w:t>
            </w:r>
            <w:r w:rsidRPr="3A361671" w:rsidR="15988D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Com um ambiente sofisticado e uma vista panorâmica do parque, o Palácio Tangará é um dos endereços mais cobiçados e icônicos para eventos de alta gama em São Paulo.</w:t>
            </w:r>
          </w:p>
        </w:tc>
      </w:tr>
    </w:tbl>
    <w:p w:rsidR="003D4EEF" w:rsidP="007C2E00" w:rsidRDefault="003D4EEF" w14:paraId="358DF7FD" w14:textId="77777777">
      <w:pPr>
        <w:pStyle w:val="infoblue"/>
        <w:spacing w:after="0" w:line="240" w:lineRule="auto"/>
        <w:jc w:val="both"/>
        <w:rPr>
          <w:rFonts w:ascii="Arial" w:hAnsi="Arial" w:cs="Arial"/>
          <w:color w:val="FF0000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92759D" w:rsidR="0092759D" w:rsidTr="3A361671" w14:paraId="2745011E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8420B6" w14:paraId="226F6A12" w14:textId="77777777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="525FFEB2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5</w:t>
            </w:r>
            <w:r w:rsidRPr="0092759D" w:rsidR="6F2AB7E2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– Justificativa</w:t>
            </w:r>
          </w:p>
        </w:tc>
      </w:tr>
      <w:tr w:rsidRPr="00C74319" w:rsidR="0061042C" w:rsidTr="3A361671" w14:paraId="395F2F1B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E24792" w:rsidR="003D4EEF" w:rsidP="3A361671" w:rsidRDefault="00E24792" w14:paraId="5A6A129F" w14:textId="47EF0019">
            <w:pPr>
              <w:pStyle w:val="Normal"/>
              <w:spacing w:before="240" w:beforeAutospacing="off" w:after="240" w:afterAutospacing="off" w:line="276" w:lineRule="auto"/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</w:pPr>
            <w:r w:rsidRPr="3A361671" w:rsidR="3CA75C76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  <w:t>As razões que motivaram a realização deste projeto de casamento são principalmente a oportunidade de realizar o sonho dos noivos e criar uma experiência inesquecível. Nosso negócio se baseia em transformar momentos especiais em algo mágico, e este projeto nos permite demonstrar nossas habilidades.</w:t>
            </w:r>
          </w:p>
          <w:p w:rsidRPr="00E24792" w:rsidR="003D4EEF" w:rsidP="3A361671" w:rsidRDefault="00E24792" w14:paraId="626ACB62" w14:textId="331183A1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</w:pPr>
            <w:r w:rsidRPr="3A361671" w:rsidR="3CA75C76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  <w:t>Um projeto deste nível exige planejamento meticuloso e dedicação total. Nosso objetivo é proporcionar uma experiência tão incrível quanto a noiva deseja, mas sempre dentro da realidade e das possibilidades. Equilibrar sonhos e praticidade é nossa especialidade.</w:t>
            </w:r>
          </w:p>
          <w:p w:rsidRPr="00E24792" w:rsidR="003D4EEF" w:rsidP="3A361671" w:rsidRDefault="00E24792" w14:paraId="6F4D6209" w14:textId="20A9E3D6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</w:pPr>
            <w:r w:rsidRPr="3A361671" w:rsidR="3CA75C76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  <w:t>Entretanto, um projeto desta complexidade, especialmente com um prazo curto, apresenta riscos significativos. Alterações no planejamento ou até mesmo o cancelamento do casamento podem ocorrer. Isso impactaria negativamente nossa reputação como gerentes de projeto, prejudicando a confiança dos clientes e, mais importante, afetando emocionalmente os noivos. Por isso, é crucial gerenciar cuidadosamente todos os aspectos do projeto para garantir seu sucesso.</w:t>
            </w:r>
          </w:p>
          <w:p w:rsidRPr="00E24792" w:rsidR="003D4EEF" w:rsidP="3A361671" w:rsidRDefault="00E24792" w14:paraId="31C68B89" w14:textId="40049449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</w:pPr>
            <w:r w:rsidRPr="3A361671" w:rsidR="1B73DB29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  <w:t>Para evitar quaisquer complicações no projeto</w:t>
            </w:r>
            <w:r w:rsidRPr="3A361671" w:rsidR="1BE9688D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  <w:t xml:space="preserve"> </w:t>
            </w:r>
            <w:r w:rsidRPr="3A361671" w:rsidR="6967FDDA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lang w:val="pt-BR"/>
              </w:rPr>
              <w:t xml:space="preserve">imaginamos quais riscos corremos, sendo: </w:t>
            </w:r>
          </w:p>
          <w:p w:rsidRPr="00E24792" w:rsidR="003D4EEF" w:rsidP="3A361671" w:rsidRDefault="00E24792" w14:paraId="06F8F94D" w14:textId="32A7CC17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Erro no </w:t>
            </w:r>
            <w:r w:rsidRPr="3A361671" w:rsidR="76D8FBA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l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ocal </w:t>
            </w:r>
            <w:r w:rsidRPr="3A361671" w:rsidR="69DBCE3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lanejado (Palácio Tangará)</w:t>
            </w:r>
          </w:p>
          <w:p w:rsidRPr="00E24792" w:rsidR="003D4EEF" w:rsidP="3A361671" w:rsidRDefault="00E24792" w14:paraId="628A8FFA" w14:textId="329158F1">
            <w:pPr>
              <w:pStyle w:val="PargrafodaLista"/>
              <w:numPr>
                <w:ilvl w:val="0"/>
                <w:numId w:val="10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Risco: O local pode ter algum problema de agendamento ou manutenção, impossibilitando a realização do evento.</w:t>
            </w:r>
          </w:p>
          <w:p w:rsidRPr="00E24792" w:rsidR="003D4EEF" w:rsidP="3A361671" w:rsidRDefault="00E24792" w14:paraId="245D58E1" w14:textId="703235CB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Equipe de </w:t>
            </w:r>
            <w:r w:rsidRPr="3A361671" w:rsidR="5B8166C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tendimento </w:t>
            </w:r>
            <w:r w:rsidRPr="3A361671" w:rsidR="661C0E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assar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3A361671" w:rsidR="2B4979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m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al</w:t>
            </w:r>
          </w:p>
          <w:p w:rsidRPr="00E24792" w:rsidR="003D4EEF" w:rsidP="3A361671" w:rsidRDefault="00E24792" w14:paraId="0516FECA" w14:textId="17E64563">
            <w:pPr>
              <w:pStyle w:val="PargrafodaLista"/>
              <w:numPr>
                <w:ilvl w:val="0"/>
                <w:numId w:val="11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Risco: Funcionários podem adoecer ou ter imprevistos no dia do evento.</w:t>
            </w:r>
          </w:p>
          <w:p w:rsidRPr="00E24792" w:rsidR="003D4EEF" w:rsidP="3A361671" w:rsidRDefault="00E24792" w14:paraId="6FB44CC6" w14:textId="28F762D4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Limusine </w:t>
            </w:r>
            <w:r w:rsidRPr="3A361671" w:rsidR="212E3FA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com falha mecânica</w:t>
            </w:r>
          </w:p>
          <w:p w:rsidRPr="00E24792" w:rsidR="003D4EEF" w:rsidP="3A361671" w:rsidRDefault="00E24792" w14:paraId="73C5BD87" w14:textId="2E240C6F">
            <w:pPr>
              <w:pStyle w:val="PargrafodaLista"/>
              <w:numPr>
                <w:ilvl w:val="0"/>
                <w:numId w:val="12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Risco: A limusine pode ter problemas mecânicos ou atrasos.</w:t>
            </w:r>
          </w:p>
          <w:p w:rsidRPr="00E24792" w:rsidR="003D4EEF" w:rsidP="3A361671" w:rsidRDefault="00E24792" w14:paraId="59EEDD35" w14:textId="048B6C0D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Condições </w:t>
            </w:r>
            <w:r w:rsidRPr="3A361671" w:rsidR="0EBCBAC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limáticas </w:t>
            </w:r>
            <w:r w:rsidRPr="3A361671" w:rsidR="4379F0F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dversas</w:t>
            </w:r>
          </w:p>
          <w:p w:rsidRPr="00E24792" w:rsidR="003D4EEF" w:rsidP="3A361671" w:rsidRDefault="00E24792" w14:paraId="68253001" w14:textId="0E790DA6">
            <w:pPr>
              <w:pStyle w:val="PargrafodaLista"/>
              <w:numPr>
                <w:ilvl w:val="0"/>
                <w:numId w:val="13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Risco: Em caso de chuva ou mau </w:t>
            </w: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tepo</w:t>
            </w: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, o evento ao ar livre pode ser comprometido.</w:t>
            </w:r>
          </w:p>
          <w:p w:rsidRPr="00E24792" w:rsidR="003D4EEF" w:rsidP="3A361671" w:rsidRDefault="00E24792" w14:paraId="5EC4B17C" w14:textId="284C4318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Falhas </w:t>
            </w:r>
            <w:r w:rsidRPr="3A361671" w:rsidR="1B7EFC1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t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écnicas (</w:t>
            </w:r>
            <w:r w:rsidRPr="3A361671" w:rsidR="7EDBDDC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i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luminação e </w:t>
            </w:r>
            <w:r w:rsidRPr="3A361671" w:rsidR="619A169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s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om)</w:t>
            </w:r>
          </w:p>
          <w:p w:rsidRPr="00E24792" w:rsidR="003D4EEF" w:rsidP="3A361671" w:rsidRDefault="00E24792" w14:paraId="2C74C173" w14:textId="5313D10B">
            <w:pPr>
              <w:pStyle w:val="PargrafodaLista"/>
              <w:numPr>
                <w:ilvl w:val="0"/>
                <w:numId w:val="14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Risco: Equipamentos de som e iluminação podem falhar durante o evento.</w:t>
            </w:r>
          </w:p>
          <w:p w:rsidRPr="00E24792" w:rsidR="003D4EEF" w:rsidP="3A361671" w:rsidRDefault="00E24792" w14:paraId="25A5CF63" w14:textId="3113749A">
            <w:pPr>
              <w:spacing w:before="120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  <w:p w:rsidRPr="00E24792" w:rsidR="003D4EEF" w:rsidP="3A361671" w:rsidRDefault="00E24792" w14:paraId="454B381E" w14:textId="6B4655E2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Problemas com o </w:t>
            </w:r>
            <w:r w:rsidRPr="3A361671" w:rsidR="28DA41B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ornecimento de </w:t>
            </w:r>
            <w:r w:rsidRPr="3A361671" w:rsidR="6ED221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limentos e </w:t>
            </w:r>
            <w:r w:rsidRPr="3A361671" w:rsidR="54A3C05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b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ebidas</w:t>
            </w:r>
          </w:p>
          <w:p w:rsidRPr="00E24792" w:rsidR="003D4EEF" w:rsidP="3A361671" w:rsidRDefault="00E24792" w14:paraId="7A05F8C2" w14:textId="2F570F56">
            <w:pPr>
              <w:pStyle w:val="PargrafodaLista"/>
              <w:numPr>
                <w:ilvl w:val="0"/>
                <w:numId w:val="15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Risco: O fornecedor pode não entregar no horário ou a qualidade pode ser inferior ao esperado.</w:t>
            </w:r>
          </w:p>
          <w:p w:rsidRPr="00E24792" w:rsidR="003D4EEF" w:rsidP="3A361671" w:rsidRDefault="00E24792" w14:paraId="408556BF" w14:textId="6DDD99AB">
            <w:p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Falta de </w:t>
            </w:r>
            <w:r w:rsidRPr="3A361671" w:rsidR="3477BA5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s</w:t>
            </w:r>
            <w:r w:rsidRPr="3A361671" w:rsidR="6967FD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egurança</w:t>
            </w:r>
          </w:p>
          <w:p w:rsidRPr="00E24792" w:rsidR="003D4EEF" w:rsidP="3A361671" w:rsidRDefault="00E24792" w14:paraId="35B69AD8" w14:textId="27791117">
            <w:pPr>
              <w:pStyle w:val="PargrafodaLista"/>
              <w:numPr>
                <w:ilvl w:val="0"/>
                <w:numId w:val="16"/>
              </w:numPr>
              <w:spacing w:before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6967FD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Risco: Situações de segurança podem ocorrer, comprometendo a tranquilidade do evento.</w:t>
            </w:r>
          </w:p>
        </w:tc>
      </w:tr>
    </w:tbl>
    <w:p w:rsidR="003D4EEF" w:rsidP="007C2E00" w:rsidRDefault="003D4EEF" w14:paraId="139EE219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92759D" w:rsidR="0092759D" w:rsidTr="3A361671" w14:paraId="3447D41F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697C86" w14:paraId="515490E7" w14:textId="3B9EFBCC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="31292CB8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6</w:t>
            </w:r>
            <w:r w:rsidR="143BEF7D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– Principais Entregas do Projeto</w:t>
            </w:r>
          </w:p>
        </w:tc>
      </w:tr>
      <w:tr w:rsidRPr="00C74319" w:rsidR="0061042C" w:rsidTr="3A361671" w14:paraId="262F35A4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="003F47F0" w:rsidP="3A361671" w:rsidRDefault="003F47F0" w14:paraId="4D7BA5C7" w14:textId="220D6B8E">
            <w:pPr>
              <w:spacing w:before="0" w:beforeAutospacing="off" w:after="0" w:afterAutospacing="off" w:line="260" w:lineRule="atLeast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Como resultados mensuráveis</w:t>
            </w:r>
            <w:r w:rsidRPr="3A361671" w:rsidR="086350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, produtos e entregas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temos:</w:t>
            </w:r>
          </w:p>
          <w:p w:rsidR="003F47F0" w:rsidP="3A361671" w:rsidRDefault="003F47F0" w14:paraId="14DC8308" w14:textId="16D6B751">
            <w:pPr>
              <w:spacing w:before="0" w:beforeAutospacing="off" w:after="0" w:afterAutospacing="off" w:line="260" w:lineRule="atLeast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  <w:p w:rsidR="003F47F0" w:rsidP="3A361671" w:rsidRDefault="003F47F0" w14:paraId="189CCABC" w14:textId="719F2722">
            <w:pPr>
              <w:pStyle w:val="PargrafodaLista"/>
              <w:numPr>
                <w:ilvl w:val="0"/>
                <w:numId w:val="22"/>
              </w:numPr>
              <w:spacing w:before="0" w:beforeAutospacing="off" w:after="0" w:afterAutospacing="off" w:line="260" w:lineRule="atLeas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Avaliação positiva dos noivos e convidados: 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Realizada por meio de feedbacks após o evento.</w:t>
            </w:r>
          </w:p>
          <w:p w:rsidR="003F47F0" w:rsidP="3A361671" w:rsidRDefault="003F47F0" w14:paraId="6658A9A2" w14:textId="1715F294">
            <w:pPr>
              <w:pStyle w:val="PargrafodaLista"/>
              <w:spacing w:before="0" w:beforeAutospacing="off" w:after="0" w:afterAutospacing="off" w:line="260" w:lineRule="atLeast"/>
              <w:ind w:left="1068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  <w:p w:rsidR="003F47F0" w:rsidP="3A361671" w:rsidRDefault="003F47F0" w14:paraId="2160510C" w14:textId="3A0CB80F">
            <w:pPr>
              <w:pStyle w:val="PargrafodaLista"/>
              <w:numPr>
                <w:ilvl w:val="0"/>
                <w:numId w:val="23"/>
              </w:numPr>
              <w:spacing w:before="0" w:beforeAutospacing="off" w:after="0" w:afterAutospacing="off" w:line="260" w:lineRule="atLeas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Cumprir o orçamento: 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Monitoraremos o orçamento planejado de R$ 253.745,00 para garantir que o evento seja concluído dentro do limite de R$ 320.000,00.</w:t>
            </w:r>
          </w:p>
          <w:p w:rsidR="003F47F0" w:rsidP="3A361671" w:rsidRDefault="003F47F0" w14:paraId="646C99F5" w14:textId="1B6F5810">
            <w:pPr>
              <w:pStyle w:val="PargrafodaLista"/>
              <w:spacing w:before="0" w:beforeAutospacing="off" w:after="0" w:afterAutospacing="off" w:line="260" w:lineRule="atLeast"/>
              <w:ind w:left="1068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  <w:p w:rsidR="003F47F0" w:rsidP="3A361671" w:rsidRDefault="003F47F0" w14:paraId="35D673FA" w14:textId="08AC459B">
            <w:pPr>
              <w:pStyle w:val="PargrafodaLista"/>
              <w:numPr>
                <w:ilvl w:val="0"/>
                <w:numId w:val="23"/>
              </w:numPr>
              <w:spacing w:before="0" w:beforeAutospacing="off" w:after="0" w:afterAutospacing="off" w:line="260" w:lineRule="atLeas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Cumprir o prazo: 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Medida pelo cumprimento dos prazos estipulados para as entregas de cada etapa do projeto.</w:t>
            </w:r>
          </w:p>
          <w:p w:rsidR="003F47F0" w:rsidP="3A361671" w:rsidRDefault="003F47F0" w14:paraId="3EC93732" w14:textId="73BB2BF3">
            <w:pPr>
              <w:pStyle w:val="PargrafodaLista"/>
              <w:spacing w:before="0" w:beforeAutospacing="off" w:after="0" w:afterAutospacing="off" w:line="260" w:lineRule="atLeast"/>
              <w:ind w:left="1068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  <w:p w:rsidR="003F47F0" w:rsidP="3A361671" w:rsidRDefault="003F47F0" w14:paraId="16B07FAF" w14:textId="34E07132">
            <w:pPr>
              <w:pStyle w:val="PargrafodaLista"/>
              <w:numPr>
                <w:ilvl w:val="0"/>
                <w:numId w:val="20"/>
              </w:numPr>
              <w:spacing w:before="0" w:beforeAutospacing="off" w:after="0" w:afterAutospacing="off" w:line="260" w:lineRule="atLeas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Plano do Evento Finalizado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: Documento </w:t>
            </w:r>
            <w:r w:rsidRPr="3A361671" w:rsidR="76CECA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do plano do projeto 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entregue às partes interessadas, detalhando </w:t>
            </w:r>
            <w:r w:rsidRPr="3A361671" w:rsidR="75617E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assim 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o plano de </w:t>
            </w:r>
            <w:r w:rsidRPr="3A361671" w:rsidR="09DD67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execução e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cronograma até o evento. Data de entrega: </w:t>
            </w:r>
            <w:r w:rsidRPr="3A361671" w:rsidR="5A8267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10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de outubro de 2024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.</w:t>
            </w:r>
          </w:p>
          <w:p w:rsidR="003F47F0" w:rsidP="3A361671" w:rsidRDefault="003F47F0" w14:paraId="2C425E91" w14:textId="3A3EDADC">
            <w:pPr>
              <w:pStyle w:val="PargrafodaLista"/>
              <w:spacing w:before="0" w:beforeAutospacing="off" w:after="0" w:afterAutospacing="off" w:line="260" w:lineRule="atLeast"/>
              <w:ind w:left="1068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  <w:p w:rsidR="003F47F0" w:rsidP="3A361671" w:rsidRDefault="003F47F0" w14:paraId="618D9F62" w14:textId="1F80A506">
            <w:pPr>
              <w:pStyle w:val="PargrafodaLista"/>
              <w:numPr>
                <w:ilvl w:val="0"/>
                <w:numId w:val="20"/>
              </w:numPr>
              <w:spacing w:before="0" w:beforeAutospacing="off" w:after="0" w:afterAutospacing="off" w:line="260" w:lineRule="atLeas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Execução do Evento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: A celebração em si, no dia 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09 de outubro de 2024</w:t>
            </w:r>
            <w:r w:rsidRPr="3A361671" w:rsidR="1F08B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, com todos os elementos previstos executados conforme o planejamento.</w:t>
            </w:r>
          </w:p>
          <w:p w:rsidRPr="00A1146B" w:rsidR="003F47F0" w:rsidP="3A361671" w:rsidRDefault="003F47F0" w14:paraId="2FE603DE" w14:textId="216293AF">
            <w:pPr>
              <w:pStyle w:val="Normal"/>
              <w:spacing w:before="99" w:after="99" w:line="260" w:lineRule="atLeast"/>
              <w:jc w:val="both"/>
            </w:pPr>
            <w:r w:rsidR="20D534FD">
              <w:drawing>
                <wp:inline wp14:editId="3149B5ED" wp14:anchorId="3F31D02E">
                  <wp:extent cx="5600700" cy="3267075"/>
                  <wp:effectExtent l="0" t="0" r="0" b="0"/>
                  <wp:docPr id="18122784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2baa7e0b2740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EEF" w:rsidP="007C2E00" w:rsidRDefault="003D4EEF" w14:paraId="7C298DD2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ayout w:type="fixed"/>
        <w:tblLook w:val="04A0" w:firstRow="1" w:lastRow="0" w:firstColumn="1" w:lastColumn="0" w:noHBand="0" w:noVBand="1"/>
      </w:tblPr>
      <w:tblGrid>
        <w:gridCol w:w="9051"/>
      </w:tblGrid>
      <w:tr w:rsidRPr="00A62A78" w:rsidR="00A62A78" w:rsidTr="3A361671" w14:paraId="7EC8D35B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A62A78" w14:paraId="6F828F85" w14:textId="2DB78C80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="4236FE09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7</w:t>
            </w:r>
            <w:r w:rsidR="00A62A78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– </w:t>
            </w:r>
            <w:r w:rsidR="45C03418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Convidados</w:t>
            </w:r>
          </w:p>
        </w:tc>
      </w:tr>
      <w:tr w:rsidRPr="00670E25" w:rsidR="00A62A78" w:rsidTr="3A361671" w14:paraId="46F1108F" w14:textId="77777777">
        <w:trPr>
          <w:trHeight w:val="170"/>
          <w:tblHeader/>
        </w:trPr>
        <w:tc>
          <w:tcPr>
            <w:tcW w:w="5000" w:type="pct"/>
            <w:shd w:val="clear" w:color="auto" w:fill="auto"/>
            <w:tcMar/>
            <w:vAlign w:val="center"/>
          </w:tcPr>
          <w:p w:rsidRPr="007C2E00" w:rsidR="003D4EEF" w:rsidP="3A361671" w:rsidRDefault="003D4EEF" w14:paraId="65E61644" w14:textId="663A58D2">
            <w:pPr>
              <w:spacing w:before="120" w:after="120"/>
              <w:rPr>
                <w:rFonts w:ascii="Arial" w:hAnsi="Arial" w:cs="Arial"/>
                <w:i w:val="1"/>
                <w:iCs w:val="1"/>
                <w:color w:val="auto"/>
              </w:rPr>
            </w:pPr>
            <w:r w:rsidRPr="3A361671" w:rsidR="2087CA44">
              <w:rPr>
                <w:rFonts w:ascii="Arial" w:hAnsi="Arial" w:cs="Arial"/>
                <w:i w:val="1"/>
                <w:iCs w:val="1"/>
                <w:color w:val="auto"/>
              </w:rPr>
              <w:t>Serão 300 convidados, entre eles adultos e menores, de diversas idades.</w:t>
            </w:r>
          </w:p>
        </w:tc>
      </w:tr>
    </w:tbl>
    <w:p w:rsidR="007C2E00" w:rsidP="007C2E00" w:rsidRDefault="007C2E00" w14:paraId="7BFBDED7" w14:textId="77777777">
      <w:pPr>
        <w:spacing w:before="120" w:after="120"/>
        <w:rPr>
          <w:rFonts w:ascii="Arial" w:hAnsi="Arial" w:cs="Arial"/>
          <w:i/>
          <w:iCs/>
          <w:color w:val="0000FF"/>
          <w:szCs w:val="18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92759D" w:rsidR="0092759D" w:rsidTr="3A361671" w14:paraId="77058402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A62A78" w14:paraId="2A862350" w14:textId="2A5154BC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="2082BAB5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8</w:t>
            </w:r>
            <w:r w:rsidR="2B20A7AC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– Prazo do Projeto</w:t>
            </w:r>
          </w:p>
        </w:tc>
      </w:tr>
      <w:tr w:rsidRPr="0092759D" w:rsidR="0092759D" w:rsidTr="3A361671" w14:paraId="51F2E05C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DD528F" w:rsidR="003D4EEF" w:rsidP="3A361671" w:rsidRDefault="00DD528F" w14:paraId="18393743" w14:textId="6192F2EE">
            <w:pPr>
              <w:pStyle w:val="Normal"/>
              <w:spacing w:before="120" w:after="120" w:line="276" w:lineRule="auto"/>
              <w:rPr>
                <w:rFonts w:ascii="Arial" w:hAnsi="Arial" w:cs="Arial"/>
                <w:i w:val="1"/>
                <w:iCs w:val="1"/>
                <w:color w:val="auto"/>
              </w:rPr>
            </w:pPr>
            <w:r w:rsidRPr="3A361671" w:rsidR="37F9B397">
              <w:rPr>
                <w:rFonts w:ascii="Arial" w:hAnsi="Arial" w:cs="Arial"/>
                <w:i w:val="1"/>
                <w:iCs w:val="1"/>
                <w:color w:val="auto"/>
              </w:rPr>
              <w:t>Início</w:t>
            </w:r>
            <w:r w:rsidRPr="3A361671" w:rsidR="2CDA2ABD">
              <w:rPr>
                <w:rFonts w:ascii="Arial" w:hAnsi="Arial" w:cs="Arial"/>
                <w:i w:val="1"/>
                <w:iCs w:val="1"/>
                <w:color w:val="auto"/>
              </w:rPr>
              <w:t xml:space="preserve">: </w:t>
            </w:r>
            <w:r w:rsidRPr="3A361671" w:rsidR="3A1F924A">
              <w:rPr>
                <w:rFonts w:ascii="Arial" w:hAnsi="Arial" w:cs="Arial"/>
                <w:i w:val="1"/>
                <w:iCs w:val="1"/>
                <w:color w:val="auto"/>
              </w:rPr>
              <w:t>26/08/2024</w:t>
            </w:r>
          </w:p>
          <w:p w:rsidRPr="00DD528F" w:rsidR="003D4EEF" w:rsidP="3A361671" w:rsidRDefault="00DD528F" w14:paraId="1636DE17" w14:textId="095CD818">
            <w:pPr>
              <w:spacing w:before="120" w:after="120" w:line="276" w:lineRule="auto"/>
              <w:rPr>
                <w:rFonts w:ascii="Arial" w:hAnsi="Arial" w:cs="Arial"/>
                <w:i w:val="1"/>
                <w:iCs w:val="1"/>
                <w:color w:val="auto"/>
              </w:rPr>
            </w:pPr>
            <w:r w:rsidRPr="3A361671" w:rsidR="6A09DA93">
              <w:rPr>
                <w:rFonts w:ascii="Arial" w:hAnsi="Arial" w:cs="Arial"/>
                <w:i w:val="1"/>
                <w:iCs w:val="1"/>
                <w:color w:val="auto"/>
              </w:rPr>
              <w:t>Término</w:t>
            </w:r>
            <w:r w:rsidRPr="3A361671" w:rsidR="3A1F924A">
              <w:rPr>
                <w:rFonts w:ascii="Arial" w:hAnsi="Arial" w:cs="Arial"/>
                <w:i w:val="1"/>
                <w:iCs w:val="1"/>
                <w:color w:val="auto"/>
              </w:rPr>
              <w:t>: 31/10/2024</w:t>
            </w:r>
          </w:p>
        </w:tc>
      </w:tr>
    </w:tbl>
    <w:p w:rsidR="003D4EEF" w:rsidP="007C2E00" w:rsidRDefault="003D4EEF" w14:paraId="6D96189D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7F37FF" w:rsidR="00E61D2D" w:rsidTr="3A361671" w14:paraId="23667665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A62A78" w14:paraId="323B2E28" w14:textId="0C3004D7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="19EDDA5C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9</w:t>
            </w:r>
            <w:r w:rsidR="2B20A7AC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–Custo do Projeto</w:t>
            </w:r>
          </w:p>
        </w:tc>
      </w:tr>
      <w:tr w:rsidRPr="0092759D" w:rsidR="00E61D2D" w:rsidTr="3A361671" w14:paraId="69831D52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DD528F" w:rsidR="003D4EEF" w:rsidP="3A361671" w:rsidRDefault="00DD528F" w14:paraId="02574873" w14:textId="203F543E">
            <w:pPr>
              <w:pStyle w:val="Normal"/>
              <w:spacing w:before="120" w:after="12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04BC80EE">
              <w:rPr>
                <w:rFonts w:ascii="Arial" w:hAnsi="Arial" w:cs="Arial"/>
                <w:i w:val="1"/>
                <w:iCs w:val="1"/>
                <w:color w:val="auto"/>
                <w:sz w:val="20"/>
                <w:szCs w:val="20"/>
              </w:rPr>
              <w:t xml:space="preserve">      </w:t>
            </w:r>
            <w:r w:rsidRPr="3A361671" w:rsidR="2E88C63A">
              <w:rPr>
                <w:rFonts w:ascii="Arial" w:hAnsi="Arial" w:cs="Arial"/>
                <w:i w:val="1"/>
                <w:iCs w:val="1"/>
                <w:color w:val="auto"/>
                <w:sz w:val="20"/>
                <w:szCs w:val="20"/>
              </w:rPr>
              <w:t xml:space="preserve">O custo de </w:t>
            </w:r>
            <w:r w:rsidRPr="3A361671" w:rsidR="4F2A5971">
              <w:rPr>
                <w:rFonts w:ascii="Arial" w:hAnsi="Arial" w:cs="Arial"/>
                <w:i w:val="1"/>
                <w:iCs w:val="1"/>
                <w:color w:val="auto"/>
                <w:sz w:val="20"/>
                <w:szCs w:val="20"/>
              </w:rPr>
              <w:t>todos os gastos</w:t>
            </w:r>
            <w:r w:rsidRPr="3A361671" w:rsidR="2E88C63A">
              <w:rPr>
                <w:rFonts w:ascii="Arial" w:hAnsi="Arial" w:cs="Arial"/>
                <w:i w:val="1"/>
                <w:iCs w:val="1"/>
                <w:color w:val="auto"/>
                <w:sz w:val="20"/>
                <w:szCs w:val="20"/>
              </w:rPr>
              <w:t xml:space="preserve"> está previsto em R$: </w:t>
            </w:r>
            <w:r w:rsidRPr="3A361671" w:rsidR="2E88C6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253.745,00</w:t>
            </w:r>
            <w:r w:rsidRPr="3A361671" w:rsidR="1D1AD0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com o nosso </w:t>
            </w:r>
            <w:r w:rsidRPr="3A361671" w:rsidR="1D1AD0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orçamento de R$ 320.000,00</w:t>
            </w:r>
            <w:r w:rsidRPr="3A361671" w:rsidR="2172C7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.</w:t>
            </w:r>
            <w:r w:rsidRPr="3A361671" w:rsidR="0BB729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Reservando R$65.000,00 para possíveis riscos.</w:t>
            </w:r>
            <w:proofErr w:type="gramStart"/>
            <w:proofErr w:type="gramEnd"/>
          </w:p>
        </w:tc>
      </w:tr>
    </w:tbl>
    <w:p w:rsidR="003D4EEF" w:rsidP="007C2E00" w:rsidRDefault="003D4EEF" w14:paraId="6608BFCF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p w:rsidR="003D4EEF" w:rsidP="007C2E00" w:rsidRDefault="003D4EEF" w14:paraId="78B3640D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p w:rsidRPr="00702553" w:rsidR="000F00CF" w:rsidRDefault="000F00CF" w14:paraId="74361BA1" w14:textId="77777777"/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1463"/>
        <w:gridCol w:w="2179"/>
        <w:gridCol w:w="1606"/>
        <w:gridCol w:w="1117"/>
        <w:gridCol w:w="2686"/>
      </w:tblGrid>
      <w:tr w:rsidRPr="0092759D" w:rsidR="00201F5C" w:rsidTr="3A361671" w14:paraId="4E80BA0C" w14:textId="77777777">
        <w:trPr>
          <w:trHeight w:val="170"/>
          <w:tblHeader/>
        </w:trPr>
        <w:tc>
          <w:tcPr>
            <w:tcW w:w="5000" w:type="pct"/>
            <w:gridSpan w:val="5"/>
            <w:shd w:val="clear" w:color="auto" w:fill="FF0000"/>
            <w:tcMar/>
          </w:tcPr>
          <w:p w:rsidR="003D4EEF" w:rsidP="007C2E00" w:rsidRDefault="00201F5C" w14:paraId="5ACEE6FF" w14:textId="438564B4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Pr="0092759D" w:rsidR="6A403F52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1</w:t>
            </w:r>
            <w:r w:rsidRPr="0092759D" w:rsidR="7D600C75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0</w:t>
            </w:r>
            <w:r w:rsidRPr="0092759D" w:rsidR="6A403F52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– </w:t>
            </w:r>
            <w:r w:rsidR="51FA229C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Equipe de </w:t>
            </w:r>
            <w:r w:rsidR="6A403F52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Gestão do projeto</w:t>
            </w:r>
          </w:p>
        </w:tc>
      </w:tr>
      <w:tr w:rsidRPr="00E75C83" w:rsidR="00201F5C" w:rsidTr="3A361671" w14:paraId="525EBAF2" w14:textId="77777777">
        <w:trPr>
          <w:trHeight w:val="170"/>
        </w:trPr>
        <w:tc>
          <w:tcPr>
            <w:tcW w:w="808" w:type="pct"/>
            <w:tcMar/>
          </w:tcPr>
          <w:p w:rsidR="003D4EEF" w:rsidP="007C2E00" w:rsidRDefault="00201F5C" w14:paraId="3B6E5067" w14:textId="77777777">
            <w:pPr>
              <w:pStyle w:val="subtitulo"/>
              <w:spacing w:after="120" w:line="240" w:lineRule="auto"/>
              <w:ind w:right="51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Função no Projeto</w:t>
            </w:r>
          </w:p>
        </w:tc>
        <w:tc>
          <w:tcPr>
            <w:tcW w:w="1204" w:type="pct"/>
            <w:shd w:val="clear" w:color="auto" w:fill="auto"/>
            <w:tcMar/>
            <w:vAlign w:val="center"/>
          </w:tcPr>
          <w:p w:rsidR="003D4EEF" w:rsidP="007C2E00" w:rsidRDefault="00201F5C" w14:paraId="120F446E" w14:textId="77777777">
            <w:pPr>
              <w:pStyle w:val="subtitulo"/>
              <w:spacing w:after="120" w:line="240" w:lineRule="auto"/>
              <w:ind w:right="51"/>
              <w:jc w:val="center"/>
              <w:rPr>
                <w:rFonts w:eastAsia="Arial Unicode MS" w:cs="Arial"/>
                <w:b/>
                <w:iCs/>
              </w:rPr>
            </w:pPr>
            <w:r w:rsidRPr="00E75C83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887" w:type="pct"/>
            <w:shd w:val="clear" w:color="auto" w:fill="auto"/>
            <w:tcMar/>
            <w:vAlign w:val="center"/>
          </w:tcPr>
          <w:p w:rsidR="003D4EEF" w:rsidP="007C2E00" w:rsidRDefault="00201F5C" w14:paraId="6EC0EE99" w14:textId="77777777">
            <w:pPr>
              <w:spacing w:before="120" w:after="120"/>
              <w:jc w:val="center"/>
              <w:rPr>
                <w:rFonts w:ascii="Arial" w:hAnsi="Arial" w:eastAsia="Arial Unicode MS" w:cs="Arial"/>
                <w:b/>
                <w:iCs/>
              </w:rPr>
            </w:pPr>
            <w:r>
              <w:rPr>
                <w:rFonts w:ascii="Arial" w:hAnsi="Arial" w:eastAsia="Arial Unicode MS" w:cs="Arial"/>
                <w:b/>
                <w:iCs/>
              </w:rPr>
              <w:t>Lotação</w:t>
            </w:r>
          </w:p>
        </w:tc>
        <w:tc>
          <w:tcPr>
            <w:tcW w:w="617" w:type="pct"/>
            <w:shd w:val="clear" w:color="auto" w:fill="auto"/>
            <w:tcMar/>
            <w:vAlign w:val="center"/>
          </w:tcPr>
          <w:p w:rsidR="003D4EEF" w:rsidP="007C2E00" w:rsidRDefault="00201F5C" w14:paraId="7A8E5E16" w14:textId="77777777">
            <w:pPr>
              <w:spacing w:before="120" w:after="120"/>
              <w:jc w:val="center"/>
              <w:rPr>
                <w:rFonts w:ascii="Arial" w:hAnsi="Arial" w:eastAsia="Arial Unicode MS" w:cs="Arial"/>
                <w:b/>
                <w:iCs/>
              </w:rPr>
            </w:pPr>
            <w:r w:rsidRPr="00E75C83">
              <w:rPr>
                <w:rFonts w:ascii="Arial" w:hAnsi="Arial" w:eastAsia="Arial Unicode MS" w:cs="Arial"/>
                <w:b/>
                <w:iCs/>
              </w:rPr>
              <w:t>Telefone</w:t>
            </w:r>
          </w:p>
        </w:tc>
        <w:tc>
          <w:tcPr>
            <w:tcW w:w="1484" w:type="pct"/>
            <w:shd w:val="clear" w:color="auto" w:fill="auto"/>
            <w:tcMar/>
            <w:vAlign w:val="center"/>
          </w:tcPr>
          <w:p w:rsidR="003D4EEF" w:rsidP="007C2E00" w:rsidRDefault="00201F5C" w14:paraId="42BC7198" w14:textId="77777777">
            <w:pPr>
              <w:spacing w:before="120" w:after="120"/>
              <w:jc w:val="center"/>
              <w:rPr>
                <w:rFonts w:ascii="Arial" w:hAnsi="Arial" w:eastAsia="Arial Unicode MS" w:cs="Arial"/>
                <w:b/>
                <w:iCs/>
              </w:rPr>
            </w:pPr>
            <w:r w:rsidRPr="00E75C83">
              <w:rPr>
                <w:rFonts w:ascii="Arial" w:hAnsi="Arial" w:eastAsia="Arial Unicode MS" w:cs="Arial"/>
                <w:b/>
                <w:iCs/>
              </w:rPr>
              <w:t>E-mail</w:t>
            </w:r>
          </w:p>
        </w:tc>
      </w:tr>
      <w:tr w:rsidRPr="006541DD" w:rsidR="00BF2FA5" w:rsidTr="3A361671" w14:paraId="632420DA" w14:textId="77777777">
        <w:trPr>
          <w:trHeight w:val="170"/>
        </w:trPr>
        <w:tc>
          <w:tcPr>
            <w:tcW w:w="808" w:type="pct"/>
            <w:tcMar/>
          </w:tcPr>
          <w:p w:rsidRPr="001B4905" w:rsidR="00BF2FA5" w:rsidP="3A361671" w:rsidRDefault="00EE7A0D" w14:paraId="47D703B3" w14:textId="7796B74B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5EF5D10D">
              <w:rPr>
                <w:rFonts w:ascii="Arial" w:hAnsi="Arial" w:eastAsia="Arial Unicode MS" w:cs="Arial"/>
              </w:rPr>
              <w:t>Gerente do Projeto</w:t>
            </w:r>
          </w:p>
          <w:p w:rsidRPr="001B4905" w:rsidR="00BF2FA5" w:rsidP="3A361671" w:rsidRDefault="00EE7A0D" w14:paraId="69C12D30" w14:textId="05399C85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</w:p>
        </w:tc>
        <w:tc>
          <w:tcPr>
            <w:tcW w:w="1204" w:type="pct"/>
            <w:shd w:val="clear" w:color="auto" w:fill="auto"/>
            <w:tcMar/>
            <w:vAlign w:val="center"/>
          </w:tcPr>
          <w:p w:rsidRPr="001B4905" w:rsidR="00BF2FA5" w:rsidP="3A361671" w:rsidRDefault="00EE7A0D" w14:paraId="32EF8432" w14:textId="07587A14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6F617CEE">
              <w:rPr>
                <w:rFonts w:ascii="Arial" w:hAnsi="Arial" w:eastAsia="Arial Unicode MS" w:cs="Arial"/>
              </w:rPr>
              <w:t>Vitor Paes Rodrigues</w:t>
            </w:r>
          </w:p>
        </w:tc>
        <w:tc>
          <w:tcPr>
            <w:tcW w:w="887" w:type="pct"/>
            <w:shd w:val="clear" w:color="auto" w:fill="auto"/>
            <w:tcMar/>
            <w:vAlign w:val="center"/>
          </w:tcPr>
          <w:p w:rsidRPr="001B4905" w:rsidR="00BF2FA5" w:rsidP="3A361671" w:rsidRDefault="00EE7A0D" w14:paraId="29AF5260" w14:textId="5C23F5BF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5245E17B">
              <w:rPr>
                <w:rFonts w:ascii="Arial" w:hAnsi="Arial" w:eastAsia="Arial Unicode MS" w:cs="Arial"/>
              </w:rPr>
              <w:t>Setor de trabalho do Gerente</w:t>
            </w:r>
          </w:p>
        </w:tc>
        <w:tc>
          <w:tcPr>
            <w:tcW w:w="617" w:type="pct"/>
            <w:shd w:val="clear" w:color="auto" w:fill="auto"/>
            <w:tcMar/>
            <w:vAlign w:val="center"/>
          </w:tcPr>
          <w:p w:rsidRPr="001B4905" w:rsidR="00BF2FA5" w:rsidP="3A361671" w:rsidRDefault="00EE7A0D" w14:paraId="45F7E90B" w14:textId="0CB2BDA0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5245E17B">
              <w:rPr>
                <w:rFonts w:ascii="Arial" w:hAnsi="Arial" w:eastAsia="Arial Unicode MS" w:cs="Arial"/>
              </w:rPr>
              <w:t>11 98987-5656</w:t>
            </w:r>
          </w:p>
        </w:tc>
        <w:tc>
          <w:tcPr>
            <w:tcW w:w="1484" w:type="pct"/>
            <w:shd w:val="clear" w:color="auto" w:fill="auto"/>
            <w:tcMar/>
            <w:vAlign w:val="center"/>
          </w:tcPr>
          <w:p w:rsidRPr="001B4905" w:rsidR="00BF2FA5" w:rsidP="3A361671" w:rsidRDefault="00EE7A0D" w14:paraId="52B41F5D" w14:textId="7462F56A">
            <w:pPr>
              <w:pStyle w:val="Normal"/>
              <w:suppressLineNumbers w:val="0"/>
              <w:bidi w:val="0"/>
              <w:spacing w:before="99" w:beforeAutospacing="off" w:after="99" w:afterAutospacing="off" w:line="259" w:lineRule="auto"/>
              <w:ind w:left="0" w:right="0"/>
              <w:jc w:val="both"/>
            </w:pPr>
            <w:r w:rsidRPr="3A361671" w:rsidR="5245E17B">
              <w:rPr>
                <w:rFonts w:ascii="Arial" w:hAnsi="Arial" w:eastAsia="Arial Unicode MS" w:cs="Arial"/>
              </w:rPr>
              <w:t>vitorpaesgp@gmail.com</w:t>
            </w:r>
          </w:p>
        </w:tc>
      </w:tr>
      <w:tr w:rsidRPr="006541DD" w:rsidR="00EE7A0D" w:rsidTr="3A361671" w14:paraId="731CA8F6" w14:textId="77777777">
        <w:trPr>
          <w:trHeight w:val="170"/>
        </w:trPr>
        <w:tc>
          <w:tcPr>
            <w:tcW w:w="808" w:type="pct"/>
            <w:tcMar/>
          </w:tcPr>
          <w:p w:rsidRPr="001B4905" w:rsidR="00EE7A0D" w:rsidP="3A361671" w:rsidRDefault="00EE7A0D" w14:paraId="0DDE0001" w14:textId="7796B74B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6EB63975">
              <w:rPr>
                <w:rFonts w:ascii="Arial" w:hAnsi="Arial" w:eastAsia="Arial Unicode MS" w:cs="Arial"/>
              </w:rPr>
              <w:t>Gerente do Projeto</w:t>
            </w:r>
          </w:p>
        </w:tc>
        <w:tc>
          <w:tcPr>
            <w:tcW w:w="1204" w:type="pct"/>
            <w:shd w:val="clear" w:color="auto" w:fill="auto"/>
            <w:tcMar/>
            <w:vAlign w:val="center"/>
          </w:tcPr>
          <w:p w:rsidRPr="001B4905" w:rsidR="00EE7A0D" w:rsidP="3A361671" w:rsidRDefault="00EE7A0D" w14:paraId="18B2E801" w14:textId="1A2A6152">
            <w:pPr>
              <w:pStyle w:val="Normal"/>
              <w:suppressLineNumbers w:val="0"/>
              <w:bidi w:val="0"/>
              <w:spacing w:before="99" w:beforeAutospacing="off" w:after="99" w:afterAutospacing="off" w:line="259" w:lineRule="auto"/>
              <w:ind w:left="0" w:right="0"/>
              <w:jc w:val="both"/>
            </w:pPr>
            <w:r w:rsidRPr="3A361671" w:rsidR="44E1807B">
              <w:rPr>
                <w:rFonts w:ascii="Arial" w:hAnsi="Arial" w:eastAsia="Arial Unicode MS" w:cs="Arial"/>
              </w:rPr>
              <w:t>Mohammad Salim Soares Silva</w:t>
            </w:r>
          </w:p>
        </w:tc>
        <w:tc>
          <w:tcPr>
            <w:tcW w:w="887" w:type="pct"/>
            <w:shd w:val="clear" w:color="auto" w:fill="auto"/>
            <w:tcMar/>
            <w:vAlign w:val="center"/>
          </w:tcPr>
          <w:p w:rsidRPr="001B4905" w:rsidR="00EE7A0D" w:rsidP="3A361671" w:rsidRDefault="00EE7A0D" w14:paraId="227B2656" w14:textId="7DBB3B53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6EB63975">
              <w:rPr>
                <w:rFonts w:ascii="Arial" w:hAnsi="Arial" w:eastAsia="Arial Unicode MS" w:cs="Arial"/>
              </w:rPr>
              <w:t>Setor de trabalho do Gerente</w:t>
            </w:r>
          </w:p>
        </w:tc>
        <w:tc>
          <w:tcPr>
            <w:tcW w:w="617" w:type="pct"/>
            <w:shd w:val="clear" w:color="auto" w:fill="auto"/>
            <w:tcMar/>
            <w:vAlign w:val="center"/>
          </w:tcPr>
          <w:p w:rsidRPr="001B4905" w:rsidR="00EE7A0D" w:rsidP="3A361671" w:rsidRDefault="00EE7A0D" w14:paraId="697A7F04" w14:textId="2508F6FE">
            <w:pPr>
              <w:pStyle w:val="Normal"/>
              <w:suppressLineNumbers w:val="0"/>
              <w:bidi w:val="0"/>
              <w:spacing w:before="99" w:beforeAutospacing="off" w:after="99" w:afterAutospacing="off" w:line="259" w:lineRule="auto"/>
              <w:ind w:left="0" w:right="0"/>
              <w:jc w:val="both"/>
            </w:pPr>
            <w:r w:rsidRPr="3A361671" w:rsidR="25CD32A6">
              <w:rPr>
                <w:rFonts w:ascii="Arial" w:hAnsi="Arial" w:eastAsia="Arial Unicode MS" w:cs="Arial"/>
              </w:rPr>
              <w:t>11 97999-8878</w:t>
            </w:r>
          </w:p>
        </w:tc>
        <w:tc>
          <w:tcPr>
            <w:tcW w:w="1484" w:type="pct"/>
            <w:shd w:val="clear" w:color="auto" w:fill="auto"/>
            <w:tcMar/>
            <w:vAlign w:val="center"/>
          </w:tcPr>
          <w:p w:rsidRPr="001B4905" w:rsidR="00EE7A0D" w:rsidP="3A361671" w:rsidRDefault="00EE7A0D" w14:paraId="1B67AB20" w14:textId="1305990D">
            <w:pPr>
              <w:spacing w:before="99" w:after="99"/>
              <w:jc w:val="both"/>
              <w:rPr>
                <w:rFonts w:ascii="Arial" w:hAnsi="Arial" w:eastAsia="Arial Unicode MS" w:cs="Arial"/>
              </w:rPr>
            </w:pPr>
            <w:r w:rsidRPr="3A361671" w:rsidR="25CD32A6">
              <w:rPr>
                <w:rFonts w:ascii="Arial" w:hAnsi="Arial" w:eastAsia="Arial Unicode MS" w:cs="Arial"/>
              </w:rPr>
              <w:t>mohammadgp@gmail.com</w:t>
            </w:r>
          </w:p>
        </w:tc>
      </w:tr>
    </w:tbl>
    <w:p w:rsidR="003D4EEF" w:rsidP="007C2E00" w:rsidRDefault="003D4EEF" w14:paraId="29DE388E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92759D" w:rsidR="003D3944" w:rsidTr="3A361671" w14:paraId="3B865B70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3D3944" w14:paraId="4D2C675E" w14:textId="19B617EB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Pr="0092759D" w:rsidR="705F1716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1</w:t>
            </w:r>
            <w:r w:rsidRPr="0092759D" w:rsidR="3A1042B2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2</w:t>
            </w:r>
            <w:r w:rsidR="705F1716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 – Pr</w:t>
            </w:r>
            <w:r w:rsidR="001977E8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emissas</w:t>
            </w:r>
          </w:p>
        </w:tc>
      </w:tr>
      <w:tr w:rsidRPr="0092759D" w:rsidR="003D3944" w:rsidTr="3A361671" w14:paraId="1EDAE997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7C2E00" w:rsidR="003D4EEF" w:rsidP="3A361671" w:rsidRDefault="003D4EEF" w14:paraId="18BBE62B" w14:textId="01CEC40E">
            <w:pPr>
              <w:pStyle w:val="PargrafodaLista"/>
              <w:numPr>
                <w:ilvl w:val="0"/>
                <w:numId w:val="18"/>
              </w:numPr>
              <w:spacing w:before="99" w:after="9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pt-BR"/>
              </w:rPr>
            </w:pPr>
            <w:r w:rsidRPr="3A361671" w:rsidR="4A5FAA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O evento será realizado no Palácio Tangará</w:t>
            </w:r>
          </w:p>
          <w:p w:rsidRPr="007C2E00" w:rsidR="003D4EEF" w:rsidP="3A361671" w:rsidRDefault="003D4EEF" w14:paraId="3232824B" w14:textId="1A2E0D49">
            <w:pPr>
              <w:pStyle w:val="PargrafodaLista"/>
              <w:numPr>
                <w:ilvl w:val="0"/>
                <w:numId w:val="18"/>
              </w:numPr>
              <w:spacing w:before="0" w:beforeAutospacing="off" w:after="0" w:afterAutospacing="off" w:line="278" w:lineRule="auto"/>
              <w:ind w:right="0"/>
              <w:jc w:val="both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4A5FAA3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Número de Convidados: 300 pessoas </w:t>
            </w:r>
          </w:p>
          <w:p w:rsidRPr="007C2E00" w:rsidR="003D4EEF" w:rsidP="3A361671" w:rsidRDefault="003D4EEF" w14:paraId="45CB2F1B" w14:textId="4EA5F844">
            <w:pPr>
              <w:pStyle w:val="PargrafodaLista"/>
              <w:numPr>
                <w:ilvl w:val="0"/>
                <w:numId w:val="18"/>
              </w:numPr>
              <w:spacing w:before="0" w:beforeAutospacing="off" w:after="0" w:afterAutospacing="off" w:line="278" w:lineRule="auto"/>
              <w:ind w:right="0"/>
              <w:jc w:val="both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</w:pPr>
            <w:r w:rsidRPr="3A361671" w:rsidR="4A5FAA3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O orçamento não será abaixo de R$ 320.000</w:t>
            </w:r>
          </w:p>
        </w:tc>
      </w:tr>
    </w:tbl>
    <w:p w:rsidR="003D4EEF" w:rsidP="007C2E00" w:rsidRDefault="003D4EEF" w14:paraId="4F4003F8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p w:rsidR="003D4EEF" w:rsidP="007C2E00" w:rsidRDefault="003D4EEF" w14:paraId="5EE156A9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92759D" w:rsidR="00456097" w:rsidTr="3A361671" w14:paraId="59F6D7BD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007C2E00" w:rsidRDefault="00456097" w14:paraId="2A0697B6" w14:textId="23E8772E">
            <w:pPr>
              <w:spacing w:before="120" w:after="120"/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</w:pPr>
            <w:r w:rsidRPr="0092759D" w:rsidR="7CA98B80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1</w:t>
            </w:r>
            <w:r w:rsidRPr="0092759D" w:rsidR="39412463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3</w:t>
            </w:r>
            <w:r w:rsidR="7CA98B80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 xml:space="preserve">– </w:t>
            </w:r>
            <w:r w:rsidR="001977E8">
              <w:rPr>
                <w:rFonts w:ascii="Arial" w:hAnsi="Arial" w:cs="Arial"/>
                <w:b w:val="1"/>
                <w:bCs w:val="1"/>
                <w:color w:val="FFFFFF" w:themeColor="background1"/>
                <w:spacing w:val="20"/>
              </w:rPr>
              <w:t>Restrições</w:t>
            </w:r>
          </w:p>
        </w:tc>
      </w:tr>
      <w:tr w:rsidRPr="0092759D" w:rsidR="00456097" w:rsidTr="3A361671" w14:paraId="515BC9AF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="003D4EEF" w:rsidP="3A361671" w:rsidRDefault="00025884" w14:paraId="17C73C2A" w14:textId="70584D3A">
            <w:pPr>
              <w:spacing w:before="99" w:after="99"/>
              <w:jc w:val="both"/>
              <w:rPr>
                <w:rFonts w:ascii="Arial" w:hAnsi="Arial" w:eastAsia="Arial Unicode MS" w:cs="Arial"/>
                <w:color w:val="auto"/>
              </w:rPr>
            </w:pPr>
            <w:r w:rsidRPr="3A361671" w:rsidR="5DFD81A4">
              <w:rPr>
                <w:rFonts w:ascii="Arial" w:hAnsi="Arial" w:eastAsia="Arial Unicode MS" w:cs="Arial"/>
                <w:color w:val="auto"/>
              </w:rPr>
              <w:t xml:space="preserve">Todos os itens devem possuir uma qualidade </w:t>
            </w:r>
            <w:r w:rsidRPr="3A361671" w:rsidR="5DFD81A4">
              <w:rPr>
                <w:rFonts w:ascii="Arial" w:hAnsi="Arial" w:eastAsia="Arial Unicode MS" w:cs="Arial"/>
                <w:color w:val="auto"/>
              </w:rPr>
              <w:t>exepcional</w:t>
            </w:r>
            <w:r w:rsidRPr="3A361671" w:rsidR="5DFD81A4">
              <w:rPr>
                <w:rFonts w:ascii="Arial" w:hAnsi="Arial" w:eastAsia="Arial Unicode MS" w:cs="Arial"/>
                <w:color w:val="auto"/>
              </w:rPr>
              <w:t xml:space="preserve"> além de tudo no final caber no orçamento de R$ 320.000,00 </w:t>
            </w:r>
          </w:p>
        </w:tc>
      </w:tr>
    </w:tbl>
    <w:p w:rsidR="003D4EEF" w:rsidP="007C2E00" w:rsidRDefault="003D4EEF" w14:paraId="495521C7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051"/>
      </w:tblGrid>
      <w:tr w:rsidRPr="0092759D" w:rsidR="0092759D" w:rsidTr="3A361671" w14:paraId="5E22AE6F" w14:textId="77777777">
        <w:trPr>
          <w:trHeight w:val="170"/>
          <w:tblHeader/>
        </w:trPr>
        <w:tc>
          <w:tcPr>
            <w:tcW w:w="5000" w:type="pct"/>
            <w:shd w:val="clear" w:color="auto" w:fill="FF0000"/>
            <w:tcMar/>
            <w:vAlign w:val="center"/>
          </w:tcPr>
          <w:p w:rsidR="003D4EEF" w:rsidP="3A361671" w:rsidRDefault="00C01D01" w14:paraId="61FDBC03" w14:textId="227F8AF2">
            <w:pPr>
              <w:pStyle w:val="Ttulo5"/>
              <w:spacing w:before="120" w:after="120"/>
              <w:jc w:val="left"/>
              <w:rPr>
                <w:rFonts w:ascii="Arial" w:hAnsi="Arial" w:cs="Arial"/>
                <w:b w:val="0"/>
                <w:bCs w:val="0"/>
                <w:color w:val="FFFFFF" w:themeColor="background1"/>
                <w:spacing w:val="20"/>
              </w:rPr>
            </w:pPr>
            <w:r w:rsidRPr="3A361671" w:rsidR="16B7C467">
              <w:rPr>
                <w:rFonts w:ascii="Arial" w:hAnsi="Arial" w:cs="Arial"/>
                <w:color w:val="FFFFFF" w:themeColor="background1" w:themeTint="FF" w:themeShade="FF"/>
              </w:rPr>
              <w:t>1</w:t>
            </w:r>
            <w:r w:rsidRPr="3A361671" w:rsidR="2FE3136B">
              <w:rPr>
                <w:rFonts w:ascii="Arial" w:hAnsi="Arial" w:cs="Arial"/>
                <w:color w:val="FFFFFF" w:themeColor="background1" w:themeTint="FF" w:themeShade="FF"/>
              </w:rPr>
              <w:t>4</w:t>
            </w:r>
            <w:r w:rsidRPr="3A361671" w:rsidR="16B7C467">
              <w:rPr>
                <w:rFonts w:ascii="Arial" w:hAnsi="Arial" w:cs="Arial"/>
                <w:color w:val="FFFFFF" w:themeColor="background1" w:themeTint="FF" w:themeShade="FF"/>
              </w:rPr>
              <w:t>– Documentos de Referência</w:t>
            </w:r>
          </w:p>
        </w:tc>
      </w:tr>
      <w:tr w:rsidRPr="0038319B" w:rsidR="0038319B" w:rsidTr="3A361671" w14:paraId="2A690C5D" w14:textId="77777777">
        <w:trPr>
          <w:trHeight w:val="485"/>
        </w:trPr>
        <w:tc>
          <w:tcPr>
            <w:tcW w:w="5000" w:type="pct"/>
            <w:shd w:val="clear" w:color="auto" w:fill="auto"/>
            <w:tcMar/>
            <w:vAlign w:val="center"/>
          </w:tcPr>
          <w:p w:rsidR="67BD0297" w:rsidP="3A361671" w:rsidRDefault="67BD0297" w14:paraId="6220C47E" w14:textId="7F769F10">
            <w:pPr>
              <w:pStyle w:val="Normal"/>
              <w:spacing w:before="120" w:after="120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hyperlink r:id="Ra4b163c366954b4a">
              <w:r w:rsidRPr="3A361671" w:rsidR="67BD0297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pt-BR"/>
                </w:rPr>
                <w:t>Escopo.docx</w:t>
              </w:r>
            </w:hyperlink>
          </w:p>
          <w:p w:rsidR="67BD0297" w:rsidP="3A361671" w:rsidRDefault="67BD0297" w14:paraId="7F75E217" w14:textId="3F9D606C">
            <w:pPr>
              <w:pStyle w:val="Normal"/>
              <w:spacing w:before="120" w:after="120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hyperlink r:id="R2da56bd7b0ac4a52">
              <w:r w:rsidRPr="3A361671" w:rsidR="67BD0297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pt-BR"/>
                </w:rPr>
                <w:t>Analise de Risco e Plano de Contingência.docx</w:t>
              </w:r>
            </w:hyperlink>
          </w:p>
          <w:p w:rsidR="67BD0297" w:rsidP="3A361671" w:rsidRDefault="67BD0297" w14:paraId="3BE15444" w14:textId="0D9FAD3B">
            <w:pPr>
              <w:pStyle w:val="Normal"/>
              <w:spacing w:before="120" w:after="120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hyperlink r:id="R3db94a6c8bdc4ca4">
              <w:r w:rsidRPr="3A361671" w:rsidR="67BD0297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pt-BR"/>
                </w:rPr>
                <w:t>Planagamento do orçamento.xlsx</w:t>
              </w:r>
            </w:hyperlink>
          </w:p>
          <w:p w:rsidR="001E6980" w:rsidP="001E6980" w:rsidRDefault="001E6980" w14:paraId="16268333" w14:textId="57D4D6A6">
            <w:pPr>
              <w:spacing w:before="120" w:after="120"/>
              <w:rPr>
                <w:rFonts w:ascii="Arial" w:hAnsi="Arial" w:eastAsia="Arial Unicode MS" w:cs="Arial"/>
                <w:iCs/>
              </w:rPr>
            </w:pPr>
            <w:r w:rsidRPr="001E6980">
              <w:rPr>
                <w:rFonts w:ascii="Arial" w:hAnsi="Arial" w:eastAsia="Arial Unicode MS" w:cs="Arial"/>
                <w:iCs/>
              </w:rPr>
              <w:t>Lei nº 11.892 dos Institutos Federais de 29 de dezembro de 2008.</w:t>
            </w:r>
            <w:r>
              <w:rPr>
                <w:rFonts w:ascii="Arial" w:hAnsi="Arial" w:eastAsia="Arial Unicode MS" w:cs="Arial"/>
                <w:iCs/>
              </w:rPr>
              <w:br/>
            </w:r>
            <w:hyperlink w:history="1" r:id="rId9">
              <w:r w:rsidRPr="00830635">
                <w:rPr>
                  <w:rStyle w:val="Hyperlink"/>
                  <w:rFonts w:ascii="Arial" w:hAnsi="Arial" w:eastAsia="Arial Unicode MS" w:cs="Arial"/>
                  <w:iCs/>
                </w:rPr>
                <w:t>http://www.planalto.gov.br/ccivil_03/_ato2007-2010/2008/lei/l11892.htm</w:t>
              </w:r>
            </w:hyperlink>
          </w:p>
          <w:p w:rsidRPr="001E6980" w:rsidR="001E6980" w:rsidP="001E6980" w:rsidRDefault="001E6980" w14:paraId="738AAF03" w14:textId="62880D2C">
            <w:pPr>
              <w:spacing w:before="120" w:after="120"/>
              <w:rPr>
                <w:rFonts w:ascii="Arial" w:hAnsi="Arial" w:eastAsia="Arial Unicode MS" w:cs="Arial"/>
                <w:iCs/>
                <w:color w:val="0000FF"/>
              </w:rPr>
            </w:pPr>
            <w:r w:rsidRPr="001E6980">
              <w:rPr>
                <w:rFonts w:ascii="Arial" w:hAnsi="Arial" w:eastAsia="Arial Unicode MS" w:cs="Arial"/>
                <w:iCs/>
              </w:rPr>
              <w:t>Instrução Normativa nº 04 de 12 de novembro de 2010.</w:t>
            </w:r>
            <w:r>
              <w:rPr>
                <w:rFonts w:ascii="Arial" w:hAnsi="Arial" w:eastAsia="Arial Unicode MS" w:cs="Arial"/>
                <w:iCs/>
              </w:rPr>
              <w:br/>
            </w:r>
            <w:r w:rsidRPr="001E6980">
              <w:rPr>
                <w:rStyle w:val="Hyperlink"/>
                <w:rFonts w:ascii="Arial" w:hAnsi="Arial" w:cs="Arial"/>
              </w:rPr>
              <w:t>http://www.governoeletronico.gov.br/sisp-conteudo/nucleo-de-contratacoes-de-ti/modelo-de-contratacoes-normativos-e-documentos-de-referencia/instrucao-normativa-mp-slti-no04/</w:t>
            </w:r>
          </w:p>
        </w:tc>
      </w:tr>
    </w:tbl>
    <w:p w:rsidR="003D4EEF" w:rsidP="007C2E00" w:rsidRDefault="003D4EEF" w14:paraId="1B0C1272" w14:textId="77777777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p w:rsidR="003D4EEF" w:rsidP="004E45D8" w:rsidRDefault="003D4EEF" w14:paraId="447ADE46" w14:textId="03FEDADD">
      <w:pPr>
        <w:pStyle w:val="Cabealho"/>
        <w:spacing w:before="120" w:after="120"/>
        <w:rPr>
          <w:rFonts w:ascii="Arial" w:hAnsi="Arial" w:cs="Arial"/>
        </w:rPr>
      </w:pPr>
    </w:p>
    <w:sectPr w:rsidR="003D4EEF" w:rsidSect="00E67FF1">
      <w:headerReference w:type="default" r:id="rId10"/>
      <w:footerReference w:type="even" r:id="rId11"/>
      <w:footerReference w:type="default" r:id="rId12"/>
      <w:pgSz w:w="11907" w:h="16840" w:orient="portrait" w:code="9"/>
      <w:pgMar w:top="1701" w:right="1418" w:bottom="1701" w:left="1418" w:header="68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089" w:rsidRDefault="006A0089" w14:paraId="3A4DEFE8" w14:textId="77777777">
      <w:r>
        <w:separator/>
      </w:r>
    </w:p>
  </w:endnote>
  <w:endnote w:type="continuationSeparator" w:id="0">
    <w:p w:rsidR="006A0089" w:rsidRDefault="006A0089" w14:paraId="2AF4AC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FE2" w:rsidRDefault="008E3FE2" w14:paraId="3BE77B44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3FE2" w:rsidRDefault="008E3FE2" w14:paraId="3A70A65C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C546E" w:rsidR="008E3FE2" w:rsidP="00C82027" w:rsidRDefault="008E3FE2" w14:paraId="509CF600" w14:textId="7777777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>
      <w:rPr>
        <w:rFonts w:ascii="Trebuchet MS" w:hAnsi="Trebuchet MS" w:cs="Arial"/>
        <w:snapToGrid w:val="0"/>
        <w:sz w:val="16"/>
      </w:rPr>
      <w:t xml:space="preserve"> 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Pr="00CC546E">
      <w:rPr>
        <w:rStyle w:val="Nmerodepgina"/>
        <w:rFonts w:ascii="Trebuchet MS" w:hAnsi="Trebuchet MS" w:cs="Arial"/>
        <w:sz w:val="16"/>
      </w:rPr>
      <w:fldChar w:fldCharType="separate"/>
    </w:r>
    <w:r w:rsidR="001B7E0B">
      <w:rPr>
        <w:rStyle w:val="Nmerodepgina"/>
        <w:rFonts w:ascii="Trebuchet MS" w:hAnsi="Trebuchet MS" w:cs="Arial"/>
        <w:noProof/>
        <w:sz w:val="16"/>
      </w:rPr>
      <w:t>1</w:t>
    </w:r>
    <w:r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Pr="001B7E0B" w:rsidR="001B7E0B">
      <w:rPr>
        <w:rStyle w:val="Nmerodepgina"/>
        <w:rFonts w:ascii="Trebuchet MS" w:hAnsi="Trebuchet MS" w:cs="Arial"/>
        <w:noProof/>
        <w:sz w:val="16"/>
      </w:rPr>
      <w:t>9</w:t>
    </w:r>
    <w: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</w:p>
  <w:p w:rsidR="008E3FE2" w:rsidRDefault="008E3FE2" w14:paraId="30963F68" w14:textId="77777777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089" w:rsidRDefault="006A0089" w14:paraId="35974EAE" w14:textId="77777777">
      <w:r>
        <w:separator/>
      </w:r>
    </w:p>
  </w:footnote>
  <w:footnote w:type="continuationSeparator" w:id="0">
    <w:p w:rsidR="006A0089" w:rsidRDefault="006A0089" w14:paraId="366D6D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W w:w="9238" w:type="dxa"/>
      <w:tblInd w:w="-72" w:type="dxa"/>
      <w:tblBorders>
        <w:top w:val="single" w:color="808080" w:themeColor="background1" w:themeShade="80" w:sz="6" w:space="0"/>
        <w:left w:val="single" w:color="808080" w:themeColor="background1" w:themeShade="80" w:sz="6" w:space="0"/>
        <w:bottom w:val="single" w:color="808080" w:themeColor="background1" w:themeShade="80" w:sz="6" w:space="0"/>
        <w:right w:val="single" w:color="808080" w:themeColor="background1" w:themeShade="80" w:sz="6" w:space="0"/>
        <w:insideH w:val="single" w:color="808080" w:themeColor="background1" w:themeShade="80" w:sz="6" w:space="0"/>
        <w:insideV w:val="single" w:color="808080" w:themeColor="background1" w:themeShade="80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7395"/>
    </w:tblGrid>
    <w:tr w:rsidR="008E3FE2" w:rsidTr="3A361671" w14:paraId="2EFC87D3" w14:textId="77777777">
      <w:trPr>
        <w:cantSplit/>
        <w:trHeight w:val="552"/>
      </w:trPr>
      <w:tc>
        <w:tcPr>
          <w:tcW w:w="1843" w:type="dxa"/>
          <w:vMerge w:val="restart"/>
          <w:tcMar/>
          <w:vAlign w:val="center"/>
        </w:tcPr>
        <w:p w:rsidR="008E3FE2" w:rsidP="00640D84" w:rsidRDefault="009369FA" w14:paraId="49DCE8FC" w14:textId="0B0355F3">
          <w:pPr>
            <w:rPr>
              <w:noProof/>
              <w:color w:val="000080"/>
            </w:rPr>
          </w:pPr>
          <w:r>
            <w:rPr>
              <w:noProof/>
              <w:color w:val="000080"/>
            </w:rPr>
            <w:drawing>
              <wp:inline distT="0" distB="0" distL="0" distR="0" wp14:anchorId="1A051216" wp14:editId="5523B24B">
                <wp:extent cx="1081405" cy="277495"/>
                <wp:effectExtent l="0" t="0" r="4445" b="825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ENAI_São_Paulo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405" cy="277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5" w:type="dxa"/>
          <w:tcBorders>
            <w:bottom w:val="single" w:color="808080" w:themeColor="background1" w:themeShade="80" w:sz="6" w:space="0"/>
          </w:tcBorders>
          <w:shd w:val="clear" w:color="auto" w:fill="auto"/>
          <w:tcMar/>
          <w:vAlign w:val="center"/>
        </w:tcPr>
        <w:p w:rsidRPr="00550570" w:rsidR="008E3FE2" w:rsidP="00640D84" w:rsidRDefault="008E3FE2" w14:paraId="3AE2EF21" w14:textId="77777777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50570">
            <w:rPr>
              <w:rFonts w:ascii="Arial" w:hAnsi="Arial" w:cs="Arial"/>
              <w:b/>
              <w:szCs w:val="18"/>
            </w:rPr>
            <w:t>TERMO DE ABERTURA DO PROJETO – TAP</w:t>
          </w:r>
        </w:p>
      </w:tc>
    </w:tr>
    <w:tr w:rsidR="008E3FE2" w:rsidTr="3A361671" w14:paraId="0169C77F" w14:textId="77777777">
      <w:trPr>
        <w:cantSplit/>
        <w:trHeight w:val="567"/>
      </w:trPr>
      <w:tc>
        <w:tcPr>
          <w:tcW w:w="1843" w:type="dxa"/>
          <w:vMerge/>
          <w:tcMar/>
          <w:vAlign w:val="center"/>
        </w:tcPr>
        <w:p w:rsidR="008E3FE2" w:rsidP="00640D84" w:rsidRDefault="008E3FE2" w14:paraId="28F38464" w14:textId="77777777">
          <w:pPr>
            <w:rPr>
              <w:rFonts w:ascii="Arial" w:hAnsi="Arial"/>
            </w:rPr>
          </w:pPr>
        </w:p>
      </w:tc>
      <w:tc>
        <w:tcPr>
          <w:tcW w:w="7395" w:type="dxa"/>
          <w:tcBorders>
            <w:bottom w:val="single" w:color="808080" w:themeColor="background1" w:themeShade="80" w:sz="6" w:space="0"/>
          </w:tcBorders>
          <w:shd w:val="clear" w:color="auto" w:fill="FFFFFF" w:themeFill="background1"/>
          <w:tcMar/>
          <w:vAlign w:val="center"/>
        </w:tcPr>
        <w:p w:rsidRPr="00C334AE" w:rsidR="008E3FE2" w:rsidP="3A361671" w:rsidRDefault="008E3FE2" w14:paraId="212AC8E5" w14:textId="3474491A">
          <w:pPr>
            <w:pStyle w:val="Cabealho"/>
            <w:rPr>
              <w:rFonts w:ascii="Arial" w:hAnsi="Arial" w:eastAsia="Arial" w:cs="Arial"/>
              <w:b w:val="0"/>
              <w:bCs w:val="0"/>
              <w:noProof w:val="0"/>
              <w:sz w:val="24"/>
              <w:szCs w:val="24"/>
              <w:lang w:val="pt-BR"/>
            </w:rPr>
          </w:pPr>
          <w:r w:rsidRPr="3A361671" w:rsidR="3A361671">
            <w:rPr>
              <w:rFonts w:ascii="Arial" w:hAnsi="Arial" w:cs="Arial"/>
              <w:b w:val="0"/>
              <w:bCs w:val="0"/>
              <w:sz w:val="24"/>
              <w:szCs w:val="24"/>
            </w:rPr>
            <w:t>NOME DO PROJETO:</w:t>
          </w:r>
          <w:r w:rsidRPr="3A361671" w:rsidR="3A361671">
            <w:rPr>
              <w:rFonts w:ascii="Arial" w:hAnsi="Arial" w:cs="Arial"/>
              <w:b w:val="0"/>
              <w:bCs w:val="0"/>
              <w:sz w:val="24"/>
              <w:szCs w:val="24"/>
            </w:rPr>
            <w:t xml:space="preserve"> </w:t>
          </w:r>
          <w:r w:rsidRPr="3A361671" w:rsidR="3A361671">
            <w:rPr>
              <w:rFonts w:ascii="Arial" w:hAnsi="Arial" w:eastAsia="Arial" w:cs="Arial"/>
              <w:b w:val="0"/>
              <w:bCs w:val="0"/>
              <w:noProof w:val="0"/>
              <w:sz w:val="24"/>
              <w:szCs w:val="24"/>
              <w:lang w:val="pt-BR"/>
            </w:rPr>
            <w:t>Celebração de Casamento</w:t>
          </w:r>
        </w:p>
      </w:tc>
    </w:tr>
  </w:tbl>
  <w:p w:rsidR="3A361671" w:rsidRDefault="3A361671" w14:paraId="69288EF1" w14:textId="29B96BD1"/>
  <w:p w:rsidR="008E3FE2" w:rsidP="0038319B" w:rsidRDefault="008E3FE2" w14:paraId="05980D9F" w14:textId="77777777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nsid w:val="166f2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  <w:rPr/>
    </w:lvl>
  </w:abstractNum>
  <w:abstractNum xmlns:w="http://schemas.openxmlformats.org/wordprocessingml/2006/main" w:abstractNumId="21">
    <w:nsid w:val="7f7c3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88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b9e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8c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8b5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e53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7f4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7eb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c5c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165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6b5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2ea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707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D423E5"/>
    <w:multiLevelType w:val="hybridMultilevel"/>
    <w:tmpl w:val="97D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C47F99"/>
    <w:multiLevelType w:val="hybridMultilevel"/>
    <w:tmpl w:val="A81822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9D7FD2"/>
    <w:multiLevelType w:val="hybridMultilevel"/>
    <w:tmpl w:val="FD9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00436A"/>
    <w:multiLevelType w:val="hybridMultilevel"/>
    <w:tmpl w:val="D5104F24"/>
    <w:lvl w:ilvl="0" w:tplc="6CE025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2159B8"/>
    <w:multiLevelType w:val="hybridMultilevel"/>
    <w:tmpl w:val="785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A671EF"/>
    <w:multiLevelType w:val="hybridMultilevel"/>
    <w:tmpl w:val="1472B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326B25"/>
    <w:multiLevelType w:val="hybridMultilevel"/>
    <w:tmpl w:val="59AEC9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8979C8"/>
    <w:multiLevelType w:val="hybridMultilevel"/>
    <w:tmpl w:val="965CAE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DF31BD"/>
    <w:multiLevelType w:val="hybridMultilevel"/>
    <w:tmpl w:val="DF124F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B"/>
    <w:rsid w:val="00003E23"/>
    <w:rsid w:val="00007F2E"/>
    <w:rsid w:val="00010103"/>
    <w:rsid w:val="00016A9C"/>
    <w:rsid w:val="0001795B"/>
    <w:rsid w:val="00020C48"/>
    <w:rsid w:val="00023A55"/>
    <w:rsid w:val="00025884"/>
    <w:rsid w:val="000337EC"/>
    <w:rsid w:val="00037E85"/>
    <w:rsid w:val="00041B72"/>
    <w:rsid w:val="000474FA"/>
    <w:rsid w:val="00053435"/>
    <w:rsid w:val="00055130"/>
    <w:rsid w:val="00056888"/>
    <w:rsid w:val="000578BF"/>
    <w:rsid w:val="00066A48"/>
    <w:rsid w:val="00074748"/>
    <w:rsid w:val="00075817"/>
    <w:rsid w:val="00075D57"/>
    <w:rsid w:val="00076BB6"/>
    <w:rsid w:val="00084E91"/>
    <w:rsid w:val="00087344"/>
    <w:rsid w:val="00091C08"/>
    <w:rsid w:val="000A28F2"/>
    <w:rsid w:val="000B0A42"/>
    <w:rsid w:val="000B1557"/>
    <w:rsid w:val="000B4377"/>
    <w:rsid w:val="000C1EE0"/>
    <w:rsid w:val="000C375C"/>
    <w:rsid w:val="000C6153"/>
    <w:rsid w:val="000C6E25"/>
    <w:rsid w:val="000D029B"/>
    <w:rsid w:val="000D0B47"/>
    <w:rsid w:val="000D3C5C"/>
    <w:rsid w:val="000E3766"/>
    <w:rsid w:val="000E6AA6"/>
    <w:rsid w:val="000F00CF"/>
    <w:rsid w:val="000F3663"/>
    <w:rsid w:val="000F58EA"/>
    <w:rsid w:val="00102423"/>
    <w:rsid w:val="00113C97"/>
    <w:rsid w:val="00114C99"/>
    <w:rsid w:val="00120DD9"/>
    <w:rsid w:val="0013653F"/>
    <w:rsid w:val="00141151"/>
    <w:rsid w:val="00157BB0"/>
    <w:rsid w:val="00162F91"/>
    <w:rsid w:val="0016318A"/>
    <w:rsid w:val="001663A9"/>
    <w:rsid w:val="00180A78"/>
    <w:rsid w:val="0019424F"/>
    <w:rsid w:val="00194B43"/>
    <w:rsid w:val="001977E8"/>
    <w:rsid w:val="001B28E5"/>
    <w:rsid w:val="001B4905"/>
    <w:rsid w:val="001B7E0B"/>
    <w:rsid w:val="001C59E9"/>
    <w:rsid w:val="001C6489"/>
    <w:rsid w:val="001D667D"/>
    <w:rsid w:val="001E3155"/>
    <w:rsid w:val="001E6980"/>
    <w:rsid w:val="001F1A48"/>
    <w:rsid w:val="001F4EE6"/>
    <w:rsid w:val="00201F5C"/>
    <w:rsid w:val="002023A7"/>
    <w:rsid w:val="002133FB"/>
    <w:rsid w:val="002149A9"/>
    <w:rsid w:val="00225084"/>
    <w:rsid w:val="00227A68"/>
    <w:rsid w:val="00230279"/>
    <w:rsid w:val="00233D5F"/>
    <w:rsid w:val="0025355D"/>
    <w:rsid w:val="00254D22"/>
    <w:rsid w:val="00256194"/>
    <w:rsid w:val="00267017"/>
    <w:rsid w:val="0027386E"/>
    <w:rsid w:val="00290B96"/>
    <w:rsid w:val="002916A4"/>
    <w:rsid w:val="002944C1"/>
    <w:rsid w:val="00296111"/>
    <w:rsid w:val="002A50A2"/>
    <w:rsid w:val="002A538A"/>
    <w:rsid w:val="002A55E9"/>
    <w:rsid w:val="002B1F8E"/>
    <w:rsid w:val="002B27E6"/>
    <w:rsid w:val="002B3329"/>
    <w:rsid w:val="002B61EA"/>
    <w:rsid w:val="002B6B8C"/>
    <w:rsid w:val="002C09AF"/>
    <w:rsid w:val="002D0D70"/>
    <w:rsid w:val="002D0E5F"/>
    <w:rsid w:val="002D18D0"/>
    <w:rsid w:val="002D1E44"/>
    <w:rsid w:val="002E2614"/>
    <w:rsid w:val="002E5A41"/>
    <w:rsid w:val="00301433"/>
    <w:rsid w:val="00303C6A"/>
    <w:rsid w:val="0030568F"/>
    <w:rsid w:val="00316136"/>
    <w:rsid w:val="00316242"/>
    <w:rsid w:val="003224A7"/>
    <w:rsid w:val="00325A4B"/>
    <w:rsid w:val="00334CFD"/>
    <w:rsid w:val="00337193"/>
    <w:rsid w:val="00357ECD"/>
    <w:rsid w:val="00367B82"/>
    <w:rsid w:val="00371B49"/>
    <w:rsid w:val="0037323A"/>
    <w:rsid w:val="00373B41"/>
    <w:rsid w:val="00375625"/>
    <w:rsid w:val="003805B6"/>
    <w:rsid w:val="00382DEB"/>
    <w:rsid w:val="0038319B"/>
    <w:rsid w:val="00383BF0"/>
    <w:rsid w:val="00384298"/>
    <w:rsid w:val="003922A3"/>
    <w:rsid w:val="0039578E"/>
    <w:rsid w:val="003A22F6"/>
    <w:rsid w:val="003A44D5"/>
    <w:rsid w:val="003B0B24"/>
    <w:rsid w:val="003B6C6E"/>
    <w:rsid w:val="003C0F76"/>
    <w:rsid w:val="003C7541"/>
    <w:rsid w:val="003D1AFF"/>
    <w:rsid w:val="003D1F92"/>
    <w:rsid w:val="003D3944"/>
    <w:rsid w:val="003D4EEF"/>
    <w:rsid w:val="003E7A4E"/>
    <w:rsid w:val="003F47F0"/>
    <w:rsid w:val="004002CA"/>
    <w:rsid w:val="0040164D"/>
    <w:rsid w:val="00402ABD"/>
    <w:rsid w:val="00406C5F"/>
    <w:rsid w:val="00417C09"/>
    <w:rsid w:val="00420268"/>
    <w:rsid w:val="00420F97"/>
    <w:rsid w:val="00430A6B"/>
    <w:rsid w:val="004355E6"/>
    <w:rsid w:val="00437735"/>
    <w:rsid w:val="00440299"/>
    <w:rsid w:val="004459FB"/>
    <w:rsid w:val="004466EA"/>
    <w:rsid w:val="00450A2F"/>
    <w:rsid w:val="00453A70"/>
    <w:rsid w:val="00456097"/>
    <w:rsid w:val="00457F85"/>
    <w:rsid w:val="00466B5A"/>
    <w:rsid w:val="00471976"/>
    <w:rsid w:val="0047624F"/>
    <w:rsid w:val="00492703"/>
    <w:rsid w:val="004A12EE"/>
    <w:rsid w:val="004A2A42"/>
    <w:rsid w:val="004A5CF2"/>
    <w:rsid w:val="004B20D7"/>
    <w:rsid w:val="004B2343"/>
    <w:rsid w:val="004B28C6"/>
    <w:rsid w:val="004B3DE1"/>
    <w:rsid w:val="004B6AC2"/>
    <w:rsid w:val="004D392B"/>
    <w:rsid w:val="004D3AEB"/>
    <w:rsid w:val="004E0455"/>
    <w:rsid w:val="004E0BB6"/>
    <w:rsid w:val="004E2076"/>
    <w:rsid w:val="004E4052"/>
    <w:rsid w:val="004E45D8"/>
    <w:rsid w:val="004E63DE"/>
    <w:rsid w:val="004F1576"/>
    <w:rsid w:val="004F4115"/>
    <w:rsid w:val="004F76CA"/>
    <w:rsid w:val="0050398D"/>
    <w:rsid w:val="00505922"/>
    <w:rsid w:val="005119ED"/>
    <w:rsid w:val="005146D2"/>
    <w:rsid w:val="00523C7F"/>
    <w:rsid w:val="005244B3"/>
    <w:rsid w:val="0054165E"/>
    <w:rsid w:val="00550570"/>
    <w:rsid w:val="005649CF"/>
    <w:rsid w:val="00570374"/>
    <w:rsid w:val="00583760"/>
    <w:rsid w:val="00592DAC"/>
    <w:rsid w:val="0059598B"/>
    <w:rsid w:val="005A1851"/>
    <w:rsid w:val="005A3DD2"/>
    <w:rsid w:val="005A75D7"/>
    <w:rsid w:val="005B585A"/>
    <w:rsid w:val="005C0EB7"/>
    <w:rsid w:val="005C2DCE"/>
    <w:rsid w:val="005C2E4C"/>
    <w:rsid w:val="005C59F6"/>
    <w:rsid w:val="005D68BB"/>
    <w:rsid w:val="005E2A1A"/>
    <w:rsid w:val="005E481B"/>
    <w:rsid w:val="005E6B8C"/>
    <w:rsid w:val="005F1A5F"/>
    <w:rsid w:val="005F1BA7"/>
    <w:rsid w:val="005F479D"/>
    <w:rsid w:val="005F7958"/>
    <w:rsid w:val="00604BED"/>
    <w:rsid w:val="006059E9"/>
    <w:rsid w:val="006067C6"/>
    <w:rsid w:val="00607147"/>
    <w:rsid w:val="0061042C"/>
    <w:rsid w:val="006115D9"/>
    <w:rsid w:val="006133EE"/>
    <w:rsid w:val="0062186B"/>
    <w:rsid w:val="00625816"/>
    <w:rsid w:val="006341E3"/>
    <w:rsid w:val="00637F89"/>
    <w:rsid w:val="00640D84"/>
    <w:rsid w:val="006541DD"/>
    <w:rsid w:val="0066099A"/>
    <w:rsid w:val="00667623"/>
    <w:rsid w:val="00670E25"/>
    <w:rsid w:val="00675F58"/>
    <w:rsid w:val="00682EB7"/>
    <w:rsid w:val="00697C86"/>
    <w:rsid w:val="006A0089"/>
    <w:rsid w:val="006A43EF"/>
    <w:rsid w:val="006B35CE"/>
    <w:rsid w:val="006B4805"/>
    <w:rsid w:val="006B5676"/>
    <w:rsid w:val="006B7B95"/>
    <w:rsid w:val="006C29A1"/>
    <w:rsid w:val="006D3A56"/>
    <w:rsid w:val="006D7A7C"/>
    <w:rsid w:val="006F0929"/>
    <w:rsid w:val="006F15D1"/>
    <w:rsid w:val="007006EB"/>
    <w:rsid w:val="00702553"/>
    <w:rsid w:val="00702A83"/>
    <w:rsid w:val="007039CD"/>
    <w:rsid w:val="00713FE5"/>
    <w:rsid w:val="007150D0"/>
    <w:rsid w:val="00717D71"/>
    <w:rsid w:val="0072406D"/>
    <w:rsid w:val="00724935"/>
    <w:rsid w:val="00734AD6"/>
    <w:rsid w:val="007440E6"/>
    <w:rsid w:val="00747B8B"/>
    <w:rsid w:val="00750F27"/>
    <w:rsid w:val="00752A35"/>
    <w:rsid w:val="00760EA5"/>
    <w:rsid w:val="007628CD"/>
    <w:rsid w:val="0077066C"/>
    <w:rsid w:val="00775C15"/>
    <w:rsid w:val="0078166F"/>
    <w:rsid w:val="00782BA7"/>
    <w:rsid w:val="00783675"/>
    <w:rsid w:val="007905FF"/>
    <w:rsid w:val="00792BA0"/>
    <w:rsid w:val="00794449"/>
    <w:rsid w:val="00794710"/>
    <w:rsid w:val="0079743F"/>
    <w:rsid w:val="007A0376"/>
    <w:rsid w:val="007B5B05"/>
    <w:rsid w:val="007C2E00"/>
    <w:rsid w:val="007C6BFA"/>
    <w:rsid w:val="007D1D66"/>
    <w:rsid w:val="007D740E"/>
    <w:rsid w:val="007F37FF"/>
    <w:rsid w:val="00806D66"/>
    <w:rsid w:val="00806DF1"/>
    <w:rsid w:val="008136B4"/>
    <w:rsid w:val="00817638"/>
    <w:rsid w:val="00820220"/>
    <w:rsid w:val="00823AF1"/>
    <w:rsid w:val="00824FC1"/>
    <w:rsid w:val="008330FD"/>
    <w:rsid w:val="00834723"/>
    <w:rsid w:val="008377A3"/>
    <w:rsid w:val="008420B6"/>
    <w:rsid w:val="00844FC3"/>
    <w:rsid w:val="008509DC"/>
    <w:rsid w:val="0085473D"/>
    <w:rsid w:val="0085574C"/>
    <w:rsid w:val="00856D09"/>
    <w:rsid w:val="0086193B"/>
    <w:rsid w:val="00861F0C"/>
    <w:rsid w:val="00862828"/>
    <w:rsid w:val="008637CD"/>
    <w:rsid w:val="00865714"/>
    <w:rsid w:val="00865974"/>
    <w:rsid w:val="00867608"/>
    <w:rsid w:val="00873EFA"/>
    <w:rsid w:val="00885D3E"/>
    <w:rsid w:val="00891FF7"/>
    <w:rsid w:val="00895F3F"/>
    <w:rsid w:val="008A2E0E"/>
    <w:rsid w:val="008B14FE"/>
    <w:rsid w:val="008B21AF"/>
    <w:rsid w:val="008C1B26"/>
    <w:rsid w:val="008C26F2"/>
    <w:rsid w:val="008C74A8"/>
    <w:rsid w:val="008D0698"/>
    <w:rsid w:val="008E2C33"/>
    <w:rsid w:val="008E3FE2"/>
    <w:rsid w:val="008F2043"/>
    <w:rsid w:val="008F3E32"/>
    <w:rsid w:val="00900CCD"/>
    <w:rsid w:val="0092087A"/>
    <w:rsid w:val="00920D31"/>
    <w:rsid w:val="009242AD"/>
    <w:rsid w:val="0092759D"/>
    <w:rsid w:val="009369FA"/>
    <w:rsid w:val="009430DC"/>
    <w:rsid w:val="0094763B"/>
    <w:rsid w:val="00952040"/>
    <w:rsid w:val="00952A06"/>
    <w:rsid w:val="00954ABE"/>
    <w:rsid w:val="00956906"/>
    <w:rsid w:val="00961617"/>
    <w:rsid w:val="009655CB"/>
    <w:rsid w:val="00972521"/>
    <w:rsid w:val="009776AA"/>
    <w:rsid w:val="00980D4D"/>
    <w:rsid w:val="00985D57"/>
    <w:rsid w:val="00992A8C"/>
    <w:rsid w:val="00992AD8"/>
    <w:rsid w:val="00993D00"/>
    <w:rsid w:val="009A095C"/>
    <w:rsid w:val="009A3FFC"/>
    <w:rsid w:val="009A4D4A"/>
    <w:rsid w:val="009A5666"/>
    <w:rsid w:val="009A7A39"/>
    <w:rsid w:val="009B15C5"/>
    <w:rsid w:val="009B45B2"/>
    <w:rsid w:val="009B5E04"/>
    <w:rsid w:val="009B66B8"/>
    <w:rsid w:val="009B767F"/>
    <w:rsid w:val="009B7B94"/>
    <w:rsid w:val="009C73DE"/>
    <w:rsid w:val="009D3CDF"/>
    <w:rsid w:val="009E1066"/>
    <w:rsid w:val="009E12C5"/>
    <w:rsid w:val="009F35A9"/>
    <w:rsid w:val="009F47D9"/>
    <w:rsid w:val="00A1146B"/>
    <w:rsid w:val="00A152B5"/>
    <w:rsid w:val="00A1688B"/>
    <w:rsid w:val="00A17461"/>
    <w:rsid w:val="00A254EC"/>
    <w:rsid w:val="00A25D7F"/>
    <w:rsid w:val="00A27CA2"/>
    <w:rsid w:val="00A327BF"/>
    <w:rsid w:val="00A33A0E"/>
    <w:rsid w:val="00A37630"/>
    <w:rsid w:val="00A37784"/>
    <w:rsid w:val="00A40F41"/>
    <w:rsid w:val="00A416A9"/>
    <w:rsid w:val="00A41F29"/>
    <w:rsid w:val="00A436BE"/>
    <w:rsid w:val="00A57B36"/>
    <w:rsid w:val="00A62A78"/>
    <w:rsid w:val="00A65000"/>
    <w:rsid w:val="00A76C38"/>
    <w:rsid w:val="00A81DA7"/>
    <w:rsid w:val="00A97E2E"/>
    <w:rsid w:val="00AA2C84"/>
    <w:rsid w:val="00AB078C"/>
    <w:rsid w:val="00AB0E30"/>
    <w:rsid w:val="00AD5C3E"/>
    <w:rsid w:val="00AD6E49"/>
    <w:rsid w:val="00AD77AC"/>
    <w:rsid w:val="00AE5215"/>
    <w:rsid w:val="00AE64E0"/>
    <w:rsid w:val="00AF7467"/>
    <w:rsid w:val="00B0688D"/>
    <w:rsid w:val="00B101B4"/>
    <w:rsid w:val="00B1124D"/>
    <w:rsid w:val="00B36C5B"/>
    <w:rsid w:val="00B447F5"/>
    <w:rsid w:val="00B6159F"/>
    <w:rsid w:val="00B62BEF"/>
    <w:rsid w:val="00B7436D"/>
    <w:rsid w:val="00B77086"/>
    <w:rsid w:val="00B905B8"/>
    <w:rsid w:val="00BA0A37"/>
    <w:rsid w:val="00BA5696"/>
    <w:rsid w:val="00BC047F"/>
    <w:rsid w:val="00BC1DC8"/>
    <w:rsid w:val="00BC2308"/>
    <w:rsid w:val="00BC2E89"/>
    <w:rsid w:val="00BD031E"/>
    <w:rsid w:val="00BD1188"/>
    <w:rsid w:val="00BD5CFA"/>
    <w:rsid w:val="00BD67D7"/>
    <w:rsid w:val="00BE411C"/>
    <w:rsid w:val="00BF2FA5"/>
    <w:rsid w:val="00C01D01"/>
    <w:rsid w:val="00C021D4"/>
    <w:rsid w:val="00C04E4E"/>
    <w:rsid w:val="00C06B15"/>
    <w:rsid w:val="00C06F15"/>
    <w:rsid w:val="00C071E6"/>
    <w:rsid w:val="00C07A7E"/>
    <w:rsid w:val="00C302AA"/>
    <w:rsid w:val="00C31FDA"/>
    <w:rsid w:val="00C334AE"/>
    <w:rsid w:val="00C36D5B"/>
    <w:rsid w:val="00C44B4A"/>
    <w:rsid w:val="00C5086E"/>
    <w:rsid w:val="00C5528D"/>
    <w:rsid w:val="00C57CA0"/>
    <w:rsid w:val="00C62265"/>
    <w:rsid w:val="00C72694"/>
    <w:rsid w:val="00C74319"/>
    <w:rsid w:val="00C82027"/>
    <w:rsid w:val="00C82085"/>
    <w:rsid w:val="00C82147"/>
    <w:rsid w:val="00C830D4"/>
    <w:rsid w:val="00CA0072"/>
    <w:rsid w:val="00CB1B1F"/>
    <w:rsid w:val="00CB2CF8"/>
    <w:rsid w:val="00CB2D43"/>
    <w:rsid w:val="00CC546E"/>
    <w:rsid w:val="00CC5AC2"/>
    <w:rsid w:val="00CD43EF"/>
    <w:rsid w:val="00CE945C"/>
    <w:rsid w:val="00D01E9B"/>
    <w:rsid w:val="00D11E47"/>
    <w:rsid w:val="00D24D9B"/>
    <w:rsid w:val="00D24E66"/>
    <w:rsid w:val="00D340BA"/>
    <w:rsid w:val="00D35886"/>
    <w:rsid w:val="00D414DD"/>
    <w:rsid w:val="00D750AD"/>
    <w:rsid w:val="00D76FF2"/>
    <w:rsid w:val="00D7784A"/>
    <w:rsid w:val="00D82399"/>
    <w:rsid w:val="00D8550B"/>
    <w:rsid w:val="00D87E65"/>
    <w:rsid w:val="00D9591C"/>
    <w:rsid w:val="00D97ADA"/>
    <w:rsid w:val="00DA1F65"/>
    <w:rsid w:val="00DB260E"/>
    <w:rsid w:val="00DB647A"/>
    <w:rsid w:val="00DB6484"/>
    <w:rsid w:val="00DB75C3"/>
    <w:rsid w:val="00DC214E"/>
    <w:rsid w:val="00DD192A"/>
    <w:rsid w:val="00DD528F"/>
    <w:rsid w:val="00DE5A4C"/>
    <w:rsid w:val="00DE60E5"/>
    <w:rsid w:val="00DF0398"/>
    <w:rsid w:val="00DF0DF8"/>
    <w:rsid w:val="00DF68C3"/>
    <w:rsid w:val="00DF6EA4"/>
    <w:rsid w:val="00DF7FF4"/>
    <w:rsid w:val="00E01481"/>
    <w:rsid w:val="00E04961"/>
    <w:rsid w:val="00E07F07"/>
    <w:rsid w:val="00E1033B"/>
    <w:rsid w:val="00E130A7"/>
    <w:rsid w:val="00E1708F"/>
    <w:rsid w:val="00E24792"/>
    <w:rsid w:val="00E34C28"/>
    <w:rsid w:val="00E405CE"/>
    <w:rsid w:val="00E42550"/>
    <w:rsid w:val="00E46D22"/>
    <w:rsid w:val="00E5438A"/>
    <w:rsid w:val="00E549B8"/>
    <w:rsid w:val="00E61D2D"/>
    <w:rsid w:val="00E665C4"/>
    <w:rsid w:val="00E67FF1"/>
    <w:rsid w:val="00E70F8F"/>
    <w:rsid w:val="00E724A8"/>
    <w:rsid w:val="00E75C83"/>
    <w:rsid w:val="00E8121F"/>
    <w:rsid w:val="00E91A1A"/>
    <w:rsid w:val="00E95390"/>
    <w:rsid w:val="00EA0420"/>
    <w:rsid w:val="00EA61EA"/>
    <w:rsid w:val="00EB1DFB"/>
    <w:rsid w:val="00EB3910"/>
    <w:rsid w:val="00ED1874"/>
    <w:rsid w:val="00ED3B87"/>
    <w:rsid w:val="00ED4DD1"/>
    <w:rsid w:val="00ED53B0"/>
    <w:rsid w:val="00EE26A1"/>
    <w:rsid w:val="00EE383F"/>
    <w:rsid w:val="00EE41C9"/>
    <w:rsid w:val="00EE6187"/>
    <w:rsid w:val="00EE6DC7"/>
    <w:rsid w:val="00EE7A0D"/>
    <w:rsid w:val="00F000DC"/>
    <w:rsid w:val="00F023CF"/>
    <w:rsid w:val="00F07220"/>
    <w:rsid w:val="00F07F7D"/>
    <w:rsid w:val="00F13241"/>
    <w:rsid w:val="00F26A47"/>
    <w:rsid w:val="00F2794F"/>
    <w:rsid w:val="00F519B5"/>
    <w:rsid w:val="00F51D2B"/>
    <w:rsid w:val="00F54149"/>
    <w:rsid w:val="00F550EE"/>
    <w:rsid w:val="00F61357"/>
    <w:rsid w:val="00F6657F"/>
    <w:rsid w:val="00F70DCB"/>
    <w:rsid w:val="00F73D29"/>
    <w:rsid w:val="00F7795D"/>
    <w:rsid w:val="00F83E08"/>
    <w:rsid w:val="00F9538F"/>
    <w:rsid w:val="00FA6B3F"/>
    <w:rsid w:val="00FB2CE6"/>
    <w:rsid w:val="00FD06E7"/>
    <w:rsid w:val="00FD22D9"/>
    <w:rsid w:val="00FE2F21"/>
    <w:rsid w:val="00FE49CA"/>
    <w:rsid w:val="00FF19B5"/>
    <w:rsid w:val="02099639"/>
    <w:rsid w:val="02F9939C"/>
    <w:rsid w:val="03946AF9"/>
    <w:rsid w:val="04BC80EE"/>
    <w:rsid w:val="05803EAD"/>
    <w:rsid w:val="05DE9128"/>
    <w:rsid w:val="086350F7"/>
    <w:rsid w:val="09D6F052"/>
    <w:rsid w:val="09DD671C"/>
    <w:rsid w:val="09DEBBCD"/>
    <w:rsid w:val="0B5832A5"/>
    <w:rsid w:val="0BB7295F"/>
    <w:rsid w:val="0D6FA1A0"/>
    <w:rsid w:val="0D7018F4"/>
    <w:rsid w:val="0DC95544"/>
    <w:rsid w:val="0EBCBAC7"/>
    <w:rsid w:val="0F5DFECD"/>
    <w:rsid w:val="0F652D18"/>
    <w:rsid w:val="101C69B0"/>
    <w:rsid w:val="11CF7420"/>
    <w:rsid w:val="11F8F610"/>
    <w:rsid w:val="121EDCCB"/>
    <w:rsid w:val="13983C22"/>
    <w:rsid w:val="143BEF7D"/>
    <w:rsid w:val="1456894E"/>
    <w:rsid w:val="14CFBA96"/>
    <w:rsid w:val="15988DF6"/>
    <w:rsid w:val="1667136D"/>
    <w:rsid w:val="16B7C467"/>
    <w:rsid w:val="16E7E472"/>
    <w:rsid w:val="172CD6EA"/>
    <w:rsid w:val="17C0C0A8"/>
    <w:rsid w:val="18725EDB"/>
    <w:rsid w:val="19EDDA5C"/>
    <w:rsid w:val="19EED9D7"/>
    <w:rsid w:val="1AB58D2B"/>
    <w:rsid w:val="1B73DB29"/>
    <w:rsid w:val="1B7EFC17"/>
    <w:rsid w:val="1B8551FF"/>
    <w:rsid w:val="1BE9688D"/>
    <w:rsid w:val="1CBB28BE"/>
    <w:rsid w:val="1D12A8F0"/>
    <w:rsid w:val="1D1AD052"/>
    <w:rsid w:val="1D4EBD1F"/>
    <w:rsid w:val="1D8090BB"/>
    <w:rsid w:val="1E2C5546"/>
    <w:rsid w:val="1E4170AA"/>
    <w:rsid w:val="1F08BB83"/>
    <w:rsid w:val="2082BAB5"/>
    <w:rsid w:val="2087CA44"/>
    <w:rsid w:val="20D534FD"/>
    <w:rsid w:val="212E3FA0"/>
    <w:rsid w:val="2172C7A1"/>
    <w:rsid w:val="21F17725"/>
    <w:rsid w:val="2288D6DA"/>
    <w:rsid w:val="231F4861"/>
    <w:rsid w:val="2502BCDD"/>
    <w:rsid w:val="25856A11"/>
    <w:rsid w:val="25CD32A6"/>
    <w:rsid w:val="261E6473"/>
    <w:rsid w:val="2775A367"/>
    <w:rsid w:val="2782AFFF"/>
    <w:rsid w:val="28DA41B6"/>
    <w:rsid w:val="28F17570"/>
    <w:rsid w:val="29671E10"/>
    <w:rsid w:val="2991A17F"/>
    <w:rsid w:val="2B20A7AC"/>
    <w:rsid w:val="2B402AFC"/>
    <w:rsid w:val="2B49799F"/>
    <w:rsid w:val="2B60C031"/>
    <w:rsid w:val="2C35149A"/>
    <w:rsid w:val="2CDA2ABD"/>
    <w:rsid w:val="2DF99403"/>
    <w:rsid w:val="2DFE7259"/>
    <w:rsid w:val="2E88C63A"/>
    <w:rsid w:val="2EB9FA89"/>
    <w:rsid w:val="2F5316C9"/>
    <w:rsid w:val="2F7F76C9"/>
    <w:rsid w:val="2FE3136B"/>
    <w:rsid w:val="30E0828B"/>
    <w:rsid w:val="31292CB8"/>
    <w:rsid w:val="31AE8CF2"/>
    <w:rsid w:val="32C09CCB"/>
    <w:rsid w:val="32EACCF6"/>
    <w:rsid w:val="334431D1"/>
    <w:rsid w:val="3374C8E1"/>
    <w:rsid w:val="3477BA50"/>
    <w:rsid w:val="3553B5C8"/>
    <w:rsid w:val="35974DBE"/>
    <w:rsid w:val="362704FA"/>
    <w:rsid w:val="3699B8D3"/>
    <w:rsid w:val="37F9B397"/>
    <w:rsid w:val="380A431E"/>
    <w:rsid w:val="38817D70"/>
    <w:rsid w:val="39412463"/>
    <w:rsid w:val="3A1042B2"/>
    <w:rsid w:val="3A1F924A"/>
    <w:rsid w:val="3A361671"/>
    <w:rsid w:val="3A64F7C4"/>
    <w:rsid w:val="3C3BBB2A"/>
    <w:rsid w:val="3CA75C76"/>
    <w:rsid w:val="3D3A8BCC"/>
    <w:rsid w:val="3E5C3EC1"/>
    <w:rsid w:val="3FF41ED1"/>
    <w:rsid w:val="4236FE09"/>
    <w:rsid w:val="4366BE0B"/>
    <w:rsid w:val="4379F0F9"/>
    <w:rsid w:val="43E87D53"/>
    <w:rsid w:val="44100E82"/>
    <w:rsid w:val="444FEFF7"/>
    <w:rsid w:val="44E1807B"/>
    <w:rsid w:val="4517F420"/>
    <w:rsid w:val="452137DC"/>
    <w:rsid w:val="45B64066"/>
    <w:rsid w:val="45C03418"/>
    <w:rsid w:val="46462C2E"/>
    <w:rsid w:val="46E302CB"/>
    <w:rsid w:val="4768DBF0"/>
    <w:rsid w:val="47BC52D4"/>
    <w:rsid w:val="48D07122"/>
    <w:rsid w:val="4914A49D"/>
    <w:rsid w:val="491D8007"/>
    <w:rsid w:val="4A5FAA31"/>
    <w:rsid w:val="4ADDD38C"/>
    <w:rsid w:val="4B30561A"/>
    <w:rsid w:val="4B4F3865"/>
    <w:rsid w:val="4BCC7058"/>
    <w:rsid w:val="4CE4FBCB"/>
    <w:rsid w:val="4F176CA3"/>
    <w:rsid w:val="4F2A5971"/>
    <w:rsid w:val="5018ABC0"/>
    <w:rsid w:val="51039BA9"/>
    <w:rsid w:val="5112E0D6"/>
    <w:rsid w:val="5124F7C7"/>
    <w:rsid w:val="51FA229C"/>
    <w:rsid w:val="520F304B"/>
    <w:rsid w:val="5245E17B"/>
    <w:rsid w:val="525FFEB2"/>
    <w:rsid w:val="5294D162"/>
    <w:rsid w:val="529550DE"/>
    <w:rsid w:val="53B96D90"/>
    <w:rsid w:val="549A3811"/>
    <w:rsid w:val="54A3C05E"/>
    <w:rsid w:val="556B598E"/>
    <w:rsid w:val="559FF943"/>
    <w:rsid w:val="560752CC"/>
    <w:rsid w:val="5798B3E0"/>
    <w:rsid w:val="5908CA19"/>
    <w:rsid w:val="596D3882"/>
    <w:rsid w:val="5A82674D"/>
    <w:rsid w:val="5AB6D480"/>
    <w:rsid w:val="5ADB1617"/>
    <w:rsid w:val="5AE511F7"/>
    <w:rsid w:val="5B8166CE"/>
    <w:rsid w:val="5C5921C8"/>
    <w:rsid w:val="5D72717B"/>
    <w:rsid w:val="5DC428E5"/>
    <w:rsid w:val="5DFD81A4"/>
    <w:rsid w:val="5E481199"/>
    <w:rsid w:val="5EF5D10D"/>
    <w:rsid w:val="5F67BD65"/>
    <w:rsid w:val="616B0EEE"/>
    <w:rsid w:val="619A169B"/>
    <w:rsid w:val="61C504E1"/>
    <w:rsid w:val="638E8AAA"/>
    <w:rsid w:val="644FBC90"/>
    <w:rsid w:val="64A445D6"/>
    <w:rsid w:val="64BBEABF"/>
    <w:rsid w:val="661C0E07"/>
    <w:rsid w:val="666576F8"/>
    <w:rsid w:val="676DAF9C"/>
    <w:rsid w:val="67BD0297"/>
    <w:rsid w:val="693688AC"/>
    <w:rsid w:val="6967FDDA"/>
    <w:rsid w:val="69CB580D"/>
    <w:rsid w:val="69DBCE38"/>
    <w:rsid w:val="6A09DA93"/>
    <w:rsid w:val="6A403F52"/>
    <w:rsid w:val="6A99C551"/>
    <w:rsid w:val="6B3213A3"/>
    <w:rsid w:val="6C2E467D"/>
    <w:rsid w:val="6D12B3DE"/>
    <w:rsid w:val="6DB7C91A"/>
    <w:rsid w:val="6E071041"/>
    <w:rsid w:val="6EB63975"/>
    <w:rsid w:val="6ED221AB"/>
    <w:rsid w:val="6F2AB7E2"/>
    <w:rsid w:val="6F617CEE"/>
    <w:rsid w:val="6FAA3964"/>
    <w:rsid w:val="705F1716"/>
    <w:rsid w:val="726DD0BB"/>
    <w:rsid w:val="72AD86EE"/>
    <w:rsid w:val="738CC1F2"/>
    <w:rsid w:val="75617E8E"/>
    <w:rsid w:val="75F1BE8D"/>
    <w:rsid w:val="76CECA1A"/>
    <w:rsid w:val="76D8FBAD"/>
    <w:rsid w:val="772CAD79"/>
    <w:rsid w:val="774D7070"/>
    <w:rsid w:val="77A6F23D"/>
    <w:rsid w:val="78127C84"/>
    <w:rsid w:val="785470DD"/>
    <w:rsid w:val="796CC352"/>
    <w:rsid w:val="7B0D104D"/>
    <w:rsid w:val="7BA2B5E2"/>
    <w:rsid w:val="7BADF809"/>
    <w:rsid w:val="7CA98B80"/>
    <w:rsid w:val="7D600C75"/>
    <w:rsid w:val="7D73AF8F"/>
    <w:rsid w:val="7DEDAE6B"/>
    <w:rsid w:val="7EDBD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7D756C"/>
  <w15:docId w15:val="{FABF8D06-0DAE-4E3D-9DFB-E764C3A946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styleId="infoblue" w:customStyle="1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styleId="Cabealho2" w:customStyle="1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styleId="Cabealho1" w:customStyle="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styleId="CabealhoChar" w:customStyle="1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hAnsi="Arial" w:eastAsia="Arial Unicode MS"/>
      <w:sz w:val="24"/>
      <w:szCs w:val="24"/>
      <w:lang w:val="pt-BR"/>
    </w:rPr>
  </w:style>
  <w:style w:type="paragraph" w:styleId="Contedodatabela" w:customStyle="1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hAnsi="Century Gothic" w:eastAsia="Arial Unicode MS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styleId="Ttulo1Char" w:customStyle="1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paragraph" w:styleId="subtitulo" w:customStyle="1">
    <w:name w:val="subtitulo"/>
    <w:basedOn w:val="Ttulo1"/>
    <w:rsid w:val="00A37630"/>
    <w:pPr>
      <w:spacing w:line="410" w:lineRule="exact"/>
    </w:pPr>
    <w:rPr>
      <w:rFonts w:ascii="Arial" w:hAnsi="Arial"/>
      <w:b w:val="0"/>
      <w:i w:val="0"/>
      <w:sz w:val="32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3E23"/>
    <w:rPr>
      <w:b/>
      <w:bCs/>
    </w:rPr>
  </w:style>
  <w:style w:type="character" w:styleId="TextodecomentrioChar" w:customStyle="1">
    <w:name w:val="Texto de comentário Char"/>
    <w:basedOn w:val="Fontepargpadro"/>
    <w:link w:val="Textodecomentrio"/>
    <w:semiHidden/>
    <w:rsid w:val="00003E23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003E23"/>
    <w:rPr>
      <w:lang w:val="pt-BR" w:eastAsia="pt-BR"/>
    </w:rPr>
  </w:style>
  <w:style w:type="table" w:styleId="Tabelacomgrade">
    <w:name w:val="Table Grid"/>
    <w:basedOn w:val="Tabelanormal"/>
    <w:uiPriority w:val="59"/>
    <w:rsid w:val="005244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Fontepargpadro"/>
    <w:rsid w:val="003D1F92"/>
  </w:style>
  <w:style w:type="character" w:styleId="Hyperlink">
    <w:name w:val="Hyperlink"/>
    <w:basedOn w:val="Fontepargpadro"/>
    <w:uiPriority w:val="99"/>
    <w:unhideWhenUsed/>
    <w:rsid w:val="00430A6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B2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planalto.gov.br/ccivil_03/_ato2007-2010/2008/lei/l11892.htm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png" Id="R8e2baa7e0b2740ff" /><Relationship Type="http://schemas.openxmlformats.org/officeDocument/2006/relationships/hyperlink" Target="https://sesisenaispedu-my.sharepoint.com/:w:/r/personal/mohammad_silva_portalsesisp_org_br/Documents/Escopo.docx?d=w0e1d061f375c4001b90b674ce4121457&amp;csf=1&amp;web=1&amp;e=CEQggY" TargetMode="External" Id="Ra4b163c366954b4a" /><Relationship Type="http://schemas.openxmlformats.org/officeDocument/2006/relationships/hyperlink" Target="https://sesisenaispedu-my.sharepoint.com/:w:/r/personal/mohammad_silva_portalsesisp_org_br/Documents/Analise%20de%20Risco%20e%20Plano%20de%20Conting%C3%AAncia.docx?d=w6f17b81935574f2c9212b74526d40b69&amp;csf=1&amp;web=1&amp;e=x3nZeR" TargetMode="External" Id="R2da56bd7b0ac4a52" /><Relationship Type="http://schemas.openxmlformats.org/officeDocument/2006/relationships/hyperlink" Target="https://sesisenaispedu-my.sharepoint.com/:x:/r/personal/mohammad_silva_portalsesisp_org_br/Documents/Planagamento%20do%20or%C3%A7amento.xlsx?d=w9a495b40668449d1998d4a374917f6e8&amp;csf=1&amp;web=1&amp;e=rt1if8" TargetMode="External" Id="R3db94a6c8bdc4ca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FF19C-E316-4AFF-8E02-BB781CE186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Modelo de Termo de Abertura do Projeto - TAP</dc:title>
  <dc:subject>TAP</dc:subject>
  <dc:creator>Your User Name</dc:creator>
  <keywords>GQ.MOD.000.007</keywords>
  <lastModifiedBy>VITOR PAES RODRIGUES</lastModifiedBy>
  <revision>47</revision>
  <lastPrinted>2014-09-08T21:20:00.0000000Z</lastPrinted>
  <dcterms:created xsi:type="dcterms:W3CDTF">2015-03-18T08:04:00.0000000Z</dcterms:created>
  <dcterms:modified xsi:type="dcterms:W3CDTF">2024-10-30T15:19:59.6832646Z</dcterms:modified>
</coreProperties>
</file>