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الأمن السيبراني في المؤسسات التعليمية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