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المحاسبة والإفصاح المالي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