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mbria" w:hAnsi="Cambria"/>
          <w:b/>
          <w:color w:val="8B5A2B"/>
          <w:sz w:val="44"/>
        </w:rPr>
        <w:t>Mohammad Rafieian</w:t>
      </w:r>
    </w:p>
    <w:p>
      <w:pPr>
        <w:spacing w:after="60"/>
        <w:jc w:val="center"/>
      </w:pPr>
      <w:r>
        <w:rPr>
          <w:color w:val="555555"/>
          <w:sz w:val="18"/>
        </w:rPr>
        <w:t>(945) 527-5229  |  mohammad.rafieian@utdallas.edu  |  mohpydev.github.io  |  linkedin.com/in/mohammad-rafieian  |  github.com/mohPYdev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SUMMARY</w:t>
      </w:r>
    </w:p>
    <w:p>
      <w:pPr>
        <w:spacing w:after="40"/>
      </w:pPr>
      <w:r>
        <w:rPr>
          <w:color w:val="222222"/>
          <w:sz w:val="19"/>
        </w:rPr>
        <w:t>Software engineer and Ph.D. researcher who builds scalable, secure systems end-to-end. Strong in backend architecture, ML pipelines, and large-scale automation, with deep expertise in program analysis and software security. Experienced shipping Dockerized full-stack applications (Django/React) and designing reproducible, data-intensive infrastructure.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TECHNICAL SKILLS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Languages:  </w:t>
      </w:r>
      <w:r>
        <w:rPr>
          <w:color w:val="555555"/>
          <w:sz w:val="18"/>
        </w:rPr>
        <w:t>Python, Java, C, C++, JavaScript, Scala, SQL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Backend &amp; Web:  </w:t>
      </w:r>
      <w:r>
        <w:rPr>
          <w:color w:val="555555"/>
          <w:sz w:val="18"/>
        </w:rPr>
        <w:t>Django, Flask, Node.js, React, REST APIs, WebSockets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ML &amp; Data:  </w:t>
      </w:r>
      <w:r>
        <w:rPr>
          <w:color w:val="555555"/>
          <w:sz w:val="18"/>
        </w:rPr>
        <w:t>PyTorch, TensorFlow, scikit-learn, LLM fine-tuning, ML pipelines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Infrastructure:  </w:t>
      </w:r>
      <w:r>
        <w:rPr>
          <w:color w:val="555555"/>
          <w:sz w:val="18"/>
        </w:rPr>
        <w:t>Docker, Linux, Git, PostgreSQL, Redis, Firebase, Vercel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Focus Areas:  </w:t>
      </w:r>
      <w:r>
        <w:rPr>
          <w:color w:val="555555"/>
          <w:sz w:val="18"/>
        </w:rPr>
        <w:t>Program Analysis, Automated Testing, Software Security, Backend Systems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EXPERIENCE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Graduate Research Assistant</w:t>
      </w:r>
      <w:r>
        <w:rPr>
          <w:color w:val="222222"/>
          <w:sz w:val="20"/>
        </w:rPr>
        <w:t xml:space="preserve"> — University of Texas at Dallas</w:t>
      </w:r>
      <w:r>
        <w:rPr>
          <w:i/>
          <w:color w:val="555555"/>
          <w:sz w:val="18"/>
        </w:rPr>
        <w:tab/>
        <w:t>Aug 2023 – Present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Designed and maintained large-scale, reproducible experimental pipelines using fuzzing and dynamic instrumentation to benchmark four static analysis tools.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Built ML training and evaluation infrastructure (PyTorch/TensorFlow) with automated hyperparameter tuning and cross-validation, fine-tuning transformer models to +30% accuracy.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Containerized experiments with Docker on Linux for portability and reproducibility; authored six peer-reviewed papers.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Research Assistant</w:t>
      </w:r>
      <w:r>
        <w:rPr>
          <w:color w:val="222222"/>
          <w:sz w:val="20"/>
        </w:rPr>
        <w:t xml:space="preserve"> — Model-Driven SE Lab, Isfahan University</w:t>
      </w:r>
      <w:r>
        <w:rPr>
          <w:i/>
          <w:color w:val="555555"/>
          <w:sz w:val="18"/>
        </w:rPr>
        <w:tab/>
        <w:t>Jan 2022 – Jan 2023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Developed an automatic reservation-system generator engine that produced full web applications from high-level models.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PROJECTS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ArtCom — Online Art Auction Platform</w:t>
      </w:r>
      <w:r>
        <w:rPr>
          <w:color w:val="222222"/>
          <w:sz w:val="20"/>
        </w:rPr>
        <w:t xml:space="preserve">  ·  React, Django, PostgreSQL, Docker</w:t>
      </w:r>
      <w:r>
        <w:rPr>
          <w:i/>
          <w:color w:val="555555"/>
          <w:sz w:val="18"/>
        </w:rPr>
        <w:tab/>
        <w:t>Feb – Jun 2022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Built a real-time art auction and exhibition platform (React.js + Django REST Framework), cutting renting costs by 90%.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Implemented a Dockerized, WebSocket-based bidding system supporting 200 concurrent participants with Redis-backed synchronization.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LORD — Low-Code Reservation Platform</w:t>
      </w:r>
      <w:r>
        <w:rPr>
          <w:color w:val="222222"/>
          <w:sz w:val="20"/>
        </w:rPr>
        <w:t xml:space="preserve">  ·  Django, React, MySQL</w:t>
      </w:r>
      <w:r>
        <w:rPr>
          <w:i/>
          <w:color w:val="555555"/>
          <w:sz w:val="18"/>
        </w:rPr>
        <w:tab/>
        <w:t>Aug – Dec 2022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Pioneered a low-code reservation-system generator that automated website creation, cutting deployment costs by over 90%.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Engineered a scalable full-stack solution with integrated payment processing for seamless deployment.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Call Graph Pruning Framework</w:t>
      </w:r>
      <w:r>
        <w:rPr>
          <w:color w:val="222222"/>
          <w:sz w:val="20"/>
        </w:rPr>
        <w:t xml:space="preserve">  ·  Python, Java, PyTorch</w:t>
      </w:r>
      <w:r>
        <w:rPr>
          <w:i/>
          <w:color w:val="555555"/>
          <w:sz w:val="18"/>
        </w:rPr>
        <w:tab/>
        <w:t>Feb – Jul 2025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Fine-tuned CodeBERT/CodeT5 with custom training pipelines to improve call-graph edge classification accuracy by 30%.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Re-evaluated prior methods and fixed dataset flaws, showing reported gains were inflated (+50% claimed vs. +5% actual).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EDUCATION</w:t>
      </w:r>
    </w:p>
    <w:p>
      <w:pPr>
        <w:tabs>
          <w:tab w:pos="10224" w:val="right"/>
        </w:tabs>
        <w:spacing w:before="60" w:after="0"/>
      </w:pPr>
      <w:r>
        <w:rPr>
          <w:b/>
          <w:color w:val="222222"/>
          <w:sz w:val="21"/>
        </w:rPr>
        <w:t>University of Texas at Dallas</w:t>
      </w:r>
      <w:r>
        <w:rPr>
          <w:color w:val="222222"/>
          <w:sz w:val="20"/>
        </w:rPr>
        <w:t>, M.S. &amp; Ph.D. in Software Engineering &amp; Security</w:t>
      </w:r>
      <w:r>
        <w:rPr>
          <w:i/>
          <w:color w:val="555555"/>
          <w:sz w:val="18"/>
        </w:rPr>
        <w:tab/>
        <w:t>2023 – Present</w:t>
      </w:r>
    </w:p>
    <w:p>
      <w:pPr>
        <w:spacing w:after="0" w:before="0"/>
      </w:pPr>
      <w:r>
        <w:rPr>
          <w:i/>
          <w:color w:val="555555"/>
          <w:sz w:val="18"/>
        </w:rPr>
        <w:t>M.S. May 2026 · Ph.D. expected May 2027 · Advisor: Dr. Shiyi Wei</w:t>
      </w:r>
    </w:p>
    <w:p>
      <w:pPr>
        <w:tabs>
          <w:tab w:pos="10224" w:val="right"/>
        </w:tabs>
        <w:spacing w:before="60" w:after="0"/>
      </w:pPr>
      <w:r>
        <w:rPr>
          <w:b/>
          <w:color w:val="222222"/>
          <w:sz w:val="21"/>
        </w:rPr>
        <w:t>Isfahan University</w:t>
      </w:r>
      <w:r>
        <w:rPr>
          <w:color w:val="222222"/>
          <w:sz w:val="20"/>
        </w:rPr>
        <w:t>, B.S. in Computer Engineering</w:t>
      </w:r>
      <w:r>
        <w:rPr>
          <w:i/>
          <w:color w:val="555555"/>
          <w:sz w:val="18"/>
        </w:rPr>
        <w:tab/>
        <w:t>Aug 2019 – Jun 2023</w:t>
      </w:r>
    </w:p>
    <w:p>
      <w:pPr>
        <w:spacing w:after="0" w:before="0"/>
      </w:pPr>
      <w:r>
        <w:rPr>
          <w:i/>
          <w:color w:val="555555"/>
          <w:sz w:val="18"/>
        </w:rPr>
        <w:t>ACM Student Chapter Member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RESEARCH &amp; PUBLICATIONS</w:t>
      </w:r>
    </w:p>
    <w:p>
      <w:pPr>
        <w:spacing w:after="40"/>
      </w:pPr>
      <w:r>
        <w:rPr>
          <w:color w:val="222222"/>
          <w:sz w:val="19"/>
        </w:rPr>
        <w:t>Author of six papers in top software-engineering venues (ICSE, ICST, ESEM, FSE) on program analysis, automated testing, and ML for security. Full list at mohpydev.github.io.</w:t>
      </w:r>
    </w:p>
    <w:sectPr w:rsidR="00FC693F" w:rsidRPr="0006063C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28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