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to do?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Find Grammer.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(first/follow)”With print them”.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Parsing table.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Stack and buffer.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Finally(Try cases) and try them.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FIRST: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S→0AB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A→1A/1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B→aB/a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1933575" cy="8382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1928813" cy="8858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SECOND: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A→aB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B→0B | bc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C→ bC | #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1971675" cy="88582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1838325" cy="9048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Third: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A→1B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B→0B/0C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C→1D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D→ #(epsilion)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1619250" cy="1200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11811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4th:1^2n,n&gt;=0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A→#/1B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B→1A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____ERORR 404____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228600"/>
            <wp:effectExtent b="0" l="0" r="0" t="0"/>
            <wp:docPr id="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5th: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A→0C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C→0C/1A/#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____ERORR 404____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2286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6th: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A→cT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T→bT|#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1543050" cy="5715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1981200" cy="64770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7th:S→Sbm|Str|;|+|9|+|n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S→;K/+K/9K/nK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K→bmK/trK/#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2390775" cy="5715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1847850" cy="55245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8th: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A→aB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B→bB/bC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C→cC/#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1609725" cy="895350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2095500" cy="90487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9th: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A→aB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B→bC/0B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C→bC/#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1895475" cy="885825"/>
            <wp:effectExtent b="0" l="0" r="0" t="0"/>
            <wp:docPr id="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2133600" cy="8953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10th: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S→101A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A→0a|B|0A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B→1B|1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1714500" cy="8763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1709738" cy="93345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  <w:t xml:space="preserve">Nice one:L(G)={m(a^n)(b^n+1)(c^m+1)d,n&gt;=1,m&gt;=1}</w:t>
      </w:r>
      <w:r w:rsidDel="00000000" w:rsidR="00000000" w:rsidRPr="00000000">
        <w:rPr/>
        <w:drawing>
          <wp:inline distB="114300" distT="114300" distL="114300" distR="114300">
            <wp:extent cx="2828925" cy="3143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S→mAbBcCD</w:t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A→ aA | a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B→ bB | b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C→ cC | c</w:t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D→ d</w:t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885950" cy="33147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095906" cy="2490788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906" cy="249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704975" cy="34194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S→mAbBcCD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A→ aA | 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B→ #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C→ cC | c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D→ 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Theory Project</w:t>
      </w:r>
    </w:p>
    <w:p w:rsidR="00000000" w:rsidDel="00000000" w:rsidP="00000000" w:rsidRDefault="00000000" w:rsidRPr="00000000" w14:paraId="00000064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CFG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S→mABcD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A→ aA | #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B→b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D→ 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2181225" cy="38100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1695450" cy="275865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758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4953000" cy="1323975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15.png"/><Relationship Id="rId21" Type="http://schemas.openxmlformats.org/officeDocument/2006/relationships/image" Target="media/image9.png"/><Relationship Id="rId24" Type="http://schemas.openxmlformats.org/officeDocument/2006/relationships/image" Target="media/image6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5.png"/><Relationship Id="rId25" Type="http://schemas.openxmlformats.org/officeDocument/2006/relationships/image" Target="media/image25.png"/><Relationship Id="rId28" Type="http://schemas.openxmlformats.org/officeDocument/2006/relationships/image" Target="media/image12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29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14.png"/><Relationship Id="rId30" Type="http://schemas.openxmlformats.org/officeDocument/2006/relationships/image" Target="media/image11.png"/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22.png"/><Relationship Id="rId15" Type="http://schemas.openxmlformats.org/officeDocument/2006/relationships/image" Target="media/image23.png"/><Relationship Id="rId14" Type="http://schemas.openxmlformats.org/officeDocument/2006/relationships/image" Target="media/image17.png"/><Relationship Id="rId17" Type="http://schemas.openxmlformats.org/officeDocument/2006/relationships/image" Target="media/image16.png"/><Relationship Id="rId16" Type="http://schemas.openxmlformats.org/officeDocument/2006/relationships/image" Target="media/image18.png"/><Relationship Id="rId19" Type="http://schemas.openxmlformats.org/officeDocument/2006/relationships/image" Target="media/image13.png"/><Relationship Id="rId1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