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title-agile-values-and-principles"/>
    <w:p>
      <w:pPr>
        <w:pStyle w:val="Heading1"/>
      </w:pPr>
      <w:r>
        <w:t xml:space="preserve">Title: Agile values and principles</w:t>
      </w:r>
    </w:p>
    <w:bookmarkStart w:id="20" w:name="Xcd0359fd67ce0fba5b6b8f2ae5ee43307475ea5"/>
    <w:p>
      <w:pPr>
        <w:pStyle w:val="Heading3"/>
      </w:pPr>
      <w:r>
        <w:t xml:space="preserve">The Four Values of The Agile Manifesto</w:t>
      </w:r>
    </w:p>
    <w:p>
      <w:pPr>
        <w:pStyle w:val="FirstParagraph"/>
      </w:pPr>
      <w:r>
        <w:t xml:space="preserve">1. Individuals and Interactions Over Processes and Tools</w:t>
      </w:r>
    </w:p>
    <w:p>
      <w:pPr>
        <w:pStyle w:val="BodyText"/>
      </w:pPr>
      <w:r>
        <w:t xml:space="preserve">2. Working Software Over Comprehensive Documentation</w:t>
      </w:r>
      <w:r>
        <w:br/>
      </w:r>
    </w:p>
    <w:p>
      <w:pPr>
        <w:pStyle w:val="BodyText"/>
      </w:pPr>
      <w:r>
        <w:t xml:space="preserve">3. Customer Collaboration Over Contract Negotiation</w:t>
      </w:r>
      <w:r>
        <w:br/>
      </w:r>
    </w:p>
    <w:p>
      <w:pPr>
        <w:pStyle w:val="BodyText"/>
      </w:pPr>
      <w:r>
        <w:t xml:space="preserve">4. Responding to Change Over Following a Plan</w:t>
      </w:r>
    </w:p>
    <w:bookmarkEnd w:id="20"/>
    <w:bookmarkStart w:id="21" w:name="Xbcfada7dea2fc0095f351144b9e04896ee6d5be"/>
    <w:p>
      <w:pPr>
        <w:pStyle w:val="Heading3"/>
      </w:pPr>
      <w:r>
        <w:t xml:space="preserve">The Twelve Agile Manifesto Principles</w:t>
      </w:r>
    </w:p>
    <w:p>
      <w:pPr>
        <w:pStyle w:val="Compact"/>
        <w:numPr>
          <w:ilvl w:val="0"/>
          <w:numId w:val="1001"/>
        </w:numPr>
      </w:pPr>
      <w:r>
        <w:t xml:space="preserve">Customer satisfaction through early and continuous software delivery </w:t>
      </w:r>
      <w:r>
        <w:t xml:space="preserve">– </w:t>
      </w:r>
      <w:r>
        <w:t xml:space="preserve">Our highest priority is to satisfy the customer </w:t>
      </w:r>
      <w:r>
        <w:t xml:space="preserve">through early and continuous delivery </w:t>
      </w:r>
      <w:r>
        <w:t xml:space="preserve">of valuable software.</w:t>
      </w:r>
    </w:p>
    <w:p>
      <w:pPr>
        <w:pStyle w:val="Compact"/>
        <w:numPr>
          <w:ilvl w:val="0"/>
          <w:numId w:val="1001"/>
        </w:numPr>
      </w:pPr>
      <w:r>
        <w:t xml:space="preserve">Accommodate changing requirements throughout the development process </w:t>
      </w:r>
      <w:r>
        <w:t xml:space="preserve">– </w:t>
      </w:r>
      <w:r>
        <w:t xml:space="preserve">Welcome changing requirements, even late in </w:t>
      </w:r>
      <w:r>
        <w:t xml:space="preserve">development. Agile processes harness change for </w:t>
      </w:r>
      <w:r>
        <w:t xml:space="preserve">the customer's competitive advantage.</w:t>
      </w:r>
    </w:p>
    <w:p>
      <w:pPr>
        <w:pStyle w:val="Compact"/>
        <w:numPr>
          <w:ilvl w:val="0"/>
          <w:numId w:val="1001"/>
        </w:numPr>
      </w:pPr>
      <w:r>
        <w:t xml:space="preserve">Frequent delivery of working software </w:t>
      </w:r>
      <w:r>
        <w:t xml:space="preserve">– Scrum accommodates this principle since the team operates in software sprints or iterations that ensure regular delivery of working software.</w:t>
      </w:r>
    </w:p>
    <w:p>
      <w:pPr>
        <w:pStyle w:val="Compact"/>
        <w:numPr>
          <w:ilvl w:val="0"/>
          <w:numId w:val="1001"/>
        </w:numPr>
      </w:pPr>
      <w:r>
        <w:t xml:space="preserve">Collaboration between the business stakeholders and developers throughout the project </w:t>
      </w:r>
      <w:r>
        <w:t xml:space="preserve">– </w:t>
      </w:r>
      <w:r>
        <w:t xml:space="preserve">Business people and developers must work </w:t>
      </w:r>
      <w:r>
        <w:t xml:space="preserve">together daily throughout the project.</w:t>
      </w:r>
    </w:p>
    <w:p>
      <w:pPr>
        <w:pStyle w:val="Compact"/>
        <w:numPr>
          <w:ilvl w:val="0"/>
          <w:numId w:val="1001"/>
        </w:numPr>
      </w:pPr>
      <w:r>
        <w:t xml:space="preserve">Support, trust, and motivate the people involved</w:t>
      </w:r>
      <w:r>
        <w:t xml:space="preserve"> – Motivated teams are more likely to deliver their best work than unhappy teams. </w:t>
      </w:r>
      <w:r>
        <w:t xml:space="preserve">Build projects around motivated individuals.</w:t>
      </w:r>
      <w:r>
        <w:br/>
      </w:r>
      <w:r>
        <w:t xml:space="preserve">Give them the environment and support they need, </w:t>
      </w:r>
      <w:r>
        <w:t xml:space="preserve">and trust them to get the job done.</w:t>
      </w:r>
    </w:p>
    <w:p>
      <w:pPr>
        <w:pStyle w:val="Compact"/>
        <w:numPr>
          <w:ilvl w:val="0"/>
          <w:numId w:val="1001"/>
        </w:numPr>
      </w:pPr>
      <w:r>
        <w:t xml:space="preserve">Enable face-to-face interactions </w:t>
      </w:r>
      <w:r>
        <w:t xml:space="preserve">– </w:t>
      </w:r>
      <w:r>
        <w:t xml:space="preserve">The most efficient and effective method of </w:t>
      </w:r>
      <w:r>
        <w:t xml:space="preserve">conveying information to and within a development </w:t>
      </w:r>
      <w:r>
        <w:t xml:space="preserve">team is face-to-face conversation.</w:t>
      </w:r>
    </w:p>
    <w:p>
      <w:pPr>
        <w:pStyle w:val="Compact"/>
        <w:numPr>
          <w:ilvl w:val="0"/>
          <w:numId w:val="1001"/>
        </w:numPr>
      </w:pPr>
      <w:r>
        <w:t xml:space="preserve">Working software is the primary measure of progress</w:t>
      </w:r>
      <w:r>
        <w:t xml:space="preserve"> – Delivering functional software to the customer is the ultimate factor that measures progress.</w:t>
      </w:r>
    </w:p>
    <w:p>
      <w:pPr>
        <w:pStyle w:val="Compact"/>
        <w:numPr>
          <w:ilvl w:val="0"/>
          <w:numId w:val="1001"/>
        </w:numPr>
      </w:pPr>
      <w:r>
        <w:t xml:space="preserve">Agile processes to support a consistent development pace </w:t>
      </w:r>
      <w:r>
        <w:t xml:space="preserve">–</w:t>
      </w:r>
      <w:r>
        <w:t xml:space="preserve"> </w:t>
      </w:r>
      <w:r>
        <w:t xml:space="preserve">Teams establish a repeatable and maintainable speed at which they can deliver working software, and they repeat it with each release.</w:t>
      </w:r>
    </w:p>
    <w:p>
      <w:pPr>
        <w:pStyle w:val="Compact"/>
        <w:numPr>
          <w:ilvl w:val="0"/>
          <w:numId w:val="1001"/>
        </w:numPr>
      </w:pPr>
      <w:r>
        <w:t xml:space="preserve">Attention to technical detail and design enhances agility </w:t>
      </w:r>
      <w:r>
        <w:t xml:space="preserve">– The right skills and good design ensures the team can maintain the pace, constantly improve the product, and sustain change.</w:t>
      </w:r>
    </w:p>
    <w:p>
      <w:pPr>
        <w:pStyle w:val="Compact"/>
        <w:numPr>
          <w:ilvl w:val="0"/>
          <w:numId w:val="1001"/>
        </w:numPr>
      </w:pPr>
      <w:r>
        <w:t xml:space="preserve">Simplicity</w:t>
      </w:r>
      <w:r>
        <w:t xml:space="preserve"> – Develop just enough to get the job done for right now.  "T</w:t>
      </w:r>
      <w:r>
        <w:t xml:space="preserve">he art of maximising the amount </w:t>
      </w:r>
      <w:r>
        <w:t xml:space="preserve">of work not done".</w:t>
      </w:r>
    </w:p>
    <w:p>
      <w:pPr>
        <w:pStyle w:val="Compact"/>
        <w:numPr>
          <w:ilvl w:val="0"/>
          <w:numId w:val="1001"/>
        </w:numPr>
      </w:pPr>
      <w:r>
        <w:t xml:space="preserve">organising teams encourage great architectures, requirements, and designs </w:t>
      </w:r>
      <w:r>
        <w:t xml:space="preserve">– Skilled and motivated team members who have decision-making power, take ownership, communicate regularly with other team members, and share ideas that deliver quality products.</w:t>
      </w:r>
    </w:p>
    <w:p>
      <w:pPr>
        <w:pStyle w:val="Compact"/>
        <w:numPr>
          <w:ilvl w:val="0"/>
          <w:numId w:val="1001"/>
        </w:numPr>
      </w:pPr>
      <w:r>
        <w:t xml:space="preserve">Regular reflections on how to become more effective </w:t>
      </w:r>
      <w:r>
        <w:t xml:space="preserve">– </w:t>
      </w:r>
      <w:r>
        <w:t xml:space="preserve">At regular intervals, the team reflects on how </w:t>
      </w:r>
      <w:r>
        <w:t xml:space="preserve">to become more effective, then tunes and adjusts </w:t>
      </w:r>
      <w:r>
        <w:t xml:space="preserve">its behaviour accordingly.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