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itle-benchmark-schema"/>
    <w:p>
      <w:pPr>
        <w:pStyle w:val="Heading1"/>
      </w:pPr>
      <w:r>
        <w:t xml:space="preserve">Title: Benchmark Schema</w:t>
      </w:r>
    </w:p>
    <w:bookmarkStart w:id="21" w:name="X58998010299ae920d78caf9be0aea57996f0c3b"/>
    <w:p>
      <w:pPr>
        <w:pStyle w:val="Heading4"/>
      </w:pPr>
      <w:r>
        <w:t xml:space="preserve">Tentative list of APIs to be compared</w:t>
      </w:r>
    </w:p>
    <w:p>
      <w:pPr>
        <w:pStyle w:val="Compact"/>
        <w:numPr>
          <w:ilvl w:val="0"/>
          <w:numId w:val="1001"/>
        </w:numPr>
      </w:pPr>
      <w:r>
        <w:t xml:space="preserve">Crunchbase </w:t>
      </w:r>
    </w:p>
    <w:p>
      <w:pPr>
        <w:pStyle w:val="Compact"/>
        <w:numPr>
          <w:ilvl w:val="1"/>
          <w:numId w:val="1002"/>
        </w:numPr>
      </w:pPr>
      <w:r>
        <w:t xml:space="preserve">API Key valid till Jan 28th for Trial</w:t>
      </w:r>
    </w:p>
    <w:p>
      <w:pPr>
        <w:pStyle w:val="Compact"/>
        <w:numPr>
          <w:ilvl w:val="1"/>
          <w:numId w:val="1002"/>
        </w:numPr>
      </w:pPr>
      <w:r>
        <w:t xml:space="preserve">Contact : </w:t>
      </w:r>
      <w:hyperlink r:id="rId20">
        <w:r>
          <w:rPr>
            <w:rStyle w:val="Hyperlink"/>
          </w:rPr>
          <w:t xml:space="preserve">shamus@crunchbase.com</w:t>
        </w:r>
      </w:hyperlink>
    </w:p>
    <w:p>
      <w:pPr>
        <w:pStyle w:val="Compact"/>
        <w:numPr>
          <w:ilvl w:val="0"/>
          <w:numId w:val="1001"/>
        </w:numPr>
      </w:pPr>
      <w:r>
        <w:t xml:space="preserve">Full Contact (via Belize)</w:t>
      </w:r>
    </w:p>
    <w:p>
      <w:pPr>
        <w:pStyle w:val="Compact"/>
        <w:numPr>
          <w:ilvl w:val="1"/>
          <w:numId w:val="1003"/>
        </w:numPr>
      </w:pPr>
      <w:r>
        <w:t xml:space="preserve">Details could be extracted from Belize</w:t>
      </w:r>
    </w:p>
    <w:p>
      <w:pPr>
        <w:pStyle w:val="Compact"/>
        <w:numPr>
          <w:ilvl w:val="1"/>
          <w:numId w:val="1003"/>
        </w:numPr>
      </w:pPr>
      <w:r>
        <w:t xml:space="preserve">Updated once in 2 months</w:t>
      </w:r>
    </w:p>
    <w:p>
      <w:pPr>
        <w:pStyle w:val="Compact"/>
        <w:numPr>
          <w:ilvl w:val="1"/>
          <w:numId w:val="1003"/>
        </w:numPr>
      </w:pPr>
      <w:r>
        <w:t xml:space="preserve">Belize also has an older dump acquired from LinkedIn and thus may provide responses for domains and companies that FullContact cannot.</w:t>
      </w:r>
    </w:p>
    <w:p>
      <w:pPr>
        <w:pStyle w:val="Compact"/>
        <w:numPr>
          <w:ilvl w:val="0"/>
          <w:numId w:val="1001"/>
        </w:numPr>
      </w:pPr>
      <w:r>
        <w:t xml:space="preserve">ClearBit</w:t>
      </w:r>
    </w:p>
    <w:p>
      <w:pPr>
        <w:pStyle w:val="Compact"/>
        <w:numPr>
          <w:ilvl w:val="1"/>
          <w:numId w:val="1004"/>
        </w:numPr>
      </w:pPr>
      <w:r>
        <w:t xml:space="preserve">Provides more info than Full Contact</w:t>
      </w:r>
    </w:p>
    <w:p>
      <w:pPr>
        <w:pStyle w:val="Compact"/>
        <w:numPr>
          <w:ilvl w:val="1"/>
          <w:numId w:val="1004"/>
        </w:numPr>
      </w:pPr>
      <w:r>
        <w:t xml:space="preserve">Need to acquire API Key</w:t>
      </w:r>
    </w:p>
    <w:bookmarkEnd w:id="21"/>
    <w:bookmarkStart w:id="23" w:name="X7ea29c87d3124fd919b76e3717ecf7be2fc004f"/>
    <w:p>
      <w:pPr>
        <w:pStyle w:val="Heading4"/>
      </w:pPr>
      <w:r>
        <w:t xml:space="preserve">Working with Generic email IDs</w:t>
      </w:r>
    </w:p>
    <w:p>
      <w:pPr>
        <w:pStyle w:val="Compact"/>
        <w:numPr>
          <w:ilvl w:val="0"/>
          <w:numId w:val="1005"/>
        </w:numPr>
      </w:pPr>
      <w:r>
        <w:t xml:space="preserve">If Enrichment API failed to extract company, alternatives are :</w:t>
      </w:r>
    </w:p>
    <w:p>
      <w:pPr>
        <w:pStyle w:val="Compact"/>
        <w:numPr>
          <w:ilvl w:val="1"/>
          <w:numId w:val="1006"/>
        </w:numPr>
      </w:pPr>
      <w:r>
        <w:t xml:space="preserve">If Twitter Handle is available</w:t>
      </w:r>
    </w:p>
    <w:p>
      <w:pPr>
        <w:pStyle w:val="Compact"/>
        <w:numPr>
          <w:ilvl w:val="2"/>
          <w:numId w:val="1007"/>
        </w:numPr>
      </w:pPr>
      <w:r>
        <w:t xml:space="preserve">Lookup Full Contact with Twitter Handle</w:t>
      </w:r>
    </w:p>
    <w:p>
      <w:pPr>
        <w:pStyle w:val="Compact"/>
        <w:numPr>
          <w:ilvl w:val="2"/>
          <w:numId w:val="1007"/>
        </w:numPr>
      </w:pPr>
      <w:r>
        <w:t xml:space="preserve">Use Twitter's API to Parse tweets for any highly retweeted pages/handles</w:t>
      </w:r>
    </w:p>
    <w:p>
      <w:pPr>
        <w:pStyle w:val="Compact"/>
        <w:numPr>
          <w:ilvl w:val="1"/>
          <w:numId w:val="1006"/>
        </w:numPr>
      </w:pPr>
      <w:r>
        <w:t xml:space="preserve">If Facebook Handle is available</w:t>
      </w:r>
    </w:p>
    <w:p>
      <w:pPr>
        <w:pStyle w:val="Compact"/>
        <w:numPr>
          <w:ilvl w:val="2"/>
          <w:numId w:val="1008"/>
        </w:numPr>
      </w:pPr>
      <w:r>
        <w:t xml:space="preserve">Use Facebook's Graph API to get person's occupation/education details</w:t>
      </w:r>
    </w:p>
    <w:p>
      <w:pPr>
        <w:pStyle w:val="Compact"/>
        <w:numPr>
          <w:ilvl w:val="2"/>
          <w:numId w:val="1008"/>
        </w:numPr>
      </w:pPr>
      <w:r>
        <w:t xml:space="preserve">Lookup Full Contact with Facebook Handle/URL</w:t>
      </w:r>
    </w:p>
    <w:p>
      <w:pPr>
        <w:pStyle w:val="Compact"/>
        <w:numPr>
          <w:ilvl w:val="1"/>
          <w:numId w:val="1006"/>
        </w:numPr>
      </w:pPr>
      <w:r>
        <w:t xml:space="preserve">If LinkedIn Handle is available</w:t>
      </w:r>
    </w:p>
    <w:p>
      <w:pPr>
        <w:pStyle w:val="Compact"/>
        <w:numPr>
          <w:ilvl w:val="2"/>
          <w:numId w:val="1009"/>
        </w:numPr>
      </w:pPr>
      <w:r>
        <w:t xml:space="preserve">Use LinkedIn API to get person's current company and lookup company with Enrichment API</w:t>
      </w:r>
    </w:p>
    <w:p>
      <w:pPr>
        <w:pStyle w:val="Compact"/>
        <w:numPr>
          <w:ilvl w:val="1"/>
          <w:numId w:val="1006"/>
        </w:numPr>
      </w:pPr>
      <w:hyperlink r:id="rId22">
        <w:r>
          <w:rPr>
            <w:rStyle w:val="Hyperlink"/>
          </w:rPr>
          <w:t xml:space="preserve">Lookup LinkedIn handle using email ID</w:t>
        </w:r>
      </w:hyperlink>
    </w:p>
    <w:bookmarkEnd w:id="23"/>
    <w:bookmarkStart w:id="24" w:name="X8a285067478ce0ced2fa7a97d17aeda44f4199b"/>
    <w:p>
      <w:pPr>
        <w:pStyle w:val="Heading4"/>
      </w:pPr>
      <w:r>
        <w:t xml:space="preserve">Parameters to be extracted and compared</w:t>
      </w:r>
    </w:p>
    <w:p>
      <w:pPr>
        <w:pStyle w:val="FirstParagraph"/>
      </w:pPr>
      <w:r>
        <w:t xml:space="preserve">In order to compare different APIs providing similar information (for lead enrichment), the following parameters will be checked for a small subset of domains/email addresses spanning different regions and valuations. 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060"/>
        <w:gridCol w:w="1764"/>
        <w:gridCol w:w="631"/>
        <w:gridCol w:w="788"/>
        <w:gridCol w:w="3674"/>
      </w:tblGrid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Twitter - Handle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- No. of Followers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If handle is available, Twitter's API could be used to extract more details more details about the Handle.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Twitter -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Facebook - Handle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Facebook - No. of Likes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Twitter followers may be sufficient.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LinkedIn - Handle/URL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LinkedIn - Experience at 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long has the person been at the company ?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 + 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It is possible that the API might provide the location of registration and not the HQ.</w:t>
            </w:r>
            <w:r>
              <w:br/>
            </w:r>
            <w:r>
              <w:t xml:space="preserve">For example, Freshworks : Chennai or San Bruno ?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Timezone (optional)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Basic 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Logo/Display Picture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(Legal)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Bio/Description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Leadership/Low-level Employee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Role/Title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Could be used to extract seniority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Company 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 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Provided by Webshrinker as well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Public or Private 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No. of 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may be bucketed (range) and not a number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Year Founded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PR and Recent news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Funding - Net 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Funding - 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Funding round + Days since last funding round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Funding - 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Tags or Keywords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TechStack and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BuiltWith ?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Domains/</w:t>
            </w:r>
            <w:r>
              <w:t xml:space="preserve">Domain Aliases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Clearbit provides. Could help with dedupe.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Alexa Rank (Web Traffic)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Country Rank + Global Rank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eveloper.linkedin.com/docs/guide/v2/people/handle-lookup#get" TargetMode="External" /><Relationship Type="http://schemas.openxmlformats.org/officeDocument/2006/relationships/hyperlink" Id="rId20" Target="mailto:shamus@crunchbas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eveloper.linkedin.com/docs/guide/v2/people/handle-lookup#get" TargetMode="External" /><Relationship Type="http://schemas.openxmlformats.org/officeDocument/2006/relationships/hyperlink" Id="rId20" Target="mailto:shamus@crunchbas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