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itle-crystal-knows"/>
    <w:p>
      <w:pPr>
        <w:pStyle w:val="Heading1"/>
      </w:pPr>
      <w:r>
        <w:t xml:space="preserve">Title: Crystal Knows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https://crystalknows.com/sales.html</w:t>
        </w:r>
      </w:hyperlink>
    </w:p>
    <w:p>
      <w:pPr>
        <w:pStyle w:val="Compact"/>
        <w:numPr>
          <w:ilvl w:val="0"/>
          <w:numId w:val="1001"/>
        </w:numPr>
      </w:pPr>
      <w:r>
        <w:t xml:space="preserve">Crystal predicts the personalities of your prospects and customers, so you can send more effective emails, be persuasive in meetings, and accelerate trust. </w:t>
      </w:r>
    </w:p>
    <w:p>
      <w:pPr>
        <w:pStyle w:val="Compact"/>
        <w:numPr>
          <w:ilvl w:val="0"/>
          <w:numId w:val="1001"/>
        </w:numPr>
      </w:pPr>
      <w:r>
        <w:t xml:space="preserve">Seems to work only for people who have completed the personality test on Crystal’s site and not for all. </w:t>
      </w:r>
    </w:p>
    <w:p>
      <w:pPr>
        <w:pStyle w:val="Compact"/>
        <w:numPr>
          <w:ilvl w:val="0"/>
          <w:numId w:val="1001"/>
        </w:numPr>
      </w:pPr>
      <w:r>
        <w:t xml:space="preserve">Couldn’t fetch results for Girish.</w:t>
      </w:r>
    </w:p>
    <w:p>
      <w:pPr>
        <w:pStyle w:val="Compact"/>
        <w:numPr>
          <w:ilvl w:val="0"/>
          <w:numId w:val="1001"/>
        </w:numPr>
      </w:pPr>
      <w:r>
        <w:t xml:space="preserve">Not sure if API is available 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ystalknows.com/sal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ystalknows.com/sal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2024-02-16T23:13:53Z</dcterms:created>
  <dcterms:modified xsi:type="dcterms:W3CDTF">2024-02-16T23:13:53Z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