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7120e278934fcc520ba714fbaf6fed27056aae"/>
    <w:p>
      <w:pPr>
        <w:pStyle w:val="Heading1"/>
      </w:pPr>
      <w:r>
        <w:t xml:space="preserve">Title: Email Placeholder replacement Strategy</w:t>
      </w:r>
    </w:p>
    <w:p>
      <w:pPr>
        <w:pStyle w:val="FirstParagraph"/>
      </w:pPr>
      <w:r>
        <w:t xml:space="preserve">  As of now, when email bulk email is initiated,  we happen to store all the</w:t>
      </w:r>
      <w:r>
        <w:t xml:space="preserve"> </w:t>
      </w:r>
      <w:r>
        <w:rPr>
          <w:b/>
          <w:bCs/>
        </w:rPr>
        <w:t xml:space="preserve">email_conversation_contents</w:t>
      </w:r>
      <w:r>
        <w:t xml:space="preserve"> </w:t>
      </w:r>
      <w:r>
        <w:t xml:space="preserve">for all recipients sent through this flow. But it happens that the contents sent for all the recipients through this flow are almost same except the dynamic stuffs like </w:t>
      </w:r>
      <w:r>
        <w:rPr>
          <w:b/>
          <w:bCs/>
        </w:rPr>
        <w:t xml:space="preserve">Placeholders , Email signatures. </w:t>
      </w:r>
      <w:r>
        <w:t xml:space="preserve"> So we decided to store the content in this email_bulks table and dynamic content in</w:t>
      </w:r>
      <w:r>
        <w:t xml:space="preserve"> </w:t>
      </w:r>
      <w:r>
        <w:rPr>
          <w:b/>
          <w:bCs/>
        </w:rPr>
        <w:t xml:space="preserve">email_conversations</w:t>
      </w:r>
      <w:r>
        <w:t xml:space="preserve">  as JSON in text column</w:t>
      </w:r>
      <w:r>
        <w:t xml:space="preserve"> </w:t>
      </w:r>
      <w:r>
        <w:rPr>
          <w:b/>
          <w:bCs/>
        </w:rPr>
        <w:t xml:space="preserve">metadata</w:t>
      </w:r>
      <w:r>
        <w:rPr>
          <w:b/>
          <w:bCs/>
        </w:rPr>
        <w:t xml:space="preserve">.</w:t>
      </w:r>
      <w:r>
        <w:t xml:space="preserve"> </w:t>
      </w:r>
    </w:p>
    <w:p>
      <w:pPr>
        <w:pStyle w:val="BodyText"/>
      </w:pPr>
      <w:r>
        <w:t xml:space="preserve">  </w:t>
      </w:r>
    </w:p>
    <w:tbl>
      <w:tblPr>
        <w:tblStyle w:val="Table"/>
        <w:tblW w:type="pct" w:w="4986"/>
        <w:tblLayout w:type="fixed"/>
        <w:tblLook w:firstRow="0" w:lastRow="0" w:firstColumn="0" w:lastColumn="0" w:noHBand="0" w:noVBand="0" w:val="0000"/>
      </w:tblPr>
      <w:tblGrid>
        <w:gridCol w:w="3615"/>
        <w:gridCol w:w="4281"/>
      </w:tblGrid>
      <w:tr>
        <w:tc>
          <w:tcPr/>
          <w:p>
            <w:pPr>
              <w:pStyle w:val="Compact"/>
              <w:jc w:val="left"/>
            </w:pPr>
            <w:r>
              <w:t xml:space="preserve">table_name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column_name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email_conversations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metadata(text)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Sample Placeholder hash</w:t>
      </w:r>
      <w:r>
        <w:t xml:space="preserve">:</w:t>
      </w:r>
    </w:p>
    <w:p>
      <w:pPr>
        <w:pStyle w:val="BodyText"/>
      </w:pPr>
      <w:r>
        <w:t xml:space="preserve">  </w:t>
      </w:r>
      <w:r>
        <w:t xml:space="preserve">{</w:t>
      </w:r>
      <w:r>
        <w:t xml:space="preserve"> </w:t>
      </w:r>
      <w:r>
        <w:br/>
      </w:r>
      <w:r>
        <w:t xml:space="preserve">   </w:t>
      </w:r>
      <w:r>
        <w:t xml:space="preserve">"placeholders_values_map"</w:t>
      </w:r>
      <w:r>
        <w:t xml:space="preserve">:</w:t>
      </w:r>
      <w:r>
        <w:t xml:space="preserve">{</w:t>
      </w:r>
      <w:r>
        <w:t xml:space="preserve"> </w:t>
      </w:r>
      <w:r>
        <w:br/>
      </w:r>
      <w:r>
        <w:t xml:space="preserve">   </w:t>
      </w:r>
      <w:r>
        <w:t xml:space="preserve">   </w:t>
      </w:r>
      <w:r>
        <w:t xml:space="preserve">"lead"</w:t>
      </w:r>
      <w:r>
        <w:t xml:space="preserve">:</w:t>
      </w:r>
      <w:r>
        <w:t xml:space="preserve">{</w:t>
      </w:r>
      <w:r>
        <w:t xml:space="preserve"> </w:t>
      </w:r>
      <w:r>
        <w:br/>
      </w:r>
      <w:r>
        <w:t xml:space="preserve">   </w:t>
      </w:r>
      <w:r>
        <w:t xml:space="preserve">   </w:t>
      </w:r>
      <w:r>
        <w:t xml:space="preserve">   </w:t>
      </w:r>
      <w:r>
        <w:t xml:space="preserve">"full_name"</w:t>
      </w:r>
      <w:r>
        <w:t xml:space="preserve">:</w:t>
      </w:r>
      <w:r>
        <w:t xml:space="preserve">"rest"</w:t>
      </w:r>
      <w:r>
        <w:br/>
      </w:r>
      <w:r>
        <w:t xml:space="preserve">   </w:t>
      </w:r>
      <w:r>
        <w:t xml:space="preserve">   </w:t>
      </w:r>
      <w:r>
        <w:t xml:space="preserve">}</w:t>
      </w:r>
      <w:r>
        <w:br/>
      </w:r>
      <w:r>
        <w:t xml:space="preserve">   </w:t>
      </w:r>
      <w:r>
        <w:t xml:space="preserve">}</w:t>
      </w:r>
      <w:r>
        <w:br/>
      </w:r>
      <w:r>
        <w:t xml:space="preserve">}</w:t>
      </w:r>
    </w:p>
    <w:p>
      <w:pPr>
        <w:pStyle w:val="BodyText"/>
      </w:pPr>
      <w:r>
        <w:rPr>
          <w:b/>
          <w:bCs/>
        </w:rPr>
        <w:t xml:space="preserve">Phase 1(Ready for test):</w:t>
      </w:r>
      <w:r>
        <w:rPr>
          <w:b/>
          <w:bCs/>
        </w:rPr>
        <w:t xml:space="preserve"> </w:t>
      </w:r>
    </w:p>
    <w:p>
      <w:pPr>
        <w:pStyle w:val="BodyText"/>
      </w:pPr>
      <w:r>
        <w:rPr>
          <w:b/>
          <w:bCs/>
        </w:rPr>
        <w:t xml:space="preserve">  </w:t>
      </w:r>
      <w:r>
        <w:t xml:space="preserve">1. </w:t>
      </w:r>
      <w:r>
        <w:t xml:space="preserve"> </w:t>
      </w:r>
      <w:r>
        <w:rPr>
          <w:b/>
          <w:bCs/>
        </w:rPr>
        <w:t xml:space="preserve">Bulk email</w:t>
      </w:r>
      <w:r>
        <w:t xml:space="preserve">:  Since for all bulk emails we will have placeholder hash in each email conversations  and store in metadata columns.</w:t>
      </w:r>
      <w:r>
        <w:t xml:space="preserve"> </w:t>
      </w:r>
      <w:r>
        <w:rPr>
          <w:b/>
          <w:bCs/>
        </w:rPr>
        <w:t xml:space="preserve">Liquid </w:t>
      </w:r>
      <w:r>
        <w:t xml:space="preserve">gem is used to replace placeholders from</w:t>
      </w:r>
      <w:r>
        <w:t xml:space="preserve"> </w:t>
      </w:r>
      <w:r>
        <w:rPr>
          <w:b/>
          <w:bCs/>
        </w:rPr>
        <w:t xml:space="preserve">email_bulks(content)</w:t>
      </w:r>
      <w:r>
        <w:t xml:space="preserve"> in email conversation content list and detail view</w:t>
      </w:r>
    </w:p>
    <w:p>
      <w:pPr>
        <w:pStyle w:val="BodyText"/>
      </w:pPr>
      <w:r>
        <w:rPr>
          <w:b/>
          <w:bCs/>
        </w:rPr>
        <w:t xml:space="preserve">Phase</w:t>
      </w:r>
      <w:r>
        <w:rPr>
          <w:b/>
          <w:bCs/>
        </w:rPr>
        <w:t xml:space="preserve"> </w:t>
      </w:r>
      <w:r>
        <w:rPr>
          <w:b/>
          <w:bCs/>
        </w:rPr>
        <w:t xml:space="preserve">2(Yet to start dev):</w:t>
      </w:r>
    </w:p>
    <w:p>
      <w:pPr>
        <w:pStyle w:val="BodyText"/>
      </w:pPr>
      <w:r>
        <w:t xml:space="preserve">  1. Sales sequence </w:t>
      </w:r>
    </w:p>
    <w:p>
      <w:pPr>
        <w:pStyle w:val="BodyText"/>
      </w:pPr>
      <w:r>
        <w:t xml:space="preserve">   2. Workflow automation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2024-02-16T23:13:58Z</dcterms:created>
  <dcterms:modified xsi:type="dcterms:W3CDTF">2024-02-16T23:13:58Z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