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title-freddy-fsa-blr---nov-2019"/>
    <w:p>
      <w:pPr>
        <w:pStyle w:val="Heading1"/>
      </w:pPr>
      <w:r>
        <w:t xml:space="preserve">Title: Freddy FSA BLR - Nov 2019</w:t>
      </w:r>
    </w:p>
    <w:bookmarkStart w:id="23" w:name="FreddyFSABLRNov2019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51965a4b1e203366897d8817e1281c443dfac33"/>
            <w:r>
              <w:rPr>
                <w:b/>
                <w:bCs/>
              </w:rPr>
              <w:t xml:space="preserve">Aspirations - Q[4] 2019 - mid quarter update</w:t>
            </w:r>
            <w:bookmarkEnd w:id="24"/>
          </w:p>
          <w:p>
            <w:pPr>
              <w:jc w:val="left"/>
            </w:pPr>
            <w:r>
              <w:t xml:space="preserve">Freshsales, Freddy-BLR, 21/11/2019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 Build an intelligent CRM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620"/>
        <w:gridCol w:w="4299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Padmanabh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Shreeranjini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6" w:name="X0fb8bd7fdf49841db3762f3e4308b3e924ec83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5">
        <w:r>
          <w:rPr>
            <w:rStyle w:val="Hyperlink"/>
          </w:rPr>
          <w:t xml:space="preserve">Freddy FSA BLR - Oct - 2019</w:t>
        </w:r>
      </w:hyperlink>
    </w:p>
    <w:bookmarkEnd w:id="26"/>
    <w:p>
      <w:pPr>
        <w:pStyle w:val="BodyText"/>
      </w:pPr>
      <w:r>
        <w:br/>
      </w:r>
    </w:p>
    <w:bookmarkStart w:id="27" w:name="Xcefe7116bd1636094c7db53ba78512080162390"/>
    <w:p>
      <w:pPr>
        <w:pStyle w:val="Heading2"/>
      </w:pPr>
      <w:r>
        <w:rPr>
          <w:b/>
          <w:bCs/>
        </w:rPr>
        <w:t xml:space="preserve">Quarterly commitments &amp; Progress: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Forecasting R &amp; D</w:t>
            </w:r>
          </w:p>
        </w:tc>
        <w:tc>
          <w:tcPr/>
          <w:p>
            <w:pPr>
              <w:jc w:val="left"/>
            </w:pPr>
            <w:r>
              <w:t xml:space="preserve">Forecast #win_deals and revenue for every (product X territory) at monthly/quarterly levels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 model to predict the number of deals that are going to win in the next month/quarter out of the current open deals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Leverage Deal insights predictions to identify the actual deals that are going to</w:t>
            </w:r>
            <w:r>
              <w:t xml:space="preserve"> </w:t>
            </w:r>
            <w:r>
              <w:t xml:space="preserve">win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Aggregate deal values from these deals as the revenue forecast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Approaches used are - Regression and State Machine models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Use </w:t>
            </w:r>
            <w:r>
              <w:t xml:space="preserve">time series</w:t>
            </w:r>
            <w:r>
              <w:t xml:space="preserve"> forecasting to estimate revenue from new deals that will get created during the prediction timeframe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Initial iteration of regression completed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Tested on few accounts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There is scope for improvement in the predictions which we are currently working on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Plan to publish a report for December revenue forecasts for Freshworks and analyse the feedback - end of November '19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State machine model also currently looked into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Monitoring System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Reads model predictions and users' feedback for the same, by consuming central payloads.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rPr>
                <w:u w:val="single"/>
              </w:rPr>
              <w:t xml:space="preserve">Constraint:</w:t>
            </w:r>
          </w:p>
          <w:p>
            <w:pPr>
              <w:pStyle w:val="Compact"/>
              <w:numPr>
                <w:ilvl w:val="2"/>
                <w:numId w:val="1006"/>
              </w:numPr>
              <w:jc w:val="left"/>
            </w:pPr>
            <w:r>
              <w:t xml:space="preserve">Data to be read should be available in the Kafka.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rPr>
                <w:u w:val="single"/>
              </w:rPr>
              <w:t xml:space="preserve">User Inputs:</w:t>
            </w:r>
          </w:p>
          <w:p>
            <w:pPr>
              <w:pStyle w:val="Compact"/>
              <w:numPr>
                <w:ilvl w:val="2"/>
                <w:numId w:val="1007"/>
              </w:numPr>
              <w:jc w:val="left"/>
            </w:pPr>
            <w:r>
              <w:t xml:space="preserve">How to filter kafka messages? (paylaod type or etc.)</w:t>
            </w:r>
          </w:p>
          <w:p>
            <w:pPr>
              <w:pStyle w:val="Compact"/>
              <w:numPr>
                <w:ilvl w:val="2"/>
                <w:numId w:val="1007"/>
              </w:numPr>
              <w:jc w:val="left"/>
            </w:pPr>
            <w:r>
              <w:t xml:space="preserve">Required fields in the filtered messages.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rPr>
                <w:u w:val="single"/>
              </w:rPr>
              <w:t xml:space="preserve">Features:</w:t>
            </w:r>
          </w:p>
          <w:p>
            <w:pPr>
              <w:pStyle w:val="Compact"/>
              <w:numPr>
                <w:ilvl w:val="2"/>
                <w:numId w:val="1008"/>
              </w:numPr>
              <w:jc w:val="left"/>
            </w:pPr>
            <w:r>
              <w:t xml:space="preserve">Single consumer for all monitoring jobs across multiple projects/features with zero-code requirement in setup.</w:t>
            </w:r>
          </w:p>
          <w:p>
            <w:pPr>
              <w:pStyle w:val="Compact"/>
              <w:numPr>
                <w:ilvl w:val="2"/>
                <w:numId w:val="1008"/>
              </w:numPr>
              <w:jc w:val="left"/>
            </w:pPr>
            <w:r>
              <w:t xml:space="preserve">Feedback data across projects is available at single DB table, easy and effective for data analysis.</w:t>
            </w:r>
          </w:p>
          <w:p>
            <w:pPr>
              <w:pStyle w:val="Compact"/>
              <w:numPr>
                <w:ilvl w:val="2"/>
                <w:numId w:val="1008"/>
              </w:numPr>
              <w:jc w:val="left"/>
            </w:pPr>
            <w:r>
              <w:t xml:space="preserve">No downtime in while changing experiments.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Larger objective is to extend this as A/B testing framework for Freddy team.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Consumer code is completed and tested in docker environment.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It's working appropriately for dedupe and deal-insights (a few changes in payloads are expected).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Waiting for Freddy's AWS accounts to be ready for further deployments.</w:t>
            </w:r>
          </w:p>
          <w:p>
            <w:pPr>
              <w:pStyle w:val="Compact"/>
              <w:numPr>
                <w:ilvl w:val="1"/>
                <w:numId w:val="1011"/>
              </w:numPr>
              <w:jc w:val="left"/>
            </w:pPr>
            <w:r>
              <w:t xml:space="preserve">Staging deployment is expected by 6th Dec.</w:t>
            </w:r>
          </w:p>
          <w:p>
            <w:pPr>
              <w:pStyle w:val="Compact"/>
              <w:numPr>
                <w:ilvl w:val="1"/>
                <w:numId w:val="1011"/>
              </w:numPr>
              <w:jc w:val="left"/>
            </w:pPr>
            <w:r>
              <w:t xml:space="preserve">Production deployment is expected by 13th Dec.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Design and roadmap towards A/B testing framework is ready and validated with engineering team.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A/B experiment setup via Lamda and API gateway is in development, to be completed by 6th Dec.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Deployement and integration with engineering team to setup A/B testing is planned after mid-Dec.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size estimator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Estimate size of potential deal at lead stage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Enrich/Evaluate third party tools to enrich lead information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Evaluating Clearbit for fill rate. 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FreddyFSABLRNov2019-Forecastingresults"/>
    <w:p>
      <w:pPr>
        <w:pStyle w:val="Heading2"/>
      </w:pPr>
      <w:r>
        <w:rPr>
          <w:b/>
          <w:bCs/>
          <w:u w:val="single"/>
        </w:rPr>
        <w:t xml:space="preserve">Forecasting results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territory_id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territory_id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predicted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reference_year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2000016171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territory_id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predicted number of deals won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reference_year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  </w:t>
      </w:r>
    </w:p>
    <w:bookmarkEnd w:id="28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confluence.freshworks.com/pages/viewpage.action?pageId=2300668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nfluence.freshworks.com/pages/viewpage.action?pageId=2300668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