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94cee175d127c995d82250bf8b83d6c7d30a99a"/>
    <w:p>
      <w:pPr>
        <w:pStyle w:val="Heading1"/>
      </w:pPr>
      <w:r>
        <w:t xml:space="preserve">Title: Freddy Freshsales - Monthly Operational Meeting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Backlog Items 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Committed vs Completed 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SLA and SLO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Bug Trends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Product Usage Metrics</w:t>
        </w:r>
      </w:hyperlink>
    </w:p>
    <w:bookmarkStart w:id="27" w:name="X1328dc938cbda98b02f16aa611ac206587ae395"/>
    <w:p>
      <w:pPr>
        <w:pStyle w:val="Heading3"/>
      </w:pPr>
      <w:r>
        <w:t xml:space="preserve">Backlog Items </w:t>
      </w:r>
    </w:p>
    <w:bookmarkStart w:id="26" w:name="X4908f3ed439a63f33746d8fd69f91a2d3b85576"/>
    <w:p>
      <w:pPr>
        <w:pStyle w:val="Heading4"/>
      </w:pPr>
      <w:r>
        <w:t xml:space="preserve">Roadmap items for next 3 to 6 months preferably in stack rank order</w:t>
      </w:r>
    </w:p>
    <w:p>
      <w:pPr>
        <w:pStyle w:val="Compact"/>
        <w:numPr>
          <w:ilvl w:val="0"/>
          <w:numId w:val="1002"/>
        </w:numPr>
      </w:pPr>
      <w:r>
        <w:t xml:space="preserve">Deal closure forecasting</w:t>
      </w:r>
    </w:p>
    <w:p>
      <w:pPr>
        <w:pStyle w:val="Compact"/>
        <w:numPr>
          <w:ilvl w:val="0"/>
          <w:numId w:val="1002"/>
        </w:numPr>
      </w:pPr>
      <w:r>
        <w:t xml:space="preserve">Deal insights - lite</w:t>
      </w:r>
    </w:p>
    <w:p>
      <w:pPr>
        <w:pStyle w:val="Compact"/>
        <w:numPr>
          <w:ilvl w:val="0"/>
          <w:numId w:val="1002"/>
        </w:numPr>
      </w:pPr>
      <w:r>
        <w:t xml:space="preserve">Deal sentiment (within Deal insights)</w:t>
      </w:r>
    </w:p>
    <w:p>
      <w:pPr>
        <w:pStyle w:val="Compact"/>
        <w:numPr>
          <w:ilvl w:val="0"/>
          <w:numId w:val="1002"/>
        </w:numPr>
      </w:pPr>
      <w:r>
        <w:t xml:space="preserve">Calendar event detection</w:t>
      </w:r>
    </w:p>
    <w:p>
      <w:pPr>
        <w:pStyle w:val="Compact"/>
        <w:numPr>
          <w:ilvl w:val="0"/>
          <w:numId w:val="1002"/>
        </w:numPr>
      </w:pPr>
      <w:r>
        <w:t xml:space="preserve">OOO, vacation time detection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Roadmap View of Epics </w:t>
      </w:r>
    </w:p>
    <w:p>
      <w:pPr>
        <w:pStyle w:val="BodyText"/>
      </w:pPr>
      <w:hyperlink r:id="rId25">
        <w:r>
          <w:rPr>
            <w:rStyle w:val="Hyperlink"/>
          </w:rPr>
          <w:t xml:space="preserve">https://freshworks.freshrelease.com/FRS/roadmap</w:t>
        </w:r>
      </w:hyperlink>
    </w:p>
    <w:p>
      <w:pPr>
        <w:pStyle w:val="BodyText"/>
      </w:pPr>
      <w:r>
        <w:br/>
      </w:r>
    </w:p>
    <w:bookmarkEnd w:id="26"/>
    <w:bookmarkEnd w:id="27"/>
    <w:bookmarkStart w:id="28" w:name="Xf6116f94586ea03a3f0399de644d100e91e4ec5"/>
    <w:p>
      <w:pPr>
        <w:pStyle w:val="Heading3"/>
      </w:pPr>
      <w:r>
        <w:t xml:space="preserve">Committed vs Completed </w:t>
      </w:r>
    </w:p>
    <w:p>
      <w:pPr>
        <w:pStyle w:val="FirstParagraph"/>
      </w:pPr>
      <w:r>
        <w:br/>
      </w:r>
    </w:p>
    <w:tbl>
      <w:tblPr>
        <w:tblStyle w:val="Table"/>
        <w:tblW w:type="pct" w:w="3683"/>
        <w:tblLayout w:type="fixed"/>
        <w:tblLook w:firstRow="0" w:lastRow="0" w:firstColumn="0" w:lastColumn="0" w:noHBand="0" w:noVBand="0" w:val="0000"/>
      </w:tblPr>
      <w:tblGrid>
        <w:gridCol w:w="1201"/>
        <w:gridCol w:w="1928"/>
        <w:gridCol w:w="1540"/>
        <w:gridCol w:w="1162"/>
      </w:tblGrid>
      <w:tr>
        <w:tc>
          <w:tcPr/>
          <w:p>
            <w:pPr>
              <w:pStyle w:val="Compact"/>
              <w:jc w:val="left"/>
            </w:pPr>
            <w:r>
              <w:t xml:space="preserve">Epic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Milestone for Jan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Deal closure forecasting</w:t>
            </w:r>
          </w:p>
        </w:tc>
        <w:tc>
          <w:tcPr/>
          <w:p>
            <w:pPr>
              <w:jc w:val="left"/>
            </w:pPr>
            <w:r>
              <w:t xml:space="preserve">To enable agents to commit deals at a monthly/quarterly level.  Forecast which of the outstanding deals would close in the next calendar month.</w:t>
            </w:r>
          </w:p>
        </w:tc>
        <w:tc>
          <w:tcPr/>
          <w:p>
            <w:pPr>
              <w:jc w:val="left"/>
            </w:pPr>
            <w:r>
              <w:t xml:space="preserve">Complete first iteration of model and provide accuracy number of 10 accounts</w:t>
            </w:r>
          </w:p>
          <w:p>
            <w:pPr>
              <w:jc w:val="left"/>
            </w:pPr>
            <w:r>
              <w:t xml:space="preserve">Build production data pipeline</w:t>
            </w:r>
          </w:p>
        </w:tc>
        <w:tc>
          <w:tcPr/>
          <w:p>
            <w:pPr>
              <w:jc w:val="center"/>
            </w:pPr>
            <w:r>
              <w:br/>
            </w:r>
          </w:p>
          <w:p>
            <w:pPr>
              <w:pStyle w:val="Compact"/>
              <w:jc w:val="center"/>
            </w:pPr>
            <w:r>
              <w:t xml:space="preserve">ON TRACK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Deal insights - 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Extend Deal insights to all estate+ customers with a minimum of 30 deals.  Use a global prediction model.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and infrastructure are ready.  We are doing final rounds of testing and should go live by 1st week of Feb.</w:t>
            </w:r>
          </w:p>
        </w:tc>
        <w:tc>
          <w:tcPr/>
          <w:p>
            <w:pPr>
              <w:jc w:val="center"/>
            </w:pPr>
            <w:r>
              <w:t xml:space="preserve">ON TRACK</w:t>
            </w:r>
          </w:p>
        </w:tc>
      </w:tr>
      <w:tr>
        <w:tc>
          <w:tcPr/>
          <w:p>
            <w:pPr>
              <w:jc w:val="center"/>
            </w:pPr>
            <w:r>
              <w:t xml:space="preserve">Deal sentiment</w:t>
            </w:r>
          </w:p>
          <w:p>
            <w:pPr>
              <w:jc w:val="center"/>
            </w:pPr>
            <w:r>
              <w:t xml:space="preserve">(within Deal insights)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 the capability to predict conversion probability directly from e-mail (text) conversations.  Make this available within Deal insights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Launch to 25 beta accounts by 1st week of Feb</w:t>
            </w:r>
          </w:p>
        </w:tc>
        <w:tc>
          <w:tcPr/>
          <w:p>
            <w:pPr>
              <w:jc w:val="center"/>
            </w:pPr>
            <w:r>
              <w:t xml:space="preserve">ON TRACK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Calendar event detection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Models to detect date time events in e-mail text and prompt creating calendar events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Delay at the development side due to an engineering architecture change.  The team is working on priority to take the feature live in Feb. </w:t>
            </w:r>
          </w:p>
        </w:tc>
        <w:tc>
          <w:tcPr/>
          <w:p>
            <w:pPr>
              <w:jc w:val="center"/>
            </w:pPr>
            <w:r>
              <w:t xml:space="preserve">DELAYED</w:t>
            </w:r>
          </w:p>
        </w:tc>
      </w:tr>
      <w:tr>
        <w:tc>
          <w:tcPr/>
          <w:p>
            <w:pPr>
              <w:jc w:val="center"/>
            </w:pPr>
            <w:r>
              <w:t xml:space="preserve">OOO, vacation time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Models to detect vacation e-mails and also identify the duration of absence</w:t>
            </w:r>
          </w:p>
        </w:tc>
        <w:tc>
          <w:tcPr/>
          <w:p>
            <w:pPr>
              <w:jc w:val="left"/>
            </w:pPr>
            <w:r>
              <w:t xml:space="preserve">Model has been trained - Jan milestone.</w:t>
            </w:r>
          </w:p>
          <w:p>
            <w:pPr>
              <w:jc w:val="left"/>
            </w:pPr>
            <w:r>
              <w:t xml:space="preserve">We're targeting end-Feb for launch.</w:t>
            </w:r>
          </w:p>
        </w:tc>
        <w:tc>
          <w:tcPr/>
          <w:p>
            <w:pPr>
              <w:jc w:val="center"/>
            </w:pPr>
            <w:r>
              <w:t xml:space="preserve">ON TRACK</w:t>
            </w:r>
          </w:p>
        </w:tc>
      </w:tr>
    </w:tbl>
    <w:bookmarkEnd w:id="28"/>
    <w:bookmarkStart w:id="31" w:name="X6155aae32676de562a43582e08d61e9eda09502"/>
    <w:p>
      <w:pPr>
        <w:pStyle w:val="Heading3"/>
      </w:pPr>
      <w:r>
        <w:t xml:space="preserve">Product Usage Metrics</w:t>
      </w:r>
    </w:p>
    <w:p>
      <w:pPr>
        <w:pStyle w:val="FirstParagraph"/>
      </w:pPr>
      <w:r>
        <w:rPr>
          <w:b/>
          <w:bCs/>
        </w:rPr>
        <w:t xml:space="preserve">Deal Insights notional revenue</w:t>
      </w:r>
    </w:p>
    <w:p>
      <w:pPr>
        <w:pStyle w:val="BodyText"/>
      </w:pPr>
      <w:r>
        <w:t xml:space="preserve">Notional revenue assuming 50 cents per deal enrichment (source: </w:t>
      </w:r>
      <w:hyperlink r:id="rId29">
        <w:r>
          <w:rPr>
            <w:rStyle w:val="Hyperlink"/>
          </w:rPr>
          <w:t xml:space="preserve">https://www.madkudu.com/pricing</w:t>
        </w:r>
      </w:hyperlink>
      <w:r>
        <w:t xml:space="preserve">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#enrichments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Notional revenue (Q4)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enabled accounts (120)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 10 accounts*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$45,000</w:t>
            </w:r>
          </w:p>
        </w:tc>
      </w:tr>
    </w:tbl>
    <w:p>
      <w:pPr>
        <w:pStyle w:val="BodyText"/>
      </w:pPr>
      <w:r>
        <w:t xml:space="preserve">*ranked based on number of tag clicks and feedback (includes Freshworks)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Deduplication</w:t>
      </w:r>
    </w:p>
    <w:p>
      <w:pPr>
        <w:pStyle w:val="BodyText"/>
      </w:pPr>
      <w:r>
        <w:t xml:space="preserve">Notional revenue assuming $250 per account per quarter (source: </w:t>
      </w:r>
      <w:hyperlink r:id="rId30">
        <w:r>
          <w:rPr>
            <w:rStyle w:val="Hyperlink"/>
          </w:rPr>
          <w:t xml:space="preserve">https://cloudingo.com/pricing/</w:t>
        </w:r>
      </w:hyperlink>
      <w:r>
        <w:t xml:space="preserve">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#merges (suggested by 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Notional revenue (Q4)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enabled accounts(8899)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 27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100 merges/month in Q4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$7000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loudingo.com/pricing/" TargetMode="External" /><Relationship Type="http://schemas.openxmlformats.org/officeDocument/2006/relationships/hyperlink" Id="rId20" Target="https://confluence.freshworks.com/pages/viewpage.action?pageId=237142150#freshsales:P&amp;E-MonthlyOperationalMeeting-Jan2020-BacklogItems" TargetMode="External" /><Relationship Type="http://schemas.openxmlformats.org/officeDocument/2006/relationships/hyperlink" Id="rId23" Target="https://confluence.freshworks.com/pages/viewpage.action?pageId=237142150#freshsales:P&amp;E-MonthlyOperationalMeeting-Jan2020-BugTrends" TargetMode="External" /><Relationship Type="http://schemas.openxmlformats.org/officeDocument/2006/relationships/hyperlink" Id="rId21" Target="https://confluence.freshworks.com/pages/viewpage.action?pageId=237142150#freshsales:P&amp;E-MonthlyOperationalMeeting-Jan2020-CommittedvsCompleted" TargetMode="External" /><Relationship Type="http://schemas.openxmlformats.org/officeDocument/2006/relationships/hyperlink" Id="rId24" Target="https://confluence.freshworks.com/pages/viewpage.action?pageId=237142150#freshsales:P&amp;E-MonthlyOperationalMeeting-Jan2020-ProductUsageMetrics" TargetMode="External" /><Relationship Type="http://schemas.openxmlformats.org/officeDocument/2006/relationships/hyperlink" Id="rId22" Target="https://confluence.freshworks.com/pages/viewpage.action?pageId=237142150#freshsales:P&amp;E-MonthlyOperationalMeeting-Jan2020-SLAandSLO" TargetMode="External" /><Relationship Type="http://schemas.openxmlformats.org/officeDocument/2006/relationships/hyperlink" Id="rId25" Target="https://freshworks.freshrelease.com/FRS/roadmap" TargetMode="External" /><Relationship Type="http://schemas.openxmlformats.org/officeDocument/2006/relationships/hyperlink" Id="rId29" Target="https://www.madkudu.com/pric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loudingo.com/pricing/" TargetMode="External" /><Relationship Type="http://schemas.openxmlformats.org/officeDocument/2006/relationships/hyperlink" Id="rId20" Target="https://confluence.freshworks.com/pages/viewpage.action?pageId=237142150#freshsales:P&amp;E-MonthlyOperationalMeeting-Jan2020-BacklogItems" TargetMode="External" /><Relationship Type="http://schemas.openxmlformats.org/officeDocument/2006/relationships/hyperlink" Id="rId23" Target="https://confluence.freshworks.com/pages/viewpage.action?pageId=237142150#freshsales:P&amp;E-MonthlyOperationalMeeting-Jan2020-BugTrends" TargetMode="External" /><Relationship Type="http://schemas.openxmlformats.org/officeDocument/2006/relationships/hyperlink" Id="rId21" Target="https://confluence.freshworks.com/pages/viewpage.action?pageId=237142150#freshsales:P&amp;E-MonthlyOperationalMeeting-Jan2020-CommittedvsCompleted" TargetMode="External" /><Relationship Type="http://schemas.openxmlformats.org/officeDocument/2006/relationships/hyperlink" Id="rId24" Target="https://confluence.freshworks.com/pages/viewpage.action?pageId=237142150#freshsales:P&amp;E-MonthlyOperationalMeeting-Jan2020-ProductUsageMetrics" TargetMode="External" /><Relationship Type="http://schemas.openxmlformats.org/officeDocument/2006/relationships/hyperlink" Id="rId22" Target="https://confluence.freshworks.com/pages/viewpage.action?pageId=237142150#freshsales:P&amp;E-MonthlyOperationalMeeting-Jan2020-SLAandSLO" TargetMode="External" /><Relationship Type="http://schemas.openxmlformats.org/officeDocument/2006/relationships/hyperlink" Id="rId25" Target="https://freshworks.freshrelease.com/FRS/roadmap" TargetMode="External" /><Relationship Type="http://schemas.openxmlformats.org/officeDocument/2006/relationships/hyperlink" Id="rId29" Target="https://www.madkudu.com/pric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