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a7e54ec8f5105788d7eb63851a974e48ea2f6c"/>
    <w:p>
      <w:pPr>
        <w:pStyle w:val="Heading1"/>
      </w:pPr>
      <w:r>
        <w:t xml:space="preserve">Title: Lessons from L4 bugs and production bugs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89"/>
        <w:gridCol w:w="898"/>
        <w:gridCol w:w="703"/>
        <w:gridCol w:w="649"/>
        <w:gridCol w:w="5179"/>
      </w:tblGrid>
      <w:tr>
        <w:tc>
          <w:tcPr/>
          <w:p>
            <w:pPr>
              <w:pStyle w:val="Compact"/>
              <w:jc w:val="left"/>
            </w:pPr>
            <w:r>
              <w:t xml:space="preserve">S.No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Ticket URL (Provide support ticket for L4 Bugs)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