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rspec-failures"/>
    <w:p>
      <w:pPr>
        <w:pStyle w:val="Heading1"/>
      </w:pPr>
      <w:r>
        <w:t xml:space="preserve">Title: RSpec failures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Builds: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Runway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https://freshsales.runwayci.com/job/Staging-PR/17875/</w:t>
              </w:r>
            </w:hyperlink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Staging-PR-17875.txt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isplay/freshsales/RSpec+failures?preview=%2F230076558%2F230076562%2FStaging-PR-17875.txt" TargetMode="External" /><Relationship Type="http://schemas.openxmlformats.org/officeDocument/2006/relationships/hyperlink" Id="rId20" Target="https://freshsales.runwayci.com/job/Staging-PR/1787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isplay/freshsales/RSpec+failures?preview=%2F230076558%2F230076562%2FStaging-PR-17875.txt" TargetMode="External" /><Relationship Type="http://schemas.openxmlformats.org/officeDocument/2006/relationships/hyperlink" Id="rId20" Target="https://freshsales.runwayci.com/job/Staging-PR/1787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2024-02-16T23:13:56Z</dcterms:created>
  <dcterms:modified xsi:type="dcterms:W3CDTF">2024-02-16T23:13:56Z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