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62fac34cf74142e79c940b7c116c81ee2f26591"/>
    <w:p>
      <w:pPr>
        <w:pStyle w:val="Heading1"/>
      </w:pPr>
      <w:r>
        <w:t xml:space="preserve">Title: Sales 360 - Daily Status Update -CRM BU</w:t>
      </w:r>
    </w:p>
    <w:p>
      <w:pPr>
        <w:pStyle w:val="FirstParagraph"/>
      </w:pPr>
      <w:r>
        <w:t xml:space="preserve">Attendees - 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jc w:val="left"/>
            </w:pPr>
            <w:r>
              <w:t xml:space="preserve">Dependencies to track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FRelease Ticket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</w:t>
            </w:r>
          </w:p>
        </w:tc>
      </w:tr>
      <w:tr>
        <w:tc>
          <w:tcPr/>
          <w:p>
            <w:pPr>
              <w:jc w:val="left"/>
            </w:pPr>
            <w:r>
              <w:t xml:space="preserve">09 Jan 2020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 dependency clear</w:t>
            </w:r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FMarketer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09 Jan 2020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UFX- FreshID has not given any timelines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FMarketer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Track with FreshID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09 Jan 2020 </w:t>
            </w:r>
          </w:p>
        </w:tc>
        <w:tc>
          <w:tcPr/>
          <w:p>
            <w:pPr>
              <w:jc w:val="left"/>
            </w:pPr>
            <w:r>
              <w:t xml:space="preserve">Freshsales - All items red </w:t>
            </w:r>
            <w:hyperlink r:id="rId20"/>
          </w:p>
        </w:tc>
        <w:tc>
          <w:tcPr/>
          <w:p>
            <w:pPr>
              <w:jc w:val="left"/>
            </w:pPr>
            <w:r>
              <w:t xml:space="preserve">NOT ON TRACK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FSales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18 Mar 2020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 Integ stack - iPaas apps will not be tested for Customer Preview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Listsv1 - Mobile testing to be done. Ram brought it up that Mobile is not taking</w:t>
            </w:r>
          </w:p>
          <w:p>
            <w:pPr>
              <w:jc w:val="left"/>
            </w:pPr>
            <w:r>
              <w:t xml:space="preserve">up Lists v1 testing .</w:t>
            </w:r>
          </w:p>
          <w:p>
            <w:pPr>
              <w:jc w:val="left"/>
            </w:pPr>
            <w:r>
              <w:t xml:space="preserve">Listv1 can go live in production without mobile as no impact on mobile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Swathi Yerram</w:t>
              </w:r>
            </w:hyperlink>
          </w:p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Ramanathan Vaidyanathan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MCR testing with Chat On track. Next step to plan testing with Sameena</w:t>
            </w:r>
          </w:p>
          <w:p>
            <w:pPr>
              <w:jc w:val="left"/>
            </w:pPr>
            <w:r>
              <w:t xml:space="preserve">Plan for the day - UFX testing - role and user management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Gowthaman Ravindran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priority  bug FSALES-19173 to be taken up post 4 pm meeting</w:t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Bhagirath Goud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Left NAV bar : FSALES-18921 to be fixed and docker to be provided by MArketer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Subscription Type and Status - All high priority bugs fixed but a few reopened</w:t>
            </w:r>
          </w:p>
          <w:p>
            <w:pPr>
              <w:jc w:val="left"/>
            </w:pPr>
            <w:r>
              <w:t xml:space="preserve">Some clarifications needed from Swathi. Filter options response check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nfluence.freshworks.com/display/~bhagirath.goud" TargetMode="External" /><Relationship Type="http://schemas.openxmlformats.org/officeDocument/2006/relationships/hyperlink" Id="rId23" Target="https://confluence.freshworks.com/display/~gowthaman.ravindran" TargetMode="External" /><Relationship Type="http://schemas.openxmlformats.org/officeDocument/2006/relationships/hyperlink" Id="rId25" Target="https://confluence.freshworks.com/display/~irfan.shaik" TargetMode="External" /><Relationship Type="http://schemas.openxmlformats.org/officeDocument/2006/relationships/hyperlink" Id="rId22" Target="https://confluence.freshworks.com/display/~ramanathan.vaidyanathan" TargetMode="External" /><Relationship Type="http://schemas.openxmlformats.org/officeDocument/2006/relationships/hyperlink" Id="rId21" Target="https://confluence.freshworks.com/display/~swathi.yerram" TargetMode="External" /><Relationship Type="http://schemas.openxmlformats.org/officeDocument/2006/relationships/hyperlink" Id="rId20" Target="https://docs.google.com/document/d/1aeygii11z1maZBrF5VEnj5HjFJLiEM-8YJOdDMem22E/ed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nfluence.freshworks.com/display/~bhagirath.goud" TargetMode="External" /><Relationship Type="http://schemas.openxmlformats.org/officeDocument/2006/relationships/hyperlink" Id="rId23" Target="https://confluence.freshworks.com/display/~gowthaman.ravindran" TargetMode="External" /><Relationship Type="http://schemas.openxmlformats.org/officeDocument/2006/relationships/hyperlink" Id="rId25" Target="https://confluence.freshworks.com/display/~irfan.shaik" TargetMode="External" /><Relationship Type="http://schemas.openxmlformats.org/officeDocument/2006/relationships/hyperlink" Id="rId22" Target="https://confluence.freshworks.com/display/~ramanathan.vaidyanathan" TargetMode="External" /><Relationship Type="http://schemas.openxmlformats.org/officeDocument/2006/relationships/hyperlink" Id="rId21" Target="https://confluence.freshworks.com/display/~swathi.yerram" TargetMode="External" /><Relationship Type="http://schemas.openxmlformats.org/officeDocument/2006/relationships/hyperlink" Id="rId20" Target="https://docs.google.com/document/d/1aeygii11z1maZBrF5VEnj5HjFJLiEM-8YJOdDMem22E/ed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