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5a959ff3e245bd029ec038b605ce901d1d4315"/>
    <w:p>
      <w:pPr>
        <w:pStyle w:val="Heading1"/>
      </w:pPr>
      <w:r>
        <w:t xml:space="preserve">Title: Sleeper Cells Sprint 1 - Sprint Retrospective - Nov 9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430"/>
        <w:gridCol w:w="2156"/>
        <w:gridCol w:w="1526"/>
        <w:gridCol w:w="1806"/>
      </w:tblGrid>
      <w:tr>
        <w:tc>
          <w:tcPr/>
          <w:p>
            <w:pPr>
              <w:pStyle w:val="Compact"/>
              <w:jc w:val="left"/>
            </w:pPr>
            <w:r>
              <w:t xml:space="preserve">What Went 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didn't went 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The commitment was very clear. The team was well aware what to be pushed to prod and what are all the dev items to do +4</w:t>
            </w:r>
            <w:r>
              <w:br/>
            </w:r>
            <w:r>
              <w:t xml:space="preserve">- Getting the requirements in planning(before a week).</w:t>
            </w:r>
            <w:r>
              <w:br/>
            </w:r>
            <w:r>
              <w:t xml:space="preserve">- Daily status updates. Everyone aware of the day planner +2</w:t>
            </w:r>
            <w:r>
              <w:br/>
            </w:r>
            <w:r>
              <w:t xml:space="preserve">- ETA on work items</w:t>
            </w:r>
            <w:r>
              <w:br/>
            </w:r>
            <w:r>
              <w:t xml:space="preserve">- Setting up short term 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Ended up with spillovers due to ad-hoc items.</w:t>
            </w:r>
            <w:r>
              <w:br/>
            </w:r>
            <w:r>
              <w:t xml:space="preserve">- No ETA on L2 tickets for planning. +2</w:t>
            </w:r>
            <w:r>
              <w:br/>
            </w:r>
            <w:r>
              <w:t xml:space="preserve">- The estimate can be given for both dev and review, Adhoc, iterations +3</w:t>
            </w:r>
            <w:r>
              <w:br/>
            </w:r>
            <w:r>
              <w:t xml:space="preserve">- Ad-hoc was higher(too many subtasks)</w:t>
            </w:r>
            <w:r>
              <w:br/>
            </w:r>
            <w:r>
              <w:t xml:space="preserve">- Standup timings 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Freshwave can continue +4</w:t>
            </w:r>
            <w:r>
              <w:br/>
            </w:r>
            <w:r>
              <w:t xml:space="preserve">- Apart from L2 planning, we planned the items well</w:t>
            </w:r>
            <w:r>
              <w:br/>
            </w:r>
            <w:r>
              <w:t xml:space="preserve">- Daily sync up and updates</w:t>
            </w:r>
            <w:r>
              <w:br/>
            </w:r>
            <w:r>
              <w:t xml:space="preserve">- Setting up short term goals</w:t>
            </w:r>
            <w:r>
              <w:br/>
            </w:r>
            <w:r>
              <w:t xml:space="preserve">- Team 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12-12:30 for stand-ups</w:t>
            </w:r>
          </w:p>
        </w:tc>
      </w:tr>
    </w:tbl>
    <w:p>
      <w:pPr>
        <w:pStyle w:val="BodyText"/>
      </w:pPr>
      <w:r>
        <w:rPr>
          <w:b/>
          <w:bCs/>
        </w:rPr>
        <w:t xml:space="preserve">Appreciations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366"/>
        <w:gridCol w:w="4553"/>
      </w:tblGrid>
      <w:tr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Prakash Thiyagarajan</w:t>
              </w:r>
            </w:hyperlink>
            <w:r>
              <w:t xml:space="preserve">  - 2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Analyzing and getting things done on L2 </w:t>
            </w:r>
          </w:p>
        </w:tc>
      </w:tr>
      <w:tr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Ramkumar Ramani</w:t>
              </w:r>
            </w:hyperlink>
            <w:r>
              <w:t xml:space="preserve"> - 3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Helping in L2 analysis</w:t>
            </w:r>
          </w:p>
        </w:tc>
      </w:tr>
      <w:tr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Bivil Jacob</w:t>
              </w:r>
            </w:hyperlink>
            <w:r>
              <w:t xml:space="preserve"> - 3</w:t>
            </w:r>
          </w:p>
        </w:tc>
        <w:tc>
          <w:tcPr/>
          <w:p>
            <w:pPr>
              <w:jc w:val="left"/>
            </w:pPr>
            <w:r>
              <w:t xml:space="preserve">Apart from work, he helped in all situations whenever we got stuck</w:t>
            </w:r>
          </w:p>
        </w:tc>
      </w:tr>
      <w:tr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 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Helping in Frontend part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fluence.freshworks.com/display/~bivil.jacob" TargetMode="External" /><Relationship Type="http://schemas.openxmlformats.org/officeDocument/2006/relationships/hyperlink" Id="rId23" Target="https://confluence.freshworks.com/display/~lakshmisai.varshitha" TargetMode="External" /><Relationship Type="http://schemas.openxmlformats.org/officeDocument/2006/relationships/hyperlink" Id="rId20" Target="https://confluence.freshworks.com/display/~prakash.thiyagarajan" TargetMode="External" /><Relationship Type="http://schemas.openxmlformats.org/officeDocument/2006/relationships/hyperlink" Id="rId21" Target="https://confluence.freshworks.com/display/~ramkumar.raman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fluence.freshworks.com/display/~bivil.jacob" TargetMode="External" /><Relationship Type="http://schemas.openxmlformats.org/officeDocument/2006/relationships/hyperlink" Id="rId23" Target="https://confluence.freshworks.com/display/~lakshmisai.varshitha" TargetMode="External" /><Relationship Type="http://schemas.openxmlformats.org/officeDocument/2006/relationships/hyperlink" Id="rId20" Target="https://confluence.freshworks.com/display/~prakash.thiyagarajan" TargetMode="External" /><Relationship Type="http://schemas.openxmlformats.org/officeDocument/2006/relationships/hyperlink" Id="rId21" Target="https://confluence.freshworks.com/display/~ramkumar.raman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