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X29dd599487c7497beef206c86628f5a6c5cafba"/>
    <w:p>
      <w:pPr>
        <w:pStyle w:val="Heading1"/>
      </w:pPr>
      <w:r>
        <w:t xml:space="preserve">Title: Sleeper Cells - Q2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a8e7c2815402426724c5a346902551836098c71"/>
            <w:r>
              <w:rPr>
                <w:b/>
                <w:bCs/>
              </w:rPr>
              <w:t xml:space="preserve">Aspirations - Q2 2019</w:t>
            </w:r>
            <w:bookmarkEnd w:id="23"/>
          </w:p>
          <w:p>
            <w:pPr>
              <w:jc w:val="left"/>
            </w:pPr>
            <w:r>
              <w:t xml:space="preserve">Freshsales, Sleeper Cells26 Mar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in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Workflow, Sales Campaign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Bivil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bivil.jacob@freshworks.com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venkatasurya.tejamatcha@freshworks.com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8" w:name="X1b276889e3c14c1dbba3f7e17e3b5ee56243319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8"/>
    <w:p>
      <w:pPr>
        <w:pStyle w:val="FirstParagraph"/>
      </w:pPr>
      <w:r>
        <w:br/>
      </w:r>
    </w:p>
    <w:bookmarkStart w:id="40" w:name="X05b32d7ad77a1ccd1fc5c14446a9f1a6455f2e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Squad 2 - Q1 2019</w:t>
        </w:r>
      </w:hyperlink>
    </w:p>
    <w:bookmarkEnd w:id="40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4" w:name="X47a1e667a8de3e35c2030bdbf9a01dd0dcd74f5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Teams 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https://freshworks.freshrelease.com/issues/FSALES-7773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deal action in workflow automations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https://freshworks.freshrelease.com/issues/FSALES-8208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Account sales campaign has option to run for only primary sales account and all sales accounts for contacts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https://freshworks.freshrelease.com/issues/FSALES-8277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Preview of</w:t>
            </w:r>
            <w:r>
              <w:t xml:space="preserve"> </w:t>
            </w:r>
            <w:r>
              <w:t xml:space="preserve">leads/contacts that meet sales campaign entry 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https://freshworks.freshrelease.com/issues/FSALES-8338</w:t>
              </w:r>
            </w:hyperlink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https://freshworks.freshrelease.com/issues/FSALES-8825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 select fields are supported in sales campaign filter 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https://freshworks.freshrelease.com/issues/FSALES-8824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 period of lead or contact displayed in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https://freshworks.freshrelease.com/issues/FSALES-6636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payload for FreshReports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https://freshworks.freshrelease.com/issues/FSALES-8538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Activity reports based on entity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https://freshworks.freshrelease.com/issues/FSALES-7846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related entities in task and appointment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https://freshworks.freshrelease.com/issues/FSALES-7794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Reordered and deleted steps showed incorrect in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https://freshworks.freshrelease.com/issues/FSALES-8717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Exit leads/contacts from classic campaign after last day step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https://freshworks.freshrelease.com/issues/FSALES-6637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SMS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Teams 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Delink freshsales account on freshcaller side through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https://freshworks.freshrelease.com/issues/FSALES-8152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Tagging in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54"/>
    <w:p>
      <w:pPr>
        <w:pStyle w:val="BodyText"/>
      </w:pPr>
      <w:r>
        <w:br/>
      </w:r>
    </w:p>
    <w:bookmarkStart w:id="56" w:name="Xc60785310570e6c16704640d3336125f006b8a7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Q4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Features/Enhancements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55%</w:t>
            </w:r>
          </w:p>
        </w:tc>
      </w:tr>
    </w:tbl>
    <w:bookmarkStart w:id="55" w:name="X7240b8abc49e67b05a4303c8e8d756cfee9c538"/>
    <w:p>
      <w:pPr>
        <w:pStyle w:val="Heading3"/>
      </w:pPr>
      <w:r>
        <w:t xml:space="preserve">Automation coverage: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394"/>
        <w:gridCol w:w="2250"/>
        <w:gridCol w:w="227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</w:t>
            </w:r>
          </w:p>
        </w:tc>
        <w:tc>
          <w:tcPr/>
          <w:p>
            <w:pPr>
              <w:jc w:val="left"/>
            </w:pPr>
            <w:r>
              <w:t xml:space="preserve">Total cases:</w:t>
            </w:r>
            <w:r>
              <w:t xml:space="preserve"> </w:t>
            </w:r>
            <w:r>
              <w:t xml:space="preserve">1362</w:t>
            </w:r>
          </w:p>
          <w:p>
            <w:pPr>
              <w:jc w:val="left"/>
            </w:pPr>
            <w:r>
              <w:t xml:space="preserve">High and critical: 463</w:t>
            </w:r>
          </w:p>
        </w:tc>
        <w:tc>
          <w:tcPr/>
          <w:p>
            <w:pPr>
              <w:jc w:val="left"/>
            </w:pPr>
            <w:r>
              <w:t xml:space="preserve">Total cases: 1186</w:t>
            </w:r>
          </w:p>
          <w:p>
            <w:pPr>
              <w:jc w:val="left"/>
            </w:pPr>
            <w:r>
              <w:t xml:space="preserve">High and critical: 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cases</w:t>
            </w:r>
          </w:p>
        </w:tc>
        <w:tc>
          <w:tcPr/>
          <w:p>
            <w:pPr>
              <w:jc w:val="left"/>
            </w:pPr>
            <w:r>
              <w:t xml:space="preserve">Overall : 176</w:t>
            </w:r>
          </w:p>
          <w:p>
            <w:pPr>
              <w:jc w:val="left"/>
            </w:pPr>
            <w:r>
              <w:t xml:space="preserve">High and critical: 76</w:t>
            </w:r>
          </w:p>
        </w:tc>
        <w:tc>
          <w:tcPr/>
          <w:p>
            <w:pPr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Cases Automated</w:t>
            </w:r>
            <w:r>
              <w:t xml:space="preserve">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bookmarkEnd w:id="56"/>
    <w:p>
      <w:pPr>
        <w:pStyle w:val="BodyText"/>
      </w:pPr>
      <w:r>
        <w:br/>
      </w:r>
    </w:p>
    <w:bookmarkStart w:id="57" w:name="X207de509d2d3269794c45abc776e34058f0023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Lookup fields in reports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Increasing the custom field limits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 - Deduplication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 - Freddy(Deal insights)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 emails to Email service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Audit logs for sales campaign, workflow automation and territory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bookmarkStart w:id="66" w:name="Xd6a589a77a44796d8a01e33abf311a871334e3e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Ajeet Pandey</w:t>
              </w:r>
            </w:hyperlink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Kathirvalavan S</w:t>
              </w:r>
            </w:hyperlink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Venkatasurya Tejamatcha</w:t>
              </w:r>
            </w:hyperlink>
          </w:p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Teams</w:t>
            </w:r>
          </w:p>
        </w:tc>
      </w:tr>
      <w:tr>
        <w:tc>
          <w:tcPr/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Lakshmisai Varshitha</w:t>
              </w:r>
            </w:hyperlink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Prakash Thiyagarajan</w:t>
              </w:r>
            </w:hyperlink>
          </w:p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Central payload for 20+ entities</w:t>
            </w:r>
          </w:p>
        </w:tc>
      </w:tr>
      <w:tr>
        <w:tc>
          <w:tcPr/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Rohan Anand</w:t>
              </w:r>
            </w:hyperlink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Lakshmisai Varshitha</w:t>
              </w:r>
            </w:hyperlink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Prakash Thiyagarajan</w:t>
              </w:r>
            </w:hyperlink>
          </w:p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enhancements in sales sequence and workflow automation</w:t>
            </w:r>
          </w:p>
        </w:tc>
      </w:tr>
    </w:tbl>
    <w:bookmarkEnd w:id="66"/>
    <w:p>
      <w:pPr>
        <w:pStyle w:val="BodyText"/>
      </w:pPr>
      <w:r>
        <w:br/>
      </w:r>
    </w:p>
    <w:bookmarkStart w:id="67" w:name="X8e1ee65d9de2e100665c9e19b9fe4b468d34b1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7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68" w:name="Xa50bf86a77e4a25a81e5a821900eabcc7e73222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8"/>
    <w:p>
      <w:pPr>
        <w:pStyle w:val="BodyText"/>
      </w:pPr>
      <w:r>
        <w:br/>
      </w:r>
    </w:p>
    <w:bookmarkStart w:id="69" w:name="X39ab77615ea96062e5d37f845a765e6b8663a01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9"/>
    <w:p>
      <w:pPr>
        <w:pStyle w:val="BodyText"/>
      </w:pPr>
      <w:r>
        <w:br/>
      </w:r>
    </w:p>
    <w:bookmarkStart w:id="70" w:name="X6b8b69fb989a20e5b5312bbf10c7706343ac796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0"/>
    <w:p>
      <w:pPr>
        <w:pStyle w:val="BodyText"/>
      </w:pPr>
      <w:r>
        <w:br/>
      </w:r>
    </w:p>
    <w:bookmarkStart w:id="71" w:name="Xa62aa9b3acc569919954b7e1adaa75bacede3aa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71"/>
    <w:p>
      <w:pPr>
        <w:pStyle w:val="Compact"/>
        <w:numPr>
          <w:ilvl w:val="0"/>
          <w:numId w:val="1003"/>
        </w:numPr>
      </w:pPr>
      <w:r>
        <w:t xml:space="preserve">Freshreport platform migration</w:t>
      </w:r>
    </w:p>
    <w:p>
      <w:pPr>
        <w:pStyle w:val="Compact"/>
        <w:numPr>
          <w:ilvl w:val="0"/>
          <w:numId w:val="1003"/>
        </w:numPr>
      </w:pPr>
      <w:r>
        <w:t xml:space="preserve">Product module</w:t>
      </w:r>
    </w:p>
    <w:p>
      <w:pPr>
        <w:pStyle w:val="Compact"/>
        <w:numPr>
          <w:ilvl w:val="0"/>
          <w:numId w:val="1003"/>
        </w:numPr>
      </w:pPr>
      <w:r>
        <w:t xml:space="preserve">User workflows</w:t>
      </w:r>
    </w:p>
    <w:p>
      <w:pPr>
        <w:pStyle w:val="Compact"/>
        <w:numPr>
          <w:ilvl w:val="0"/>
          <w:numId w:val="1003"/>
        </w:numPr>
      </w:pPr>
      <w:r>
        <w:t xml:space="preserve">Workflows UX revamp</w:t>
      </w:r>
    </w:p>
    <w:p>
      <w:pPr>
        <w:pStyle w:val="Compact"/>
        <w:numPr>
          <w:ilvl w:val="0"/>
          <w:numId w:val="1003"/>
        </w:numPr>
      </w:pPr>
      <w:r>
        <w:t xml:space="preserve">Activity based workflows - Phone call and custom sales activities</w:t>
      </w:r>
    </w:p>
    <w:bookmarkStart w:id="72" w:name="X7b30baf2725c50e8715375392784edeb29ec69b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72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8" Target="https://confluence.freshworks.com/display/~ajeet.pandey" TargetMode="External" /><Relationship Type="http://schemas.openxmlformats.org/officeDocument/2006/relationships/hyperlink" Id="rId61" Target="https://confluence.freshworks.com/display/~athishpranav.sethuram" TargetMode="External" /><Relationship Type="http://schemas.openxmlformats.org/officeDocument/2006/relationships/hyperlink" Id="rId59" Target="https://confluence.freshworks.com/display/~kathirvalavan" TargetMode="External" /><Relationship Type="http://schemas.openxmlformats.org/officeDocument/2006/relationships/hyperlink" Id="rId62" Target="https://confluence.freshworks.com/display/~lakshmisai.varshitha" TargetMode="External" /><Relationship Type="http://schemas.openxmlformats.org/officeDocument/2006/relationships/hyperlink" Id="rId63" Target="https://confluence.freshworks.com/display/~prakash.thiyagarajan" TargetMode="External" /><Relationship Type="http://schemas.openxmlformats.org/officeDocument/2006/relationships/hyperlink" Id="rId65" Target="https://confluence.freshworks.com/display/~ramkumar.ramani" TargetMode="External" /><Relationship Type="http://schemas.openxmlformats.org/officeDocument/2006/relationships/hyperlink" Id="rId64" Target="https://confluence.freshworks.com/display/~rohan.anand" TargetMode="External" /><Relationship Type="http://schemas.openxmlformats.org/officeDocument/2006/relationships/hyperlink" Id="rId60" Target="https://confluence.freshworks.com/display/~venkatasurya.tejamatcha" TargetMode="External" /><Relationship Type="http://schemas.openxmlformats.org/officeDocument/2006/relationships/hyperlink" Id="rId39" Target="https://confluence.freshworks.com/pages/viewpage.action?pageId=206576439" TargetMode="External" /><Relationship Type="http://schemas.openxmlformats.org/officeDocument/2006/relationships/hyperlink" Id="rId47" Target="https://freshworks.freshrelease.com/issues/FSALES-6636" TargetMode="External" /><Relationship Type="http://schemas.openxmlformats.org/officeDocument/2006/relationships/hyperlink" Id="rId52" Target="https://freshworks.freshrelease.com/issues/FSALES-6637" TargetMode="External" /><Relationship Type="http://schemas.openxmlformats.org/officeDocument/2006/relationships/hyperlink" Id="rId41" Target="https://freshworks.freshrelease.com/issues/FSALES-7773" TargetMode="External" /><Relationship Type="http://schemas.openxmlformats.org/officeDocument/2006/relationships/hyperlink" Id="rId50" Target="https://freshworks.freshrelease.com/issues/FSALES-7794" TargetMode="External" /><Relationship Type="http://schemas.openxmlformats.org/officeDocument/2006/relationships/hyperlink" Id="rId49" Target="https://freshworks.freshrelease.com/issues/FSALES-7846" TargetMode="External" /><Relationship Type="http://schemas.openxmlformats.org/officeDocument/2006/relationships/hyperlink" Id="rId53" Target="https://freshworks.freshrelease.com/issues/FSALES-8152" TargetMode="External" /><Relationship Type="http://schemas.openxmlformats.org/officeDocument/2006/relationships/hyperlink" Id="rId42" Target="https://freshworks.freshrelease.com/issues/FSALES-8208" TargetMode="External" /><Relationship Type="http://schemas.openxmlformats.org/officeDocument/2006/relationships/hyperlink" Id="rId43" Target="https://freshworks.freshrelease.com/issues/FSALES-8277" TargetMode="External" /><Relationship Type="http://schemas.openxmlformats.org/officeDocument/2006/relationships/hyperlink" Id="rId44" Target="https://freshworks.freshrelease.com/issues/FSALES-8338" TargetMode="External" /><Relationship Type="http://schemas.openxmlformats.org/officeDocument/2006/relationships/hyperlink" Id="rId48" Target="https://freshworks.freshrelease.com/issues/FSALES-8538" TargetMode="External" /><Relationship Type="http://schemas.openxmlformats.org/officeDocument/2006/relationships/hyperlink" Id="rId51" Target="https://freshworks.freshrelease.com/issues/FSALES-8717" TargetMode="External" /><Relationship Type="http://schemas.openxmlformats.org/officeDocument/2006/relationships/hyperlink" Id="rId46" Target="https://freshworks.freshrelease.com/issues/FSALES-8824" TargetMode="External" /><Relationship Type="http://schemas.openxmlformats.org/officeDocument/2006/relationships/hyperlink" Id="rId45" Target="https://freshworks.freshrelease.com/issues/FSALES-8825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confluence.freshworks.com/display/~ajeet.pandey" TargetMode="External" /><Relationship Type="http://schemas.openxmlformats.org/officeDocument/2006/relationships/hyperlink" Id="rId61" Target="https://confluence.freshworks.com/display/~athishpranav.sethuram" TargetMode="External" /><Relationship Type="http://schemas.openxmlformats.org/officeDocument/2006/relationships/hyperlink" Id="rId59" Target="https://confluence.freshworks.com/display/~kathirvalavan" TargetMode="External" /><Relationship Type="http://schemas.openxmlformats.org/officeDocument/2006/relationships/hyperlink" Id="rId62" Target="https://confluence.freshworks.com/display/~lakshmisai.varshitha" TargetMode="External" /><Relationship Type="http://schemas.openxmlformats.org/officeDocument/2006/relationships/hyperlink" Id="rId63" Target="https://confluence.freshworks.com/display/~prakash.thiyagarajan" TargetMode="External" /><Relationship Type="http://schemas.openxmlformats.org/officeDocument/2006/relationships/hyperlink" Id="rId65" Target="https://confluence.freshworks.com/display/~ramkumar.ramani" TargetMode="External" /><Relationship Type="http://schemas.openxmlformats.org/officeDocument/2006/relationships/hyperlink" Id="rId64" Target="https://confluence.freshworks.com/display/~rohan.anand" TargetMode="External" /><Relationship Type="http://schemas.openxmlformats.org/officeDocument/2006/relationships/hyperlink" Id="rId60" Target="https://confluence.freshworks.com/display/~venkatasurya.tejamatcha" TargetMode="External" /><Relationship Type="http://schemas.openxmlformats.org/officeDocument/2006/relationships/hyperlink" Id="rId39" Target="https://confluence.freshworks.com/pages/viewpage.action?pageId=206576439" TargetMode="External" /><Relationship Type="http://schemas.openxmlformats.org/officeDocument/2006/relationships/hyperlink" Id="rId47" Target="https://freshworks.freshrelease.com/issues/FSALES-6636" TargetMode="External" /><Relationship Type="http://schemas.openxmlformats.org/officeDocument/2006/relationships/hyperlink" Id="rId52" Target="https://freshworks.freshrelease.com/issues/FSALES-6637" TargetMode="External" /><Relationship Type="http://schemas.openxmlformats.org/officeDocument/2006/relationships/hyperlink" Id="rId41" Target="https://freshworks.freshrelease.com/issues/FSALES-7773" TargetMode="External" /><Relationship Type="http://schemas.openxmlformats.org/officeDocument/2006/relationships/hyperlink" Id="rId50" Target="https://freshworks.freshrelease.com/issues/FSALES-7794" TargetMode="External" /><Relationship Type="http://schemas.openxmlformats.org/officeDocument/2006/relationships/hyperlink" Id="rId49" Target="https://freshworks.freshrelease.com/issues/FSALES-7846" TargetMode="External" /><Relationship Type="http://schemas.openxmlformats.org/officeDocument/2006/relationships/hyperlink" Id="rId53" Target="https://freshworks.freshrelease.com/issues/FSALES-8152" TargetMode="External" /><Relationship Type="http://schemas.openxmlformats.org/officeDocument/2006/relationships/hyperlink" Id="rId42" Target="https://freshworks.freshrelease.com/issues/FSALES-8208" TargetMode="External" /><Relationship Type="http://schemas.openxmlformats.org/officeDocument/2006/relationships/hyperlink" Id="rId43" Target="https://freshworks.freshrelease.com/issues/FSALES-8277" TargetMode="External" /><Relationship Type="http://schemas.openxmlformats.org/officeDocument/2006/relationships/hyperlink" Id="rId44" Target="https://freshworks.freshrelease.com/issues/FSALES-8338" TargetMode="External" /><Relationship Type="http://schemas.openxmlformats.org/officeDocument/2006/relationships/hyperlink" Id="rId48" Target="https://freshworks.freshrelease.com/issues/FSALES-8538" TargetMode="External" /><Relationship Type="http://schemas.openxmlformats.org/officeDocument/2006/relationships/hyperlink" Id="rId51" Target="https://freshworks.freshrelease.com/issues/FSALES-8717" TargetMode="External" /><Relationship Type="http://schemas.openxmlformats.org/officeDocument/2006/relationships/hyperlink" Id="rId46" Target="https://freshworks.freshrelease.com/issues/FSALES-8824" TargetMode="External" /><Relationship Type="http://schemas.openxmlformats.org/officeDocument/2006/relationships/hyperlink" Id="rId45" Target="https://freshworks.freshrelease.com/issues/FSALES-8825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