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taging-build-failures-list"/>
    <w:p>
      <w:pPr>
        <w:pStyle w:val="Heading1"/>
      </w:pPr>
      <w:r>
        <w:t xml:space="preserve">Title: Staging build failures list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