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1fff8bf460ca7c91cf00fbe81b857171177bce7"/>
    <w:p>
      <w:pPr>
        <w:pStyle w:val="Heading1"/>
      </w:pPr>
      <w:r>
        <w:t xml:space="preserve">Title: The Usual Suspects - Mid Q3 2019 Aspirations</w:t>
      </w:r>
    </w:p>
    <w:p>
      <w:pPr>
        <w:pStyle w:val="FirstParagraph"/>
      </w:pPr>
      <w:r>
        <w:drawing>
          <wp:inline>
            <wp:extent cx="476250" cy="476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0eb0461b9946726060335cafedf2c7c42ba4c25"/>
            <w:r>
              <w:rPr>
                <w:b/>
                <w:bCs/>
              </w:rPr>
              <w:t xml:space="preserve">Aspirations - Mid Q3 2019</w:t>
            </w:r>
            <w:bookmarkEnd w:id="23"/>
          </w:p>
          <w:p>
            <w:pPr>
              <w:jc w:val="left"/>
            </w:pPr>
            <w:r>
              <w:t xml:space="preserve">Freshsales, Squad 3 30 Aug 2019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Improving search and filters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/>
                <w:bCs/>
                <w:bCs/>
              </w:rPr>
              <w:t xml:space="preserve">Tech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jc w:val="left"/>
            </w:pPr>
            <w:r>
              <w:t xml:space="preserve">Sivakumar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/>
                <w:bCs/>
                <w:bCs/>
              </w:rPr>
              <w:t xml:space="preserve">Squad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jc w:val="left"/>
            </w:pPr>
            <w:r>
              <w:t xml:space="preserve">Manikandan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Sujitha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sujitha.ravi@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Vinay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jc w:val="left"/>
            </w:pPr>
            <w:r>
              <w:t xml:space="preserve">Dwarak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Kalaivasakan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Palaniappan</w:t>
            </w:r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palaniappan.meyyappan@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Hariharasuthan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Uma</w:t>
            </w:r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Reshma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reshma.umapathy@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Sathishkumar Hari</w:t>
            </w:r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sathishkumar.hari@freshworks.com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Anish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anish.dhamodaran@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7" w:name="X7662cfeb299e61cae07dc0465a4d110be7ac7d9"/>
    <w:p>
      <w:pPr>
        <w:pStyle w:val="Heading1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Number of tickets resolved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Test cases automated - RSpec coverage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7"/>
    <w:bookmarkStart w:id="38" w:name="X955c829a1390f1fba42f697f14e2a8ec5851b0e"/>
    <w:p>
      <w:pPr>
        <w:pStyle w:val="Heading2"/>
      </w:pPr>
      <w:r>
        <w:rPr>
          <w:b/>
          <w:bCs/>
        </w:rPr>
        <w:t xml:space="preserve">Previous Aspirations Link:</w:t>
      </w:r>
    </w:p>
    <w:bookmarkEnd w:id="38"/>
    <w:bookmarkStart w:id="41" w:name="X44bc25995e20b3ed81189502ab3b55f25c1c62a"/>
    <w:p>
      <w:pPr>
        <w:pStyle w:val="Heading2"/>
      </w:pPr>
      <w:hyperlink r:id="rId39">
        <w:r>
          <w:rPr>
            <w:rStyle w:val="Hyperlink"/>
            <w:b/>
            <w:bCs/>
          </w:rPr>
          <w:t xml:space="preserve">The Usual Suspects</w:t>
        </w:r>
      </w:hyperlink>
      <w:hyperlink r:id="rId40">
        <w:r>
          <w:rPr>
            <w:rStyle w:val="Hyperlink"/>
            <w:b/>
            <w:bCs/>
          </w:rPr>
          <w:t xml:space="preserve"> - Mid Q Mid 2019 Aspirations</w:t>
        </w:r>
      </w:hyperlink>
    </w:p>
    <w:bookmarkEnd w:id="41"/>
    <w:p>
      <w:pPr>
        <w:pStyle w:val="FirstParagraph"/>
      </w:pPr>
      <w:r>
        <w:br/>
      </w:r>
    </w:p>
    <w:bookmarkStart w:id="54" w:name="X6598a8e8a973436fabc5c0153e75f8487412da1"/>
    <w:p>
      <w:pPr>
        <w:pStyle w:val="Heading3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Tickets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Personalise bulk email before sending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 </w:t>
            </w:r>
            <w:hyperlink r:id="rId43">
              <w:r>
                <w:rPr>
                  <w:rStyle w:val="Hyperlink"/>
                </w:rPr>
                <w:t xml:space="preserve">Hariharasuthan Balaji</w:t>
              </w:r>
            </w:hyperlink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FSALES-10633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roles for Email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 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 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FSALES-10807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Bulk action warning  message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Anish Dhamodaran</w:t>
              </w:r>
            </w:hyperlink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FSALES-11769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Thoppe Dwarakanath</w:t>
              </w:r>
            </w:hyperlink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FSALES-11819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roles for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Palaniappan Meyyappan</w:t>
              </w:r>
            </w:hyperlink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FSALES-11335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Bulk email metrics - v2</w:t>
            </w: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FSALES-12243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Search and Filters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Introducing Apply button in Filters</w:t>
            </w:r>
          </w:p>
        </w:tc>
        <w:tc>
          <w:tcPr/>
          <w:p>
            <w:pPr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Anish Dhamodaran</w:t>
              </w:r>
            </w:hyperlink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FSALES-11657</w:t>
              </w:r>
            </w:hyperlink>
          </w:p>
          <w:p>
            <w:pPr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55" w:name="Xec0464d43bc5b20a3f00f577dffdcf4235f3848"/>
    <w:p>
      <w:pPr>
        <w:pStyle w:val="Heading3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jc w:val="left"/>
            </w:pPr>
            <w:r>
              <w:t xml:space="preserve">May</w:t>
            </w:r>
          </w:p>
        </w:tc>
        <w:tc>
          <w:tcPr/>
          <w:p>
            <w:pPr>
              <w:jc w:val="left"/>
            </w:pPr>
            <w:r>
              <w:t xml:space="preserve">March</w:t>
            </w:r>
          </w:p>
        </w:tc>
      </w:tr>
      <w:tr>
        <w:tc>
          <w:tcPr/>
          <w:p>
            <w:pPr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jc w:val="left"/>
            </w:pPr>
            <w:r>
              <w:t xml:space="preserve">32</w:t>
            </w:r>
          </w:p>
        </w:tc>
        <w:tc>
          <w:tcPr/>
          <w:p>
            <w:pPr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66%</w:t>
            </w:r>
          </w:p>
        </w:tc>
        <w:tc>
          <w:tcPr/>
          <w:p>
            <w:pPr>
              <w:jc w:val="left"/>
            </w:pPr>
            <w:r>
              <w:t xml:space="preserve">67%</w:t>
            </w:r>
          </w:p>
        </w:tc>
        <w:tc>
          <w:tcPr/>
          <w:p>
            <w:pPr>
              <w:jc w:val="left"/>
            </w:pPr>
            <w:r>
              <w:t xml:space="preserve">64%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62"/>
        <w:gridCol w:w="877"/>
        <w:gridCol w:w="1508"/>
        <w:gridCol w:w="1585"/>
        <w:gridCol w:w="1585"/>
      </w:tblGrid>
      <w:tr>
        <w:tc>
          <w:tcPr/>
          <w:p>
            <w:pPr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jc w:val="left"/>
            </w:pPr>
            <w:r>
              <w:t xml:space="preserve">Total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 &amp; P1 Cases added since last Aspiration</w:t>
            </w:r>
          </w:p>
        </w:tc>
        <w:tc>
          <w:tcPr/>
          <w:p>
            <w:pPr>
              <w:jc w:val="left"/>
            </w:pPr>
            <w:r>
              <w:t xml:space="preserve">Automated P0 &amp; P1 cases</w:t>
            </w:r>
          </w:p>
        </w:tc>
        <w:tc>
          <w:tcPr/>
          <w:p>
            <w:pPr>
              <w:jc w:val="left"/>
            </w:pPr>
            <w:r>
              <w:t xml:space="preserve">Total Automation</w:t>
            </w:r>
          </w:p>
          <w:p>
            <w:pPr>
              <w:jc w:val="left"/>
            </w:pPr>
            <w:r>
              <w:t xml:space="preserve">Coverage (P0 &amp; P1)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</w:tr>
    </w:tbl>
    <w:bookmarkEnd w:id="55"/>
    <w:p>
      <w:pPr>
        <w:pStyle w:val="BodyText"/>
      </w:pPr>
      <w:r>
        <w:br/>
      </w:r>
    </w:p>
    <w:bookmarkStart w:id="57" w:name="X625fb34239968278c8d5aef9506a68875c91a9a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Sathishkumar Hari</w:t>
              </w:r>
            </w:hyperlink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Thoppe Dwarakanath</w:t>
              </w:r>
            </w:hyperlink>
          </w:p>
        </w:tc>
        <w:tc>
          <w:tcPr/>
          <w:p>
            <w:pPr>
              <w:jc w:val="left"/>
            </w:pPr>
            <w:r>
              <w:t xml:space="preserve">Made effort for delivering feature during weekend</w:t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21971dac508c2532b538d96f297cec681bfc8a5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Issue</w:t>
            </w:r>
          </w:p>
        </w:tc>
        <w:tc>
          <w:tcPr/>
          <w:p>
            <w:pPr>
              <w:jc w:val="left"/>
            </w:pPr>
            <w:r>
              <w:t xml:space="preserve">Root cause</w:t>
            </w:r>
          </w:p>
        </w:tc>
        <w:tc>
          <w:tcPr/>
          <w:p>
            <w:pPr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bookmarkStart w:id="61" w:name="Xbaac49dcf04b12bbcceda59b4a72885b3f938b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Goal</w:t>
            </w:r>
          </w:p>
        </w:tc>
        <w:tc>
          <w:tcPr/>
          <w:p>
            <w:pPr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Nylas email integration</w:t>
            </w:r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FSALES-13048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Email template optimisation</w:t>
            </w:r>
          </w:p>
        </w:tc>
        <w:tc>
          <w:tcPr/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FSALES-13270</w:t>
              </w:r>
            </w:hyperlink>
          </w:p>
        </w:tc>
      </w:tr>
    </w:tbl>
    <w:p>
      <w:pPr>
        <w:pStyle w:val="BodyText"/>
      </w:pPr>
      <w:r>
        <w:br/>
      </w:r>
    </w:p>
    <w:bookmarkEnd w:id="61"/>
    <w:bookmarkStart w:id="62" w:name="Xc311d35710fd91821198f495d49230a27bb9e5d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Risk</w:t>
            </w:r>
          </w:p>
        </w:tc>
        <w:tc>
          <w:tcPr/>
          <w:p>
            <w:pPr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bookmarkStart w:id="63" w:name="Xaed35c1e83e20bb572a0158b83255cd6abe37b2"/>
    <w:p>
      <w:pPr>
        <w:pStyle w:val="Heading2"/>
      </w:pPr>
      <w:r>
        <w:rPr>
          <w:b/>
          <w:bCs/>
        </w:rPr>
        <w:t xml:space="preserve">Tech Debts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Dwarak</w:t>
            </w:r>
          </w:p>
        </w:tc>
        <w:tc>
          <w:tcPr/>
          <w:p>
            <w:pPr>
              <w:jc w:val="left"/>
            </w:pPr>
            <w:r>
              <w:t xml:space="preserve">Done 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bookmarkEnd w:id="63"/>
    <w:bookmarkStart w:id="64" w:name="X72e5a5f57e519f4de3206dddd818506127d348c"/>
    <w:p>
      <w:pPr>
        <w:pStyle w:val="Heading2"/>
      </w:pPr>
      <w:r>
        <w:rPr>
          <w:b/>
          <w:bCs/>
        </w:rPr>
        <w:t xml:space="preserve">Plan/Roadmap/Vision - that extends beyond next month</w:t>
      </w:r>
    </w:p>
    <w:p>
      <w:pPr>
        <w:numPr>
          <w:ilvl w:val="0"/>
          <w:numId w:val="1002"/>
        </w:numPr>
      </w:pPr>
      <w:r>
        <w:t xml:space="preserve">Email UI enhancements</w:t>
      </w:r>
    </w:p>
    <w:p>
      <w:pPr>
        <w:numPr>
          <w:ilvl w:val="0"/>
          <w:numId w:val="1002"/>
        </w:numPr>
      </w:pPr>
      <w:r>
        <w:t xml:space="preserve">Email historical import of emails, suggested leads</w:t>
      </w:r>
    </w:p>
    <w:p>
      <w:pPr>
        <w:numPr>
          <w:ilvl w:val="0"/>
          <w:numId w:val="1002"/>
        </w:numPr>
      </w:pPr>
      <w:r>
        <w:t xml:space="preserve">Email feature onboarding</w:t>
      </w:r>
    </w:p>
    <w:p>
      <w:pPr>
        <w:numPr>
          <w:ilvl w:val="0"/>
          <w:numId w:val="1002"/>
        </w:numPr>
      </w:pPr>
      <w:r>
        <w:t xml:space="preserve">Providing account level SMTP to control their email sending related events and limits</w:t>
      </w:r>
    </w:p>
    <w:p>
      <w:pPr>
        <w:numPr>
          <w:ilvl w:val="0"/>
          <w:numId w:val="1002"/>
        </w:numPr>
      </w:pPr>
      <w:r>
        <w:t xml:space="preserve">Nylas email integration</w:t>
      </w:r>
      <w:r>
        <w:br/>
      </w:r>
      <w:r>
        <w:br/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://freshworks.com" TargetMode="External" /><Relationship Type="http://schemas.openxmlformats.org/officeDocument/2006/relationships/hyperlink" Id="rId40" Target="https://confluence.freshworks.com/display/freshsales/The+Usual+Suspects+-+Mid+Q3+2019+Aspirations" TargetMode="External" /><Relationship Type="http://schemas.openxmlformats.org/officeDocument/2006/relationships/hyperlink" Id="rId39" Target="https://confluence.freshworks.com/display/freshsales/The+Usual+Suspects+-+Q2+2019+Aspirations" TargetMode="External" /><Relationship Type="http://schemas.openxmlformats.org/officeDocument/2006/relationships/hyperlink" Id="rId46" Target="https://confluence.freshworks.com/display/~anish.dhamodaran" TargetMode="External" /><Relationship Type="http://schemas.openxmlformats.org/officeDocument/2006/relationships/hyperlink" Id="rId43" Target="https://confluence.freshworks.com/display/~hariharasuthan.balaji" TargetMode="External" /><Relationship Type="http://schemas.openxmlformats.org/officeDocument/2006/relationships/hyperlink" Id="rId42" Target="https://confluence.freshworks.com/display/~kalaivasakan.kalaiarasan" TargetMode="External" /><Relationship Type="http://schemas.openxmlformats.org/officeDocument/2006/relationships/hyperlink" Id="rId50" Target="https://confluence.freshworks.com/display/~palaniappan.meyyappan" TargetMode="External" /><Relationship Type="http://schemas.openxmlformats.org/officeDocument/2006/relationships/hyperlink" Id="rId56" Target="https://confluence.freshworks.com/display/~sathishkumar.hari" TargetMode="External" /><Relationship Type="http://schemas.openxmlformats.org/officeDocument/2006/relationships/hyperlink" Id="rId48" Target="https://confluence.freshworks.com/display/~thoppe.dwarakanath" TargetMode="External" /><Relationship Type="http://schemas.openxmlformats.org/officeDocument/2006/relationships/hyperlink" Id="rId44" Target="https://freshworks.freshrelease.com/FSALES/issues/FSALES-10633" TargetMode="External" /><Relationship Type="http://schemas.openxmlformats.org/officeDocument/2006/relationships/hyperlink" Id="rId45" Target="https://freshworks.freshrelease.com/FSALES/issues/FSALES-10807" TargetMode="External" /><Relationship Type="http://schemas.openxmlformats.org/officeDocument/2006/relationships/hyperlink" Id="rId51" Target="https://freshworks.freshrelease.com/FSALES/issues/FSALES-11335" TargetMode="External" /><Relationship Type="http://schemas.openxmlformats.org/officeDocument/2006/relationships/hyperlink" Id="rId53" Target="https://freshworks.freshrelease.com/FSALES/issues/FSALES-11657" TargetMode="External" /><Relationship Type="http://schemas.openxmlformats.org/officeDocument/2006/relationships/hyperlink" Id="rId47" Target="https://freshworks.freshrelease.com/FSALES/issues/FSALES-11769" TargetMode="External" /><Relationship Type="http://schemas.openxmlformats.org/officeDocument/2006/relationships/hyperlink" Id="rId49" Target="https://freshworks.freshrelease.com/FSALES/issues/FSALES-11819" TargetMode="External" /><Relationship Type="http://schemas.openxmlformats.org/officeDocument/2006/relationships/hyperlink" Id="rId52" Target="https://freshworks.freshrelease.com/FSALES/issues/FSALES-12243" TargetMode="External" /><Relationship Type="http://schemas.openxmlformats.org/officeDocument/2006/relationships/hyperlink" Id="rId59" Target="https://freshworks.freshrelease.com/FSALES/issues/FSALES-13048" TargetMode="External" /><Relationship Type="http://schemas.openxmlformats.org/officeDocument/2006/relationships/hyperlink" Id="rId60" Target="https://freshworks.freshrelease.com/FSALES/issues/FSALES-13270" TargetMode="External" /><Relationship Type="http://schemas.openxmlformats.org/officeDocument/2006/relationships/hyperlink" Id="rId36" Target="mailto:anish.dhamodaran@freshworks.com" TargetMode="External" /><Relationship Type="http://schemas.openxmlformats.org/officeDocument/2006/relationships/hyperlink" Id="rId32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palaniappan.meyyappan@freshworks.com" TargetMode="External" /><Relationship Type="http://schemas.openxmlformats.org/officeDocument/2006/relationships/hyperlink" Id="rId34" Target="mailto:reshma.umapathy@freshworks.com" TargetMode="External" /><Relationship Type="http://schemas.openxmlformats.org/officeDocument/2006/relationships/hyperlink" Id="rId35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6" Target="mailto:sujitha.ravi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3" Target="mailto:uma.baskaran@freshworks.com" TargetMode="External" /><Relationship Type="http://schemas.openxmlformats.org/officeDocument/2006/relationships/hyperlink" Id="rId28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freshworks.com" TargetMode="External" /><Relationship Type="http://schemas.openxmlformats.org/officeDocument/2006/relationships/hyperlink" Id="rId40" Target="https://confluence.freshworks.com/display/freshsales/The+Usual+Suspects+-+Mid+Q3+2019+Aspirations" TargetMode="External" /><Relationship Type="http://schemas.openxmlformats.org/officeDocument/2006/relationships/hyperlink" Id="rId39" Target="https://confluence.freshworks.com/display/freshsales/The+Usual+Suspects+-+Q2+2019+Aspirations" TargetMode="External" /><Relationship Type="http://schemas.openxmlformats.org/officeDocument/2006/relationships/hyperlink" Id="rId46" Target="https://confluence.freshworks.com/display/~anish.dhamodaran" TargetMode="External" /><Relationship Type="http://schemas.openxmlformats.org/officeDocument/2006/relationships/hyperlink" Id="rId43" Target="https://confluence.freshworks.com/display/~hariharasuthan.balaji" TargetMode="External" /><Relationship Type="http://schemas.openxmlformats.org/officeDocument/2006/relationships/hyperlink" Id="rId42" Target="https://confluence.freshworks.com/display/~kalaivasakan.kalaiarasan" TargetMode="External" /><Relationship Type="http://schemas.openxmlformats.org/officeDocument/2006/relationships/hyperlink" Id="rId50" Target="https://confluence.freshworks.com/display/~palaniappan.meyyappan" TargetMode="External" /><Relationship Type="http://schemas.openxmlformats.org/officeDocument/2006/relationships/hyperlink" Id="rId56" Target="https://confluence.freshworks.com/display/~sathishkumar.hari" TargetMode="External" /><Relationship Type="http://schemas.openxmlformats.org/officeDocument/2006/relationships/hyperlink" Id="rId48" Target="https://confluence.freshworks.com/display/~thoppe.dwarakanath" TargetMode="External" /><Relationship Type="http://schemas.openxmlformats.org/officeDocument/2006/relationships/hyperlink" Id="rId44" Target="https://freshworks.freshrelease.com/FSALES/issues/FSALES-10633" TargetMode="External" /><Relationship Type="http://schemas.openxmlformats.org/officeDocument/2006/relationships/hyperlink" Id="rId45" Target="https://freshworks.freshrelease.com/FSALES/issues/FSALES-10807" TargetMode="External" /><Relationship Type="http://schemas.openxmlformats.org/officeDocument/2006/relationships/hyperlink" Id="rId51" Target="https://freshworks.freshrelease.com/FSALES/issues/FSALES-11335" TargetMode="External" /><Relationship Type="http://schemas.openxmlformats.org/officeDocument/2006/relationships/hyperlink" Id="rId53" Target="https://freshworks.freshrelease.com/FSALES/issues/FSALES-11657" TargetMode="External" /><Relationship Type="http://schemas.openxmlformats.org/officeDocument/2006/relationships/hyperlink" Id="rId47" Target="https://freshworks.freshrelease.com/FSALES/issues/FSALES-11769" TargetMode="External" /><Relationship Type="http://schemas.openxmlformats.org/officeDocument/2006/relationships/hyperlink" Id="rId49" Target="https://freshworks.freshrelease.com/FSALES/issues/FSALES-11819" TargetMode="External" /><Relationship Type="http://schemas.openxmlformats.org/officeDocument/2006/relationships/hyperlink" Id="rId52" Target="https://freshworks.freshrelease.com/FSALES/issues/FSALES-12243" TargetMode="External" /><Relationship Type="http://schemas.openxmlformats.org/officeDocument/2006/relationships/hyperlink" Id="rId59" Target="https://freshworks.freshrelease.com/FSALES/issues/FSALES-13048" TargetMode="External" /><Relationship Type="http://schemas.openxmlformats.org/officeDocument/2006/relationships/hyperlink" Id="rId60" Target="https://freshworks.freshrelease.com/FSALES/issues/FSALES-13270" TargetMode="External" /><Relationship Type="http://schemas.openxmlformats.org/officeDocument/2006/relationships/hyperlink" Id="rId36" Target="mailto:anish.dhamodaran@freshworks.com" TargetMode="External" /><Relationship Type="http://schemas.openxmlformats.org/officeDocument/2006/relationships/hyperlink" Id="rId32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palaniappan.meyyappan@freshworks.com" TargetMode="External" /><Relationship Type="http://schemas.openxmlformats.org/officeDocument/2006/relationships/hyperlink" Id="rId34" Target="mailto:reshma.umapathy@freshworks.com" TargetMode="External" /><Relationship Type="http://schemas.openxmlformats.org/officeDocument/2006/relationships/hyperlink" Id="rId35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6" Target="mailto:sujitha.ravi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3" Target="mailto:uma.baskaran@freshworks.com" TargetMode="External" /><Relationship Type="http://schemas.openxmlformats.org/officeDocument/2006/relationships/hyperlink" Id="rId28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