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fc641a02c4f3a8d05779347db7f2a9a9faefb09"/>
    <w:p>
      <w:pPr>
        <w:pStyle w:val="Heading1"/>
      </w:pPr>
      <w:r>
        <w:t xml:space="preserve">Title: Webforms &amp; Internationalization - April 2018 Aspirations</w:t>
      </w:r>
    </w:p>
    <w:p>
      <w:pPr>
        <w:pStyle w:val="FirstParagraph"/>
      </w:pPr>
      <w:r>
        <w:br/>
      </w:r>
    </w:p>
    <w:bookmarkStart w:id="23" w:name="Xdf7cb4f814bb664a0a9aacb8fb23b47faa1fa40"/>
    <w:p>
      <w:pPr>
        <w:pStyle w:val="Heading2"/>
      </w:pPr>
      <w:r>
        <w:drawing>
          <wp:inline>
            <wp:extent cx="238125" cy="158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JhZWQyZmI3ZjYwNzc1ZmM1MjhkNjgwMmY3N2QxZjhkMWJlMjNiOWY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Q5Mjk0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MmFlZDJmYjdmNjA3NzVmYzUyOGQ2ODAyZjc3ZDFmOGQxYmUyM2I5Zi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MxLCAicmVxdWVzdENvcnJlbGF0aW9uSWQiOiAiOWExZjZlYzY3NmFiNDA5ZiJ9PC9zcGFuPgo8L2JvZHk+CjwvaHRtbD4KICAgIAo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e37a00c992fbc769c0d1cfdc530466f976916f7"/>
            <w:r>
              <w:rPr>
                <w:b/>
                <w:bCs/>
              </w:rPr>
              <w:t xml:space="preserve">Aspirations - March 2018</w:t>
            </w:r>
            <w:bookmarkEnd w:id="24"/>
          </w:p>
          <w:p>
            <w:pPr>
              <w:jc w:val="left"/>
            </w:pPr>
            <w:r>
              <w:t xml:space="preserve">Freshsales - 11 Apr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Analytics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Internationalization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vivekanandan.murugesan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</w:t>
              </w:r>
            </w:hyperlink>
            <w:r>
              <w:t xml:space="preserve">vivekanandan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r>
              <w:t xml:space="preserve">swati.sharma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26" w:name="Xf083b7756bf43bac9876ed7b359e62bc163ab3d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26"/>
    <w:p>
      <w:pPr>
        <w:pStyle w:val="FirstParagraph"/>
      </w:pPr>
      <w:r>
        <w:br/>
      </w:r>
    </w:p>
    <w:bookmarkStart w:id="27" w:name="X0c40241d084fb250e8396287e2da2b8d2d2231f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r>
        <w:br/>
      </w:r>
    </w:p>
    <w:bookmarkEnd w:id="2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9" w:name="Xe4230937ed64de7686ade81c410d7542fcbad94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Webform: Performance Optimization</w:t>
            </w:r>
          </w:p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User based language support</w:t>
            </w:r>
          </w:p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Uma Baskaran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Webform: Autotrack Support</w:t>
            </w:r>
          </w:p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New Languages Support</w:t>
            </w:r>
          </w:p>
          <w:p>
            <w:pPr>
              <w:jc w:val="left"/>
            </w:pPr>
            <w:r>
              <w:t xml:space="preserve">1. Finnish</w:t>
            </w:r>
            <w:r>
              <w:br/>
            </w:r>
            <w:r>
              <w:t xml:space="preserve">2. Japanese</w:t>
            </w:r>
            <w:r>
              <w:br/>
            </w:r>
            <w:r>
              <w:t xml:space="preserve">3. Korean</w:t>
            </w:r>
            <w:r>
              <w:br/>
            </w:r>
            <w:r>
              <w:t xml:space="preserve">4. Norwegian</w:t>
            </w:r>
            <w:r>
              <w:br/>
            </w:r>
            <w:r>
              <w:t xml:space="preserve">5. Swedish</w:t>
            </w:r>
            <w:r>
              <w:br/>
            </w:r>
            <w:r>
              <w:t xml:space="preserve">6. Turkish</w:t>
            </w:r>
            <w:r>
              <w:br/>
            </w:r>
            <w:r>
              <w:t xml:space="preserve">7. Vietnamese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100% translation - new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Webform: Life cycle events - afterInstall, beforeSubmit, afterSubmit</w:t>
            </w:r>
          </w:p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Enhancements &amp; fixes:</w:t>
            </w:r>
          </w:p>
          <w:p>
            <w:pPr>
              <w:jc w:val="left"/>
            </w:pPr>
            <w:r>
              <w:t xml:space="preserve">IE issue: Unable to open forms created using webforms</w:t>
            </w:r>
          </w:p>
          <w:p>
            <w:pPr>
              <w:jc w:val="left"/>
            </w:pPr>
            <w:r>
              <w:t xml:space="preserve">Title field of webforms reverts back to previous value with a refresh</w:t>
            </w:r>
          </w:p>
          <w:p>
            <w:pPr>
              <w:jc w:val="left"/>
            </w:pPr>
            <w:r>
              <w:t xml:space="preserve">Segment Event Tracking</w:t>
            </w:r>
          </w:p>
          <w:p>
            <w:pPr>
              <w:jc w:val="left"/>
            </w:pPr>
            <w:r>
              <w:t xml:space="preserve">Powered by Freshsales to all plans</w:t>
            </w:r>
            <w:r>
              <w:br/>
            </w:r>
          </w:p>
          <w:p>
            <w:pPr>
              <w:jc w:val="left"/>
            </w:pPr>
            <w:r>
              <w:t xml:space="preserve">Whatsnew blocks helpdesk screenshot</w:t>
            </w:r>
          </w:p>
          <w:p>
            <w:pPr>
              <w:jc w:val="left"/>
            </w:pPr>
            <w:r>
              <w:t xml:space="preserve">CORS for Website staging signup url for Omnibar</w:t>
            </w:r>
          </w:p>
          <w:p>
            <w:pPr>
              <w:jc w:val="left"/>
            </w:pPr>
            <w:r>
              <w:t xml:space="preserve">Email template changed to be more specific about Lead or Contact updated and with Profile name</w:t>
            </w:r>
          </w:p>
          <w:p>
            <w:pPr>
              <w:jc w:val="left"/>
            </w:pPr>
            <w:r>
              <w:t xml:space="preserve">Ignore Autotrack on Webform submit to avoid duplicates while both Webform &amp; Autotrack snippets are installed in the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9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0" w:name="X1056a1e110a4b4b79e9888871715926d5915aa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Automate Translation process for new &amp; updated strings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Webform:</w:t>
            </w:r>
          </w:p>
          <w:p>
            <w:pPr>
              <w:jc w:val="left"/>
            </w:pPr>
            <w:r>
              <w:t xml:space="preserve">Multiple Webform in the same page</w:t>
            </w:r>
          </w:p>
          <w:p>
            <w:pPr>
              <w:jc w:val="left"/>
            </w:pPr>
            <w:r>
              <w:t xml:space="preserve">Enable cache &amp; versioning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Debt: Frontend test cases &amp; Tech Doc for Webforms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0"/>
    <w:p>
      <w:pPr>
        <w:pStyle w:val="BodyText"/>
      </w:pPr>
      <w:r>
        <w:br/>
      </w:r>
    </w:p>
    <w:bookmarkStart w:id="31" w:name="X409552ba2c268fbb50f154263cb894bb320805e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"/>
    <w:p>
      <w:pPr>
        <w:pStyle w:val="BodyText"/>
      </w:pPr>
      <w:r>
        <w:br/>
      </w:r>
    </w:p>
    <w:bookmarkStart w:id="32" w:name="X2864a2f641231cc705577243585078a7791df03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2"/>
    <w:p>
      <w:pPr>
        <w:pStyle w:val="BodyText"/>
      </w:pPr>
      <w:r>
        <w:br/>
      </w:r>
    </w:p>
    <w:bookmarkStart w:id="33" w:name="Xf6bfe318abde3938b20cf4a25fb5c5356e34f87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"/>
    <w:p>
      <w:pPr>
        <w:pStyle w:val="BodyText"/>
      </w:pPr>
      <w:r>
        <w:br/>
      </w:r>
    </w:p>
    <w:bookmarkStart w:id="34" w:name="X4aa41e53739b46db5ecdba7af92229743c4b213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34"/>
    <w:p>
      <w:pPr>
        <w:pStyle w:val="FirstParagraph"/>
      </w:pPr>
      <w:r>
        <w:t xml:space="preserve">Advanced Customizations in Webform &amp; Conversational form</w:t>
      </w:r>
    </w:p>
    <w:p>
      <w:pPr>
        <w:pStyle w:val="BodyText"/>
      </w:pPr>
      <w:r>
        <w:br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hyperlink" Id="rId28" Target="https://confluence.freshworks.com/display/~uma.baskaran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nfluence.freshworks.com/display/~uma.baskaran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2024-02-16T23:14:17Z</dcterms:created>
  <dcterms:modified xsi:type="dcterms:W3CDTF">2024-02-16T23:14:17Z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