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A1828"/>
          <w:sz w:val="48"/>
        </w:rPr>
        <w:t>Mohadeseh Arianrad</w:t>
      </w:r>
    </w:p>
    <w:p>
      <w:pPr>
        <w:pBdr>
          <w:bottom w:val="single" w:sz="4" w:space="1" w:color="CCCCCC"/>
        </w:pBdr>
      </w:pPr>
      <w:r>
        <w:rPr>
          <w:color w:val="7A1828"/>
          <w:sz w:val="26"/>
        </w:rPr>
        <w:t>Data Analyst</w:t>
      </w:r>
    </w:p>
    <w:p>
      <w:pPr>
        <w:spacing w:after="280"/>
      </w:pPr>
      <w:r>
        <w:rPr>
          <w:rFonts w:ascii="Arial" w:hAnsi="Arial"/>
          <w:b/>
          <w:sz w:val="18"/>
        </w:rPr>
        <w:t xml:space="preserve">Phone: </w:t>
      </w:r>
      <w:r>
        <w:rPr>
          <w:rFonts w:ascii="Arial" w:hAnsi="Arial"/>
          <w:sz w:val="18"/>
        </w:rPr>
        <w:t xml:space="preserve">+49 15757171746  -  </w:t>
      </w:r>
      <w:r>
        <w:rPr>
          <w:rFonts w:ascii="Arial" w:hAnsi="Arial"/>
          <w:b/>
          <w:sz w:val="18"/>
        </w:rPr>
        <w:t xml:space="preserve">Email: </w:t>
      </w:r>
      <w:hyperlink r:id="rId9">
        <w:r>
          <w:rPr>
            <w:rFonts w:ascii="Arial" w:hAnsi="Arial"/>
            <w:color w:val="000000"/>
            <w:sz w:val="18"/>
            <w:u w:val="single"/>
          </w:rPr>
          <w:t>Mohadeseh@mohadeseharianrad.de</w:t>
        </w:r>
      </w:hyperlink>
      <w:r>
        <w:rPr>
          <w:rFonts w:ascii="Arial" w:hAnsi="Arial"/>
          <w:sz w:val="18"/>
        </w:rPr>
        <w:br/>
      </w:r>
      <w:r>
        <w:rPr>
          <w:rFonts w:ascii="Arial" w:hAnsi="Arial"/>
          <w:b/>
          <w:sz w:val="18"/>
        </w:rPr>
        <w:t xml:space="preserve">LinkedIn: </w:t>
      </w:r>
      <w:hyperlink r:id="rId10">
        <w:r>
          <w:rPr>
            <w:rFonts w:ascii="Arial" w:hAnsi="Arial"/>
            <w:color w:val="000000"/>
            <w:sz w:val="18"/>
            <w:u w:val="single"/>
          </w:rPr>
          <w:t>linkedin.com/in/mohadeseh-arianrad-30a826245</w:t>
        </w:r>
      </w:hyperlink>
      <w:r>
        <w:rPr>
          <w:rFonts w:ascii="Arial" w:hAnsi="Arial"/>
          <w:sz w:val="18"/>
        </w:rPr>
        <w:t xml:space="preserve">  -  </w:t>
      </w:r>
      <w:r>
        <w:rPr>
          <w:rFonts w:ascii="Arial" w:hAnsi="Arial"/>
          <w:b/>
          <w:sz w:val="18"/>
        </w:rPr>
        <w:t xml:space="preserve">Website: </w:t>
      </w:r>
      <w:hyperlink r:id="rId11">
        <w:r>
          <w:rPr>
            <w:rFonts w:ascii="Arial" w:hAnsi="Arial"/>
            <w:color w:val="000000"/>
            <w:sz w:val="18"/>
            <w:u w:val="single"/>
          </w:rPr>
          <w:t>Mohadeseharianrad.de</w:t>
        </w:r>
      </w:hyperlink>
    </w:p>
    <w:p>
      <w:pPr>
        <w:pBdr>
          <w:bottom w:val="single" w:sz="12" w:space="1" w:color="E6C0C5"/>
        </w:pBdr>
        <w:spacing w:before="240" w:after="120"/>
      </w:pPr>
      <w:r>
        <w:rPr>
          <w:b/>
          <w:color w:val="7A1828"/>
          <w:sz w:val="26"/>
        </w:rPr>
        <w:t>Resume Summary</w:t>
      </w:r>
    </w:p>
    <w:p>
      <w:pPr>
        <w:spacing w:after="240"/>
        <w:jc w:val="both"/>
      </w:pPr>
      <w:r>
        <w:rPr>
          <w:rFonts w:ascii="Arial" w:hAnsi="Arial"/>
          <w:color w:val="555555"/>
          <w:sz w:val="19"/>
        </w:rPr>
        <w:t>Aspiring Data Analyst with strong skills in Python, SQL, and Power BI, with a focus on data modeling, predictive analytics, and process automation. Through academic projects and independent analytical work, I have developed experience in transforming complex operational and business data into meaningful insights that support data-driven decision-making. My work includes data cleaning, exploratory data analysis, and building interactive dashboards that help visualize trends and performance metrics. Continuously expanding knowledge of modern data tools, statistical techniques, and analytical methodologies to solve complex problems and create measurable value through data-driven insights.</w:t>
      </w:r>
    </w:p>
    <w:p>
      <w:pPr>
        <w:pBdr>
          <w:bottom w:val="single" w:sz="12" w:space="1" w:color="E6C0C5"/>
        </w:pBdr>
        <w:spacing w:before="240" w:after="120"/>
      </w:pPr>
      <w:r>
        <w:rPr>
          <w:b/>
          <w:color w:val="7A1828"/>
          <w:sz w:val="26"/>
        </w:rPr>
        <w:t>Education</w:t>
      </w:r>
    </w:p>
    <w:p>
      <w:pPr>
        <w:tabs>
          <w:tab w:pos="10800" w:val="right"/>
        </w:tabs>
        <w:spacing w:after="0"/>
      </w:pPr>
      <w:r>
        <w:rPr>
          <w:rFonts w:ascii="Arial" w:hAnsi="Arial"/>
          <w:b/>
          <w:sz w:val="20"/>
        </w:rPr>
        <w:t>Master's Degree in Financial Services Management</w:t>
      </w:r>
      <w:r>
        <w:tab/>
      </w:r>
      <w:r>
        <w:rPr>
          <w:rFonts w:ascii="Arial" w:hAnsi="Arial"/>
          <w:color w:val="555555"/>
          <w:sz w:val="19"/>
        </w:rPr>
        <w:t>2025 - Present</w:t>
      </w:r>
    </w:p>
    <w:p>
      <w:pPr>
        <w:spacing w:after="40"/>
      </w:pPr>
      <w:r>
        <w:rPr>
          <w:rFonts w:ascii="Arial" w:hAnsi="Arial"/>
          <w:sz w:val="19"/>
        </w:rPr>
        <w:t>Kaiserslautern University of Applied Sciences</w:t>
      </w:r>
    </w:p>
    <w:p>
      <w:pPr>
        <w:spacing w:after="160"/>
      </w:pPr>
      <w:r>
        <w:rPr>
          <w:rFonts w:ascii="Arial" w:hAnsi="Arial"/>
          <w:color w:val="555555"/>
          <w:sz w:val="18"/>
        </w:rPr>
        <w:t>Specialization in Quantitative Methods in Finance, representing the intersection of statistical modeling and complex financial decision-making.</w:t>
      </w:r>
    </w:p>
    <w:p>
      <w:pPr>
        <w:tabs>
          <w:tab w:pos="10800" w:val="right"/>
        </w:tabs>
        <w:spacing w:after="0"/>
      </w:pPr>
      <w:r>
        <w:rPr>
          <w:rFonts w:ascii="Arial" w:hAnsi="Arial"/>
          <w:b/>
          <w:sz w:val="20"/>
        </w:rPr>
        <w:t>Bachelor's Degree in Industrial Engineering</w:t>
      </w:r>
      <w:r>
        <w:tab/>
      </w:r>
      <w:r>
        <w:rPr>
          <w:rFonts w:ascii="Arial" w:hAnsi="Arial"/>
          <w:color w:val="555555"/>
          <w:sz w:val="19"/>
        </w:rPr>
        <w:t>2018 - 2022</w:t>
      </w:r>
    </w:p>
    <w:p>
      <w:pPr>
        <w:spacing w:after="40"/>
      </w:pPr>
      <w:r>
        <w:rPr>
          <w:rFonts w:ascii="Arial" w:hAnsi="Arial"/>
          <w:sz w:val="19"/>
        </w:rPr>
        <w:t>Bou Ali-Sina University, Iran</w:t>
      </w:r>
    </w:p>
    <w:p>
      <w:pPr>
        <w:spacing w:after="240"/>
      </w:pPr>
      <w:r>
        <w:rPr>
          <w:rFonts w:ascii="Arial" w:hAnsi="Arial"/>
          <w:color w:val="555555"/>
          <w:sz w:val="18"/>
        </w:rPr>
        <w:t>Mark: 2.1 | SolidWorks Instructor &amp; Teaching Assistant</w:t>
      </w:r>
    </w:p>
    <w:p>
      <w:pPr>
        <w:pBdr>
          <w:bottom w:val="single" w:sz="12" w:space="1" w:color="E6C0C5"/>
        </w:pBdr>
        <w:spacing w:before="240" w:after="120"/>
      </w:pPr>
      <w:r>
        <w:rPr>
          <w:b/>
          <w:color w:val="7A1828"/>
          <w:sz w:val="26"/>
        </w:rPr>
        <w:t>Working Experience</w:t>
      </w:r>
    </w:p>
    <w:p>
      <w:pPr>
        <w:tabs>
          <w:tab w:pos="10800" w:val="right"/>
        </w:tabs>
        <w:spacing w:after="0"/>
      </w:pPr>
      <w:r>
        <w:rPr>
          <w:rFonts w:ascii="Arial" w:hAnsi="Arial"/>
          <w:b/>
          <w:sz w:val="20"/>
        </w:rPr>
        <w:t>Quality Assurance Specialist</w:t>
      </w:r>
      <w:r>
        <w:tab/>
      </w:r>
      <w:r>
        <w:rPr>
          <w:rFonts w:ascii="Arial" w:hAnsi="Arial"/>
          <w:color w:val="555555"/>
          <w:sz w:val="19"/>
        </w:rPr>
        <w:t>08.2022 to 04.2025</w:t>
      </w:r>
    </w:p>
    <w:p>
      <w:pPr>
        <w:spacing w:after="80"/>
      </w:pPr>
      <w:r>
        <w:rPr>
          <w:rFonts w:ascii="Arial" w:hAnsi="Arial"/>
          <w:b/>
          <w:sz w:val="20"/>
        </w:rPr>
        <w:t>Ghateh Sazane Razan Industrial Auto Manufacturing Co.</w:t>
      </w:r>
    </w:p>
    <w:p>
      <w:pPr>
        <w:pStyle w:val="ListBullet"/>
        <w:spacing w:after="40"/>
        <w:ind w:left="360"/>
      </w:pPr>
      <w:r>
        <w:rPr>
          <w:rFonts w:ascii="Arial" w:hAnsi="Arial"/>
          <w:color w:val="555555"/>
          <w:sz w:val="19"/>
        </w:rPr>
        <w:t>Supported the quality team through three IATF 16949 certification audits, coordinating with 5+ departments to ensure daily work matched global automotive requirements</w:t>
      </w:r>
    </w:p>
    <w:p>
      <w:pPr>
        <w:pStyle w:val="ListBullet"/>
        <w:spacing w:after="40"/>
        <w:ind w:left="360"/>
      </w:pPr>
      <w:r>
        <w:rPr>
          <w:rFonts w:ascii="Arial" w:hAnsi="Arial"/>
          <w:color w:val="555555"/>
          <w:sz w:val="19"/>
        </w:rPr>
        <w:t>Conducted internal audits covering 20+ different processes and 80+ products to ensure technical compliance across the production line</w:t>
      </w:r>
    </w:p>
    <w:p>
      <w:pPr>
        <w:pStyle w:val="ListBullet"/>
        <w:spacing w:after="40"/>
        <w:ind w:left="360"/>
      </w:pPr>
      <w:r>
        <w:rPr>
          <w:rFonts w:ascii="Arial" w:hAnsi="Arial"/>
          <w:color w:val="555555"/>
          <w:sz w:val="19"/>
        </w:rPr>
        <w:t>Assisted in creating and updating 15+ procedures, forms, documents and checklists to keep documentation aligned with IATF standards, reducing manual reporting errors by roughly 15%</w:t>
      </w:r>
    </w:p>
    <w:p>
      <w:pPr>
        <w:spacing w:after="80"/>
      </w:pPr>
    </w:p>
    <w:p>
      <w:pPr>
        <w:pBdr>
          <w:bottom w:val="single" w:sz="12" w:space="1" w:color="E6C0C5"/>
        </w:pBdr>
        <w:spacing w:before="240" w:after="120"/>
      </w:pPr>
      <w:r>
        <w:rPr>
          <w:b/>
          <w:color w:val="7A1828"/>
          <w:sz w:val="26"/>
        </w:rPr>
        <w:t>Projects &amp; Research</w:t>
      </w:r>
    </w:p>
    <w:p>
      <w:pPr>
        <w:tabs>
          <w:tab w:pos="10800" w:val="right"/>
        </w:tabs>
        <w:spacing w:after="0"/>
      </w:pPr>
      <w:r>
        <w:rPr>
          <w:rFonts w:ascii="Arial" w:hAnsi="Arial"/>
          <w:b/>
          <w:sz w:val="20"/>
        </w:rPr>
        <w:t>Python Automation Developer (Project)</w:t>
      </w:r>
      <w:r>
        <w:tab/>
      </w:r>
      <w:r>
        <w:rPr>
          <w:rFonts w:ascii="Arial" w:hAnsi="Arial"/>
          <w:color w:val="555555"/>
          <w:sz w:val="19"/>
        </w:rPr>
        <w:t>2023</w:t>
      </w:r>
    </w:p>
    <w:p>
      <w:pPr>
        <w:spacing w:after="80"/>
      </w:pPr>
      <w:r>
        <w:rPr>
          <w:rFonts w:ascii="Arial" w:hAnsi="Arial"/>
          <w:b/>
          <w:sz w:val="20"/>
        </w:rPr>
        <w:t>Automation of Calculating Design Application</w:t>
      </w:r>
    </w:p>
    <w:p>
      <w:pPr>
        <w:pStyle w:val="ListBullet"/>
        <w:spacing w:after="40"/>
        <w:ind w:left="360"/>
      </w:pPr>
      <w:r>
        <w:rPr>
          <w:rFonts w:ascii="Arial" w:hAnsi="Arial"/>
          <w:color w:val="555555"/>
          <w:sz w:val="19"/>
        </w:rPr>
        <w:t>Centralized database by moving all quality data into a Python-managed SQLite system, creating a single "source of truth" for the entire plant</w:t>
      </w:r>
    </w:p>
    <w:p>
      <w:pPr>
        <w:pStyle w:val="ListBullet"/>
        <w:spacing w:after="40"/>
        <w:ind w:left="360"/>
      </w:pPr>
      <w:r>
        <w:rPr>
          <w:rFonts w:ascii="Arial" w:hAnsi="Arial"/>
          <w:color w:val="555555"/>
          <w:sz w:val="19"/>
        </w:rPr>
        <w:t>Developed a custom extraction tool to pull data from unstructured Word-based FMEA files, transforming static documentation into dynamic, actionable data</w:t>
      </w:r>
    </w:p>
    <w:p>
      <w:pPr>
        <w:pStyle w:val="ListBullet"/>
        <w:spacing w:after="40"/>
        <w:ind w:left="360"/>
      </w:pPr>
      <w:r>
        <w:rPr>
          <w:rFonts w:ascii="Arial" w:hAnsi="Arial"/>
          <w:color w:val="555555"/>
          <w:sz w:val="19"/>
        </w:rPr>
        <w:t>Automated Risk Calculation application instantly recalculates RPNs as failure data is entered, instantly flagging high-risk areas</w:t>
      </w:r>
    </w:p>
    <w:p>
      <w:pPr>
        <w:pStyle w:val="ListBullet"/>
        <w:spacing w:after="40"/>
        <w:ind w:left="360"/>
      </w:pPr>
      <w:r>
        <w:rPr>
          <w:rFonts w:ascii="Arial" w:hAnsi="Arial"/>
          <w:color w:val="555555"/>
          <w:sz w:val="19"/>
        </w:rPr>
        <w:t>Eliminated 99% of duplicate entries and reduced data entry time by 40%, moving from reactive reporting to real-time awareness</w:t>
      </w:r>
    </w:p>
    <w:p>
      <w:pPr>
        <w:spacing w:after="80"/>
      </w:pPr>
    </w:p>
    <w:p>
      <w:pPr>
        <w:tabs>
          <w:tab w:pos="10800" w:val="right"/>
        </w:tabs>
        <w:spacing w:after="0"/>
      </w:pPr>
      <w:r>
        <w:rPr>
          <w:rFonts w:ascii="Arial" w:hAnsi="Arial"/>
          <w:b/>
          <w:sz w:val="20"/>
        </w:rPr>
        <w:t>Data Analyst Researcher</w:t>
      </w:r>
      <w:r>
        <w:tab/>
      </w:r>
      <w:r>
        <w:rPr>
          <w:rFonts w:ascii="Arial" w:hAnsi="Arial"/>
          <w:color w:val="555555"/>
          <w:sz w:val="19"/>
        </w:rPr>
        <w:t>2020</w:t>
      </w:r>
    </w:p>
    <w:p>
      <w:pPr>
        <w:spacing w:after="80"/>
      </w:pPr>
      <w:r>
        <w:rPr>
          <w:rFonts w:ascii="Arial" w:hAnsi="Arial"/>
          <w:b/>
          <w:sz w:val="20"/>
        </w:rPr>
        <w:t>Machine Learning and Data Mining in Supply Chain</w:t>
      </w:r>
    </w:p>
    <w:p>
      <w:pPr>
        <w:pStyle w:val="ListBullet"/>
        <w:spacing w:after="40"/>
        <w:ind w:left="360"/>
      </w:pPr>
      <w:r>
        <w:rPr>
          <w:rFonts w:ascii="Arial" w:hAnsi="Arial"/>
          <w:color w:val="555555"/>
          <w:sz w:val="19"/>
        </w:rPr>
        <w:t>Cleaned and processed multi-stage supply chain datasets to remove reporting inconsistencies and outliers before modeling</w:t>
      </w:r>
    </w:p>
    <w:p>
      <w:pPr>
        <w:pStyle w:val="ListBullet"/>
        <w:spacing w:after="40"/>
        <w:ind w:left="360"/>
      </w:pPr>
      <w:r>
        <w:rPr>
          <w:rFonts w:ascii="Arial" w:hAnsi="Arial"/>
          <w:color w:val="555555"/>
          <w:sz w:val="19"/>
        </w:rPr>
        <w:t>Developed a model to forecast demand and anticipate whiplash effects using Scikit-learn, achieving a low RMSE</w:t>
      </w:r>
    </w:p>
    <w:p>
      <w:pPr>
        <w:pStyle w:val="ListBullet"/>
        <w:spacing w:after="40"/>
        <w:ind w:left="360"/>
      </w:pPr>
      <w:r>
        <w:rPr>
          <w:rFonts w:ascii="Arial" w:hAnsi="Arial"/>
          <w:color w:val="555555"/>
          <w:sz w:val="19"/>
        </w:rPr>
        <w:t>Suggested that using predictive models could reduce inventory distortion and safety stock requirements by 10–15%</w:t>
      </w:r>
    </w:p>
    <w:p>
      <w:pPr>
        <w:pBdr>
          <w:bottom w:val="single" w:sz="12" w:space="1" w:color="E6C0C5"/>
        </w:pBdr>
        <w:spacing w:before="240" w:after="120"/>
      </w:pPr>
      <w:r>
        <w:rPr>
          <w:b/>
          <w:color w:val="7A1828"/>
          <w:sz w:val="26"/>
        </w:rPr>
        <w:t>Technical Skills &amp; Capabilities</w:t>
      </w:r>
    </w:p>
    <w:p>
      <w:pPr>
        <w:spacing w:after="240"/>
      </w:pPr>
      <w:r>
        <w:rPr>
          <w:rFonts w:ascii="Arial" w:hAnsi="Arial"/>
          <w:color w:val="555555"/>
          <w:sz w:val="19"/>
        </w:rPr>
        <w:t>• Python (Tkinter)                 • SQL, SQLite                               • Pandas, Scikit-learn</w:t>
        <w:br/>
        <w:t>• Power BI                             • Git Version Control                       • Relational Schema Design</w:t>
        <w:br/>
        <w:t>• Data Analysis                     • IATF 16949 compliance</w:t>
      </w:r>
    </w:p>
    <w:p>
      <w:pPr>
        <w:pBdr>
          <w:bottom w:val="single" w:sz="12" w:space="1" w:color="E6C0C5"/>
        </w:pBdr>
        <w:spacing w:before="240" w:after="120"/>
      </w:pPr>
      <w:r>
        <w:rPr>
          <w:b/>
          <w:color w:val="7A1828"/>
          <w:sz w:val="26"/>
        </w:rPr>
        <w:t>Languages</w:t>
      </w:r>
    </w:p>
    <w:p>
      <w:pPr>
        <w:spacing w:after="240"/>
      </w:pPr>
      <w:r>
        <w:rPr>
          <w:rFonts w:ascii="Arial" w:hAnsi="Arial"/>
          <w:color w:val="555555"/>
          <w:sz w:val="19"/>
        </w:rPr>
        <w:t>• English: Fluent                    • German: ÖSD A2</w:t>
      </w:r>
    </w:p>
    <w:p>
      <w:pPr>
        <w:pBdr>
          <w:bottom w:val="single" w:sz="12" w:space="1" w:color="E6C0C5"/>
        </w:pBdr>
        <w:spacing w:before="240" w:after="120"/>
      </w:pPr>
      <w:r>
        <w:rPr>
          <w:b/>
          <w:color w:val="7A1828"/>
          <w:sz w:val="26"/>
        </w:rPr>
        <w:t>Certificates</w:t>
      </w:r>
    </w:p>
    <w:p>
      <w:pPr>
        <w:pStyle w:val="ListBullet"/>
        <w:spacing w:after="40"/>
        <w:ind w:left="360"/>
      </w:pPr>
      <w:r>
        <w:rPr>
          <w:rFonts w:ascii="Arial" w:hAnsi="Arial"/>
          <w:color w:val="555555"/>
          <w:sz w:val="19"/>
        </w:rPr>
        <w:t>Generative AI for Data Analysts — Coursera</w:t>
      </w:r>
    </w:p>
    <w:p>
      <w:pPr>
        <w:pStyle w:val="ListBullet"/>
        <w:spacing w:after="40"/>
        <w:ind w:left="360"/>
      </w:pPr>
      <w:r>
        <w:rPr>
          <w:rFonts w:ascii="Arial" w:hAnsi="Arial"/>
          <w:color w:val="555555"/>
          <w:sz w:val="19"/>
        </w:rPr>
        <w:t>Enhance your Data Analytics Career — Coursera</w:t>
      </w:r>
    </w:p>
    <w:p>
      <w:pPr>
        <w:pStyle w:val="ListBullet"/>
        <w:spacing w:after="40"/>
        <w:ind w:left="360"/>
      </w:pPr>
      <w:r>
        <w:rPr>
          <w:rFonts w:ascii="Arial" w:hAnsi="Arial"/>
          <w:color w:val="555555"/>
          <w:sz w:val="19"/>
        </w:rPr>
        <w:t>Prompt Engineering Basics — Coursera</w:t>
      </w:r>
    </w:p>
    <w:p>
      <w:pPr>
        <w:pStyle w:val="ListBullet"/>
        <w:spacing w:after="40"/>
        <w:ind w:left="360"/>
      </w:pPr>
      <w:r>
        <w:rPr>
          <w:rFonts w:ascii="Arial" w:hAnsi="Arial"/>
          <w:color w:val="555555"/>
          <w:sz w:val="19"/>
        </w:rPr>
        <w:t>SQL for Data Science — Coursera</w:t>
      </w:r>
    </w:p>
    <w:p>
      <w:pPr>
        <w:pStyle w:val="ListBullet"/>
        <w:spacing w:after="40"/>
        <w:ind w:left="360"/>
      </w:pPr>
      <w:r>
        <w:rPr>
          <w:rFonts w:ascii="Arial" w:hAnsi="Arial"/>
          <w:color w:val="555555"/>
          <w:sz w:val="19"/>
        </w:rPr>
        <w:t>Machine Learning for Supply Chain — Coursera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ohadeseh@mohadeseharianrad.de" TargetMode="External"/><Relationship Id="rId10" Type="http://schemas.openxmlformats.org/officeDocument/2006/relationships/hyperlink" Target="https://linkedin.com/in/mohadeseh-arianrad-30a826245" TargetMode="External"/><Relationship Id="rId11" Type="http://schemas.openxmlformats.org/officeDocument/2006/relationships/hyperlink" Target="https://Mohadeseharianrad.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