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72" w:rsidRDefault="00CC1595" w:rsidP="00CC1595">
      <w:pPr>
        <w:pStyle w:val="Heading1"/>
      </w:pPr>
      <w:r>
        <w:t>Part 1.</w:t>
      </w:r>
    </w:p>
    <w:p w:rsidR="00CC1595" w:rsidRDefault="00CC1595" w:rsidP="00CC1595">
      <w:r>
        <w:t>Plot the message signal and its Fourier transform.</w:t>
      </w:r>
    </w:p>
    <w:p w:rsidR="00CC1595" w:rsidRDefault="00CC1595" w:rsidP="00CC1595">
      <w:r w:rsidRPr="00CC1595">
        <w:rPr>
          <w:noProof/>
        </w:rPr>
        <w:drawing>
          <wp:inline distT="0" distB="0" distL="0" distR="0">
            <wp:extent cx="4350555"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849" cy="3266078"/>
                    </a:xfrm>
                    <a:prstGeom prst="rect">
                      <a:avLst/>
                    </a:prstGeom>
                    <a:noFill/>
                    <a:ln>
                      <a:noFill/>
                    </a:ln>
                  </pic:spPr>
                </pic:pic>
              </a:graphicData>
            </a:graphic>
          </wp:inline>
        </w:drawing>
      </w:r>
    </w:p>
    <w:p w:rsidR="00CC1595" w:rsidRDefault="00CC1595" w:rsidP="00CC1595">
      <w:r>
        <w:t>Again part one without using function.</w:t>
      </w:r>
    </w:p>
    <w:p w:rsidR="00CC1595" w:rsidRDefault="00CC1595" w:rsidP="00CC1595">
      <w:r w:rsidRPr="00CC1595">
        <w:rPr>
          <w:noProof/>
        </w:rPr>
        <w:drawing>
          <wp:inline distT="0" distB="0" distL="0" distR="0">
            <wp:extent cx="4411544" cy="3307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15" cy="3315604"/>
                    </a:xfrm>
                    <a:prstGeom prst="rect">
                      <a:avLst/>
                    </a:prstGeom>
                    <a:noFill/>
                    <a:ln>
                      <a:noFill/>
                    </a:ln>
                  </pic:spPr>
                </pic:pic>
              </a:graphicData>
            </a:graphic>
          </wp:inline>
        </w:drawing>
      </w:r>
    </w:p>
    <w:p w:rsidR="00CC1595" w:rsidRDefault="00CC1595" w:rsidP="00CC1595">
      <w:r>
        <w:t>Its Fourier transform.</w:t>
      </w:r>
    </w:p>
    <w:p w:rsidR="00CC1595" w:rsidRDefault="00CC1595" w:rsidP="00CC1595">
      <w:r w:rsidRPr="00CC1595">
        <w:rPr>
          <w:noProof/>
        </w:rPr>
        <w:lastRenderedPageBreak/>
        <w:drawing>
          <wp:inline distT="0" distB="0" distL="0" distR="0">
            <wp:extent cx="3764280" cy="28218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590" cy="2837839"/>
                    </a:xfrm>
                    <a:prstGeom prst="rect">
                      <a:avLst/>
                    </a:prstGeom>
                    <a:noFill/>
                    <a:ln>
                      <a:noFill/>
                    </a:ln>
                  </pic:spPr>
                </pic:pic>
              </a:graphicData>
            </a:graphic>
          </wp:inline>
        </w:drawing>
      </w:r>
    </w:p>
    <w:p w:rsidR="00CC1595" w:rsidRDefault="00CC1595" w:rsidP="00CC1595">
      <w:pPr>
        <w:pStyle w:val="Heading1"/>
      </w:pPr>
      <w:r>
        <w:t>Part 2.</w:t>
      </w:r>
    </w:p>
    <w:p w:rsidR="00CC1595" w:rsidRPr="00CC1595" w:rsidRDefault="00CC1595" w:rsidP="00CC1595"/>
    <w:p w:rsidR="00CC1595" w:rsidRDefault="00CC1595" w:rsidP="00CC1595">
      <w:pPr>
        <w:pStyle w:val="Heading2"/>
      </w:pPr>
      <w:r>
        <w:t>P2.1</w:t>
      </w:r>
    </w:p>
    <w:p w:rsidR="00CC1595" w:rsidRPr="00CC1595" w:rsidRDefault="00CC1595" w:rsidP="00CC1595">
      <w:r w:rsidRPr="00CC1595">
        <w:drawing>
          <wp:inline distT="0" distB="0" distL="0" distR="0">
            <wp:extent cx="1592580" cy="182880"/>
            <wp:effectExtent l="0" t="0" r="7620" b="7620"/>
            <wp:docPr id="5" name="Picture 5" descr="C:\Users\ASUS\AppData\Local\Temp\ConnectorClipboard6269829534786994057\image15778182222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Local\Temp\ConnectorClipboard6269829534786994057\image157781822223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580" cy="182880"/>
                    </a:xfrm>
                    <a:prstGeom prst="rect">
                      <a:avLst/>
                    </a:prstGeom>
                    <a:noFill/>
                    <a:ln>
                      <a:noFill/>
                    </a:ln>
                  </pic:spPr>
                </pic:pic>
              </a:graphicData>
            </a:graphic>
          </wp:inline>
        </w:drawing>
      </w:r>
    </w:p>
    <w:p w:rsidR="00CC1595" w:rsidRDefault="00CC1595" w:rsidP="00CC1595">
      <w:r w:rsidRPr="00CC1595">
        <w:t>sampling theorem, strictly speaking, the theorem only applies to a class of bandlimited signals. Here because our sampling rate is 600 Hz, if we increase the Bandwidth more than 300 Hz we would lose the information.</w:t>
      </w:r>
    </w:p>
    <w:p w:rsidR="00CC1595" w:rsidRDefault="00CC1595" w:rsidP="00CC1595">
      <w:r w:rsidRPr="00CC1595">
        <w:rPr>
          <w:noProof/>
        </w:rPr>
        <w:drawing>
          <wp:inline distT="0" distB="0" distL="0" distR="0">
            <wp:extent cx="4228576"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209" cy="3172644"/>
                    </a:xfrm>
                    <a:prstGeom prst="rect">
                      <a:avLst/>
                    </a:prstGeom>
                    <a:noFill/>
                    <a:ln>
                      <a:noFill/>
                    </a:ln>
                  </pic:spPr>
                </pic:pic>
              </a:graphicData>
            </a:graphic>
          </wp:inline>
        </w:drawing>
      </w:r>
    </w:p>
    <w:p w:rsidR="00CC1595" w:rsidRDefault="00CC1595" w:rsidP="00CC1595">
      <w:pPr>
        <w:pStyle w:val="Heading2"/>
      </w:pPr>
      <w:r>
        <w:lastRenderedPageBreak/>
        <w:t xml:space="preserve">P2.2 </w:t>
      </w:r>
    </w:p>
    <w:p w:rsidR="00CC1595" w:rsidRDefault="00CC1595" w:rsidP="00CC1595">
      <w:r>
        <w:t>Fourier transform.</w:t>
      </w:r>
    </w:p>
    <w:p w:rsidR="00CC1595" w:rsidRPr="00CC1595" w:rsidRDefault="00CC1595" w:rsidP="00CC1595">
      <w:r w:rsidRPr="00CC1595">
        <w:rPr>
          <w:noProof/>
        </w:rPr>
        <w:drawing>
          <wp:inline distT="0" distB="0" distL="0" distR="0">
            <wp:extent cx="4147258"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1494" cy="3112136"/>
                    </a:xfrm>
                    <a:prstGeom prst="rect">
                      <a:avLst/>
                    </a:prstGeom>
                    <a:noFill/>
                    <a:ln>
                      <a:noFill/>
                    </a:ln>
                  </pic:spPr>
                </pic:pic>
              </a:graphicData>
            </a:graphic>
          </wp:inline>
        </w:drawing>
      </w:r>
    </w:p>
    <w:p w:rsidR="00CC1595" w:rsidRDefault="00CC1595" w:rsidP="00CC1595">
      <w:pPr>
        <w:pStyle w:val="Heading2"/>
      </w:pPr>
      <w:r>
        <w:t>P2.4</w:t>
      </w:r>
    </w:p>
    <w:p w:rsidR="00CC1595" w:rsidRDefault="00CC1595" w:rsidP="00CC1595">
      <w:r>
        <w:t>Finding y(t) and z(t) and its MSE</w:t>
      </w:r>
    </w:p>
    <w:p w:rsidR="00CC1595" w:rsidRDefault="00CC1595" w:rsidP="00CC1595">
      <w:r w:rsidRPr="00CC1595">
        <w:rPr>
          <w:noProof/>
        </w:rPr>
        <w:drawing>
          <wp:inline distT="0" distB="0" distL="0" distR="0">
            <wp:extent cx="3672840" cy="2753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850" cy="2758571"/>
                    </a:xfrm>
                    <a:prstGeom prst="rect">
                      <a:avLst/>
                    </a:prstGeom>
                    <a:noFill/>
                    <a:ln>
                      <a:noFill/>
                    </a:ln>
                  </pic:spPr>
                </pic:pic>
              </a:graphicData>
            </a:graphic>
          </wp:inline>
        </w:drawing>
      </w:r>
    </w:p>
    <w:p w:rsidR="00CC1595" w:rsidRDefault="00CC1595" w:rsidP="00CC1595">
      <w:r w:rsidRPr="00CC1595">
        <w:rPr>
          <w:noProof/>
        </w:rPr>
        <w:lastRenderedPageBreak/>
        <w:drawing>
          <wp:inline distT="0" distB="0" distL="0" distR="0">
            <wp:extent cx="3627120" cy="27190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609" cy="2727656"/>
                    </a:xfrm>
                    <a:prstGeom prst="rect">
                      <a:avLst/>
                    </a:prstGeom>
                    <a:noFill/>
                    <a:ln>
                      <a:noFill/>
                    </a:ln>
                  </pic:spPr>
                </pic:pic>
              </a:graphicData>
            </a:graphic>
          </wp:inline>
        </w:drawing>
      </w:r>
    </w:p>
    <w:p w:rsidR="00CC1595" w:rsidRDefault="00CC1595" w:rsidP="00CC1595">
      <w:pPr>
        <w:pStyle w:val="Heading2"/>
      </w:pPr>
      <w:r>
        <w:t>Part 2.4 &amp; 2.5</w:t>
      </w:r>
    </w:p>
    <w:p w:rsidR="00CC1595" w:rsidRDefault="00CC1595" w:rsidP="00CC1595">
      <w:r>
        <w:t>Finding the best choice for modulation index</w:t>
      </w:r>
    </w:p>
    <w:p w:rsidR="00AE3DF9" w:rsidRPr="00AE3DF9" w:rsidRDefault="00AE3DF9" w:rsidP="00AE3DF9">
      <w:pPr>
        <w:rPr>
          <w:sz w:val="28"/>
          <w:szCs w:val="28"/>
        </w:rPr>
      </w:pPr>
      <m:oMathPara>
        <m:oMathParaPr>
          <m:jc m:val="left"/>
        </m:oMathParaPr>
        <m:oMath>
          <m:r>
            <w:rPr>
              <w:rFonts w:ascii="Cambria Math" w:hAnsi="Cambria Math"/>
              <w:sz w:val="28"/>
              <w:szCs w:val="28"/>
            </w:rPr>
            <m:t>μ:[-4:4</m:t>
          </m:r>
          <m:r>
            <w:rPr>
              <w:rFonts w:ascii="Cambria Math" w:hAnsi="Cambria Math"/>
              <w:sz w:val="28"/>
              <w:szCs w:val="28"/>
            </w:rPr>
            <m:t>]</m:t>
          </m:r>
        </m:oMath>
      </m:oMathPara>
    </w:p>
    <w:p w:rsidR="00CC1595" w:rsidRPr="00CC1595" w:rsidRDefault="00AE3DF9" w:rsidP="00AE3DF9">
      <w:pPr>
        <w:jc w:val="both"/>
      </w:pPr>
      <w:r w:rsidRPr="00AE3DF9">
        <w:rPr>
          <w:noProof/>
        </w:rPr>
        <w:drawing>
          <wp:inline distT="0" distB="0" distL="0" distR="0">
            <wp:extent cx="3893137" cy="291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596" cy="2927050"/>
                    </a:xfrm>
                    <a:prstGeom prst="rect">
                      <a:avLst/>
                    </a:prstGeom>
                    <a:noFill/>
                    <a:ln>
                      <a:noFill/>
                    </a:ln>
                  </pic:spPr>
                </pic:pic>
              </a:graphicData>
            </a:graphic>
          </wp:inline>
        </w:drawing>
      </w:r>
    </w:p>
    <w:p w:rsidR="00CC1595" w:rsidRDefault="00AE3DF9" w:rsidP="00CC1595">
      <w:r>
        <w:t>So as we increase the modulation index our error will decrease so the best choice for modulation index will be {+-4}.</w:t>
      </w:r>
    </w:p>
    <w:p w:rsidR="00AE3DF9" w:rsidRPr="00AE3DF9" w:rsidRDefault="00AE3DF9" w:rsidP="00CC1595">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 xml:space="preserve">c </m:t>
              </m:r>
            </m:sub>
          </m:sSub>
          <m:r>
            <w:rPr>
              <w:rFonts w:ascii="Cambria Math" w:hAnsi="Cambria Math"/>
              <w:sz w:val="28"/>
              <w:szCs w:val="28"/>
            </w:rPr>
            <m:t>:[-500:500</m:t>
          </m:r>
          <m:r>
            <w:rPr>
              <w:rFonts w:ascii="Cambria Math" w:hAnsi="Cambria Math"/>
              <w:sz w:val="28"/>
              <w:szCs w:val="28"/>
            </w:rPr>
            <m:t>]</m:t>
          </m:r>
        </m:oMath>
      </m:oMathPara>
    </w:p>
    <w:p w:rsidR="00AE3DF9" w:rsidRDefault="00AE3DF9" w:rsidP="00CC1595">
      <w:r w:rsidRPr="00AE3DF9">
        <w:rPr>
          <w:noProof/>
        </w:rPr>
        <w:lastRenderedPageBreak/>
        <w:drawing>
          <wp:inline distT="0" distB="0" distL="0" distR="0">
            <wp:extent cx="3985260" cy="298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131" cy="2992671"/>
                    </a:xfrm>
                    <a:prstGeom prst="rect">
                      <a:avLst/>
                    </a:prstGeom>
                    <a:noFill/>
                    <a:ln>
                      <a:noFill/>
                    </a:ln>
                  </pic:spPr>
                </pic:pic>
              </a:graphicData>
            </a:graphic>
          </wp:inline>
        </w:drawing>
      </w:r>
    </w:p>
    <w:p w:rsidR="00AE3DF9" w:rsidRDefault="00AE3DF9" w:rsidP="00CC1595">
      <w:r>
        <w:t>So as we explained before near the half of our sampling rate frequency it’s a great probability to lose our data so 150 Hz would be the best choice for carrier frequency.</w:t>
      </w:r>
    </w:p>
    <w:p w:rsidR="00AE3DF9" w:rsidRDefault="00AE3DF9" w:rsidP="00AE3DF9">
      <w:pPr>
        <w:pStyle w:val="Heading1"/>
      </w:pPr>
      <w:r>
        <w:t>Part 3.</w:t>
      </w:r>
    </w:p>
    <w:p w:rsidR="00AE3DF9" w:rsidRDefault="00AE3DF9" w:rsidP="00AE3DF9">
      <w:r>
        <w:t>DSB modulation.</w:t>
      </w:r>
    </w:p>
    <w:p w:rsidR="00F822EC" w:rsidRPr="00F822EC" w:rsidRDefault="00F822EC" w:rsidP="00F822EC">
      <w:pPr>
        <w:pStyle w:val="Heading2"/>
        <w:rPr>
          <w:sz w:val="22"/>
          <w:szCs w:val="22"/>
        </w:rPr>
      </w:pPr>
      <w:r>
        <w:lastRenderedPageBreak/>
        <w:t>3.1</w:t>
      </w:r>
    </w:p>
    <w:p w:rsidR="00AE3DF9" w:rsidRPr="00AE3DF9" w:rsidRDefault="00AE3DF9" w:rsidP="00AE3DF9">
      <w:r w:rsidRPr="00AE3DF9">
        <w:rPr>
          <w:noProof/>
        </w:rPr>
        <w:drawing>
          <wp:inline distT="0" distB="0" distL="0" distR="0">
            <wp:extent cx="4643314" cy="461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2164" cy="4618887"/>
                    </a:xfrm>
                    <a:prstGeom prst="rect">
                      <a:avLst/>
                    </a:prstGeom>
                    <a:noFill/>
                    <a:ln>
                      <a:noFill/>
                    </a:ln>
                  </pic:spPr>
                </pic:pic>
              </a:graphicData>
            </a:graphic>
          </wp:inline>
        </w:drawing>
      </w:r>
    </w:p>
    <w:p w:rsidR="00AE3DF9" w:rsidRDefault="00F822EC" w:rsidP="00F822EC">
      <w:pPr>
        <w:pStyle w:val="Heading2"/>
      </w:pPr>
      <w:r>
        <w:lastRenderedPageBreak/>
        <w:t>3.2</w:t>
      </w:r>
    </w:p>
    <w:p w:rsidR="00F822EC" w:rsidRPr="00F822EC" w:rsidRDefault="00F822EC" w:rsidP="00F822EC">
      <w:r w:rsidRPr="00F822EC">
        <w:rPr>
          <w:noProof/>
        </w:rPr>
        <w:drawing>
          <wp:inline distT="0" distB="0" distL="0" distR="0">
            <wp:extent cx="4228576"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772" cy="3175315"/>
                    </a:xfrm>
                    <a:prstGeom prst="rect">
                      <a:avLst/>
                    </a:prstGeom>
                    <a:noFill/>
                    <a:ln>
                      <a:noFill/>
                    </a:ln>
                  </pic:spPr>
                </pic:pic>
              </a:graphicData>
            </a:graphic>
          </wp:inline>
        </w:drawing>
      </w:r>
    </w:p>
    <w:p w:rsidR="00AE3DF9" w:rsidRDefault="00F822EC" w:rsidP="00F822EC">
      <w:pPr>
        <w:pStyle w:val="Heading2"/>
      </w:pPr>
      <w:r>
        <w:t>3.3. conventional AM</w:t>
      </w:r>
    </w:p>
    <w:p w:rsidR="00F822EC" w:rsidRPr="00F822EC" w:rsidRDefault="00F822EC" w:rsidP="00F822EC">
      <w:r w:rsidRPr="00F822EC">
        <w:rPr>
          <w:noProof/>
        </w:rPr>
        <w:drawing>
          <wp:inline distT="0" distB="0" distL="0" distR="0">
            <wp:extent cx="4096433" cy="3070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9930" cy="3088475"/>
                    </a:xfrm>
                    <a:prstGeom prst="rect">
                      <a:avLst/>
                    </a:prstGeom>
                    <a:noFill/>
                    <a:ln>
                      <a:noFill/>
                    </a:ln>
                  </pic:spPr>
                </pic:pic>
              </a:graphicData>
            </a:graphic>
          </wp:inline>
        </w:drawing>
      </w:r>
    </w:p>
    <w:p w:rsidR="00F822EC" w:rsidRDefault="00F822EC" w:rsidP="00F822EC">
      <w:pPr>
        <w:pStyle w:val="Heading2"/>
      </w:pPr>
      <w:r>
        <w:lastRenderedPageBreak/>
        <w:t>P3.5. y(t) &amp; z(t) &amp; MSE</w:t>
      </w:r>
    </w:p>
    <w:p w:rsidR="00F822EC" w:rsidRDefault="00F822EC" w:rsidP="00F822EC">
      <w:r w:rsidRPr="00F822EC">
        <w:rPr>
          <w:noProof/>
        </w:rPr>
        <w:drawing>
          <wp:inline distT="0" distB="0" distL="0" distR="0">
            <wp:extent cx="3933796" cy="2948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08" cy="2961768"/>
                    </a:xfrm>
                    <a:prstGeom prst="rect">
                      <a:avLst/>
                    </a:prstGeom>
                    <a:noFill/>
                    <a:ln>
                      <a:noFill/>
                    </a:ln>
                  </pic:spPr>
                </pic:pic>
              </a:graphicData>
            </a:graphic>
          </wp:inline>
        </w:drawing>
      </w:r>
    </w:p>
    <w:p w:rsidR="00F822EC" w:rsidRPr="00F822EC" w:rsidRDefault="00F822EC" w:rsidP="00F822EC">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48260</wp:posOffset>
                </wp:positionV>
                <wp:extent cx="5989320" cy="3810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598932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873F9" id="Straight Connector 1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8pt" to="471.6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" strokecolor="black [3200]" strokeweight=".5pt">
                <v:stroke joinstyle="miter"/>
                <w10:wrap anchorx="margin"/>
              </v:line>
            </w:pict>
          </mc:Fallback>
        </mc:AlternateContent>
      </w:r>
    </w:p>
    <w:p w:rsidR="00F822EC" w:rsidRPr="00F822EC" w:rsidRDefault="00F822EC" w:rsidP="00F822EC">
      <w:pPr>
        <w:pStyle w:val="Heading2"/>
        <w:jc w:val="both"/>
      </w:pPr>
      <w:r w:rsidRPr="00F822EC">
        <w:rPr>
          <w:noProof/>
        </w:rPr>
        <w:lastRenderedPageBreak/>
        <w:drawing>
          <wp:inline distT="0" distB="0" distL="0" distR="0">
            <wp:extent cx="3984620" cy="2987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8165" cy="2989697"/>
                    </a:xfrm>
                    <a:prstGeom prst="rect">
                      <a:avLst/>
                    </a:prstGeom>
                    <a:noFill/>
                    <a:ln>
                      <a:noFill/>
                    </a:ln>
                  </pic:spPr>
                </pic:pic>
              </a:graphicData>
            </a:graphic>
          </wp:inline>
        </w:drawing>
      </w:r>
    </w:p>
    <w:p w:rsidR="00AE3DF9" w:rsidRDefault="00F822EC" w:rsidP="00F822EC">
      <w:pPr>
        <w:pStyle w:val="Heading2"/>
      </w:pPr>
      <w:r>
        <w:t>P3.6</w:t>
      </w:r>
    </w:p>
    <w:p w:rsidR="00F822EC" w:rsidRPr="00F822EC" w:rsidRDefault="00F822EC" w:rsidP="00F822EC">
      <w:r w:rsidRPr="00F822EC">
        <w:rPr>
          <w:noProof/>
        </w:rPr>
        <w:drawing>
          <wp:inline distT="0" distB="0" distL="0" distR="0">
            <wp:extent cx="3810000" cy="28561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3765" cy="2873952"/>
                    </a:xfrm>
                    <a:prstGeom prst="rect">
                      <a:avLst/>
                    </a:prstGeom>
                    <a:noFill/>
                    <a:ln>
                      <a:noFill/>
                    </a:ln>
                  </pic:spPr>
                </pic:pic>
              </a:graphicData>
            </a:graphic>
          </wp:inline>
        </w:drawing>
      </w:r>
    </w:p>
    <w:p w:rsidR="00F822EC" w:rsidRDefault="00F822EC" w:rsidP="00F822EC">
      <w:r>
        <w:t>The best choice would still be 150Hz.</w:t>
      </w:r>
    </w:p>
    <w:p w:rsidR="00F822EC" w:rsidRDefault="00F822EC" w:rsidP="00F822EC">
      <w:pPr>
        <w:pStyle w:val="Heading1"/>
      </w:pPr>
      <w:r>
        <w:t>Part4.</w:t>
      </w:r>
    </w:p>
    <w:p w:rsidR="00F822EC" w:rsidRPr="00F822EC" w:rsidRDefault="00F822EC" w:rsidP="00F822EC"/>
    <w:p w:rsidR="00AE3DF9" w:rsidRDefault="00AE3DF9" w:rsidP="00CC1595">
      <w:r>
        <w:t>SSB is an amplitude modulation technique in which only one side band (upper or lower) is transmitted and DSB is a modulation technique in which both the upper and lower sidebands are transmitted simultaneously.</w:t>
      </w:r>
    </w:p>
    <w:p w:rsidR="00F822EC" w:rsidRDefault="00F822EC" w:rsidP="00CC1595">
      <w:r>
        <w:t>Advantages of SSB over DSB:</w:t>
      </w:r>
    </w:p>
    <w:p w:rsidR="00F822EC" w:rsidRDefault="00F822EC" w:rsidP="00F822EC">
      <w:pPr>
        <w:pStyle w:val="ListParagraph"/>
        <w:numPr>
          <w:ilvl w:val="0"/>
          <w:numId w:val="1"/>
        </w:numPr>
      </w:pPr>
      <w:r>
        <w:t>The bandwidth requirement of the SSB is half than required by DSB.</w:t>
      </w:r>
    </w:p>
    <w:p w:rsidR="00F822EC" w:rsidRDefault="00F822EC" w:rsidP="00F822EC">
      <w:pPr>
        <w:pStyle w:val="ListParagraph"/>
        <w:numPr>
          <w:ilvl w:val="0"/>
          <w:numId w:val="1"/>
        </w:numPr>
      </w:pPr>
      <w:r>
        <w:lastRenderedPageBreak/>
        <w:t xml:space="preserve">Since SSB system utilizes half the bandwidth than DSB, the thermal noise power is reduced to half that </w:t>
      </w:r>
      <w:r w:rsidR="00CB5BBD">
        <w:t>of DSB system.</w:t>
      </w:r>
    </w:p>
    <w:p w:rsidR="00CB5BBD" w:rsidRDefault="00CB5BBD" w:rsidP="00F822EC">
      <w:pPr>
        <w:pStyle w:val="ListParagraph"/>
        <w:numPr>
          <w:ilvl w:val="0"/>
          <w:numId w:val="1"/>
        </w:numPr>
      </w:pPr>
      <w:r>
        <w:t>The full carrier DSB wave has poor efficiency since the major transmitted power is concentrated in the carrier which contains no information. Thus the total power transmitted in SSB is less than the total power in DSB. Percentage of power saving in SSB is 83.33%.</w:t>
      </w:r>
    </w:p>
    <w:p w:rsidR="00CB5BBD" w:rsidRDefault="00CB5BBD" w:rsidP="00F822EC">
      <w:pPr>
        <w:pStyle w:val="ListParagraph"/>
        <w:numPr>
          <w:ilvl w:val="0"/>
          <w:numId w:val="1"/>
        </w:numPr>
      </w:pPr>
      <w:r>
        <w:t>Overcome of power wastage in the SSB technique by suppressing undesired sideband.</w:t>
      </w:r>
    </w:p>
    <w:p w:rsidR="00CB5BBD" w:rsidRDefault="00CB5BBD" w:rsidP="00CB5BBD">
      <w:pPr>
        <w:pStyle w:val="Heading2"/>
      </w:pPr>
      <w:r>
        <w:t>4.1</w:t>
      </w:r>
    </w:p>
    <w:p w:rsidR="00CB5BBD" w:rsidRDefault="00CB5BBD" w:rsidP="00CB5BBD">
      <w:pPr>
        <w:pStyle w:val="Heading2"/>
      </w:pPr>
      <w:r w:rsidRPr="00CB5BBD">
        <w:rPr>
          <w:noProof/>
        </w:rPr>
        <w:drawing>
          <wp:inline distT="0" distB="0" distL="0" distR="0">
            <wp:extent cx="5943600" cy="28959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95918"/>
                    </a:xfrm>
                    <a:prstGeom prst="rect">
                      <a:avLst/>
                    </a:prstGeom>
                    <a:noFill/>
                    <a:ln>
                      <a:noFill/>
                    </a:ln>
                  </pic:spPr>
                </pic:pic>
              </a:graphicData>
            </a:graphic>
          </wp:inline>
        </w:drawing>
      </w:r>
      <w:r>
        <w:t xml:space="preserve"> </w:t>
      </w:r>
    </w:p>
    <w:p w:rsidR="00AE3DF9" w:rsidRDefault="00CB5BBD" w:rsidP="00CB5BBD">
      <w:pPr>
        <w:pStyle w:val="Heading2"/>
      </w:pPr>
      <w:r>
        <w:t xml:space="preserve">4.2. lower side band </w:t>
      </w:r>
    </w:p>
    <w:p w:rsidR="00CB5BBD" w:rsidRDefault="00CB5BBD" w:rsidP="00CB5BBD">
      <w:r w:rsidRPr="00CB5BBD">
        <w:rPr>
          <w:noProof/>
        </w:rPr>
        <w:drawing>
          <wp:inline distT="0" distB="0" distL="0" distR="0">
            <wp:extent cx="3909060" cy="29303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7377" cy="2944127"/>
                    </a:xfrm>
                    <a:prstGeom prst="rect">
                      <a:avLst/>
                    </a:prstGeom>
                    <a:noFill/>
                    <a:ln>
                      <a:noFill/>
                    </a:ln>
                  </pic:spPr>
                </pic:pic>
              </a:graphicData>
            </a:graphic>
          </wp:inline>
        </w:drawing>
      </w:r>
    </w:p>
    <w:p w:rsidR="00CB5BBD" w:rsidRDefault="00CB5BBD" w:rsidP="00CB5BBD">
      <w:pPr>
        <w:pStyle w:val="Heading2"/>
      </w:pPr>
      <w:r>
        <w:lastRenderedPageBreak/>
        <w:t>4.2. upper side band</w:t>
      </w:r>
    </w:p>
    <w:p w:rsidR="00CB5BBD" w:rsidRPr="00CB5BBD" w:rsidRDefault="00CB5BBD" w:rsidP="00CB5BBD">
      <w:r w:rsidRPr="00CB5BBD">
        <w:rPr>
          <w:noProof/>
        </w:rPr>
        <w:drawing>
          <wp:inline distT="0" distB="0" distL="0" distR="0">
            <wp:extent cx="4213860" cy="31588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4992" cy="3167233"/>
                    </a:xfrm>
                    <a:prstGeom prst="rect">
                      <a:avLst/>
                    </a:prstGeom>
                    <a:noFill/>
                    <a:ln>
                      <a:noFill/>
                    </a:ln>
                  </pic:spPr>
                </pic:pic>
              </a:graphicData>
            </a:graphic>
          </wp:inline>
        </w:drawing>
      </w:r>
    </w:p>
    <w:p w:rsidR="00AE3DF9" w:rsidRDefault="00CB5BBD" w:rsidP="00CB5BBD">
      <w:pPr>
        <w:pStyle w:val="Heading1"/>
      </w:pPr>
      <w:r>
        <w:tab/>
        <w:t>Part 5.</w:t>
      </w:r>
    </w:p>
    <w:p w:rsidR="00CB5BBD" w:rsidRDefault="00CB5BBD" w:rsidP="00CB5BBD">
      <w:r>
        <w:t>In electrical engineering, and particularly in telecommunication, frequency drift is an unintended and generally arbitrary offset of an oscillator from its nominal frequency.</w:t>
      </w:r>
    </w:p>
    <w:p w:rsidR="00CB5BBD" w:rsidRDefault="00CB5BBD" w:rsidP="00CB5BBD">
      <w:r>
        <w:t>So here we have DSB is the {min} and AM is the {max}</w:t>
      </w:r>
    </w:p>
    <w:p w:rsidR="00CB5BBD" w:rsidRDefault="00CB5BBD" w:rsidP="00CB5BBD">
      <w:r w:rsidRPr="00CB5BBD">
        <w:rPr>
          <w:noProof/>
        </w:rPr>
        <w:drawing>
          <wp:inline distT="0" distB="0" distL="0" distR="0">
            <wp:extent cx="5943600" cy="28959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895918"/>
                    </a:xfrm>
                    <a:prstGeom prst="rect">
                      <a:avLst/>
                    </a:prstGeom>
                    <a:noFill/>
                    <a:ln>
                      <a:noFill/>
                    </a:ln>
                  </pic:spPr>
                </pic:pic>
              </a:graphicData>
            </a:graphic>
          </wp:inline>
        </w:drawing>
      </w:r>
    </w:p>
    <w:p w:rsidR="00CB5BBD" w:rsidRDefault="00CB5BBD" w:rsidP="00CB5BBD">
      <w:pPr>
        <w:pStyle w:val="Heading2"/>
      </w:pPr>
      <w:r>
        <w:lastRenderedPageBreak/>
        <w:t>P5.2</w:t>
      </w:r>
    </w:p>
    <w:p w:rsidR="00CB5BBD" w:rsidRPr="00CB5BBD" w:rsidRDefault="00CB5BBD" w:rsidP="00CB5BBD">
      <w:r w:rsidRPr="00CB5BBD">
        <w:rPr>
          <w:noProof/>
        </w:rPr>
        <w:drawing>
          <wp:inline distT="0" distB="0" distL="0" distR="0">
            <wp:extent cx="5943600" cy="2895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895918"/>
                    </a:xfrm>
                    <a:prstGeom prst="rect">
                      <a:avLst/>
                    </a:prstGeom>
                    <a:noFill/>
                    <a:ln>
                      <a:noFill/>
                    </a:ln>
                  </pic:spPr>
                </pic:pic>
              </a:graphicData>
            </a:graphic>
          </wp:inline>
        </w:drawing>
      </w:r>
      <w:bookmarkStart w:id="0" w:name="_GoBack"/>
      <w:bookmarkEnd w:id="0"/>
    </w:p>
    <w:p w:rsidR="00CB5BBD" w:rsidRPr="00CB5BBD" w:rsidRDefault="00CB5BBD" w:rsidP="00CB5BBD"/>
    <w:p w:rsidR="00AE3DF9" w:rsidRDefault="00AE3DF9" w:rsidP="00CC1595"/>
    <w:p w:rsidR="00CC1595" w:rsidRPr="00CC1595" w:rsidRDefault="00CC1595" w:rsidP="00CC1595"/>
    <w:sectPr w:rsidR="00CC1595" w:rsidRPr="00CC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17C05"/>
    <w:multiLevelType w:val="hybridMultilevel"/>
    <w:tmpl w:val="477CC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95"/>
    <w:rsid w:val="00AE3DF9"/>
    <w:rsid w:val="00B44872"/>
    <w:rsid w:val="00CB5BBD"/>
    <w:rsid w:val="00CC1595"/>
    <w:rsid w:val="00F82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1B51"/>
  <w15:chartTrackingRefBased/>
  <w15:docId w15:val="{99B45D0E-BF91-4D95-9873-19F8A0DF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59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AE3DF9"/>
    <w:rPr>
      <w:color w:val="808080"/>
    </w:rPr>
  </w:style>
  <w:style w:type="paragraph" w:styleId="ListParagraph">
    <w:name w:val="List Paragraph"/>
    <w:basedOn w:val="Normal"/>
    <w:uiPriority w:val="34"/>
    <w:qFormat/>
    <w:rsid w:val="00F8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33835">
      <w:bodyDiv w:val="1"/>
      <w:marLeft w:val="0"/>
      <w:marRight w:val="0"/>
      <w:marTop w:val="0"/>
      <w:marBottom w:val="0"/>
      <w:divBdr>
        <w:top w:val="none" w:sz="0" w:space="0" w:color="auto"/>
        <w:left w:val="none" w:sz="0" w:space="0" w:color="auto"/>
        <w:bottom w:val="none" w:sz="0" w:space="0" w:color="auto"/>
        <w:right w:val="none" w:sz="0" w:space="0" w:color="auto"/>
      </w:divBdr>
      <w:divsChild>
        <w:div w:id="1869829317">
          <w:marLeft w:val="0"/>
          <w:marRight w:val="0"/>
          <w:marTop w:val="0"/>
          <w:marBottom w:val="0"/>
          <w:divBdr>
            <w:top w:val="none" w:sz="0" w:space="0" w:color="auto"/>
            <w:left w:val="none" w:sz="0" w:space="0" w:color="auto"/>
            <w:bottom w:val="none" w:sz="0" w:space="0" w:color="auto"/>
            <w:right w:val="none" w:sz="0" w:space="0" w:color="auto"/>
          </w:divBdr>
          <w:divsChild>
            <w:div w:id="87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36890">
      <w:bodyDiv w:val="1"/>
      <w:marLeft w:val="0"/>
      <w:marRight w:val="0"/>
      <w:marTop w:val="0"/>
      <w:marBottom w:val="0"/>
      <w:divBdr>
        <w:top w:val="none" w:sz="0" w:space="0" w:color="auto"/>
        <w:left w:val="none" w:sz="0" w:space="0" w:color="auto"/>
        <w:bottom w:val="none" w:sz="0" w:space="0" w:color="auto"/>
        <w:right w:val="none" w:sz="0" w:space="0" w:color="auto"/>
      </w:divBdr>
      <w:divsChild>
        <w:div w:id="1702511675">
          <w:marLeft w:val="0"/>
          <w:marRight w:val="0"/>
          <w:marTop w:val="0"/>
          <w:marBottom w:val="0"/>
          <w:divBdr>
            <w:top w:val="none" w:sz="0" w:space="0" w:color="auto"/>
            <w:left w:val="none" w:sz="0" w:space="0" w:color="auto"/>
            <w:bottom w:val="none" w:sz="0" w:space="0" w:color="auto"/>
            <w:right w:val="none" w:sz="0" w:space="0" w:color="auto"/>
          </w:divBdr>
          <w:divsChild>
            <w:div w:id="17205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mohadeseh azari</dc:creator>
  <cp:keywords/>
  <dc:description/>
  <cp:lastModifiedBy>mohadeseh azari</cp:lastModifiedBy>
  <cp:revision>1</cp:revision>
  <dcterms:created xsi:type="dcterms:W3CDTF">2019-12-31T18:46:00Z</dcterms:created>
  <dcterms:modified xsi:type="dcterms:W3CDTF">2019-12-31T19:28:00Z</dcterms:modified>
</cp:coreProperties>
</file>