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Flat Handover Checklist</w:t>
      </w:r>
    </w:p>
    <w:p>
      <w:pPr>
        <w:keepNext w:val="false"/>
        <w:spacing w:after="240" w:line="276"/>
      </w:pPr>
      <w:r>
        <w:rPr>
          <w:rFonts w:ascii="Arial" w:cs="Arial" w:eastAsia="Arial" w:hAnsi="Arial"/>
          <w:color w:val="595959"/>
        </w:rPr>
        <w:t xml:space="preserve">App content, draft 1 for your review. 26 September 2026.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This is the content the app will show a buyer on handover day. It is written for ordinary buyers, not engineers: every check can be done in one visit with simple tools. Please correct anything that does not match Bangladeshi practice or your experience.</w:t>
      </w:r>
    </w:p>
    <w:p>
      <w:pPr>
        <w:pStyle w:val="Heading1"/>
      </w:pPr>
      <w:r>
        <w:rPr>
          <w:rFonts w:ascii="Arial" w:cs="Arial" w:eastAsia="Arial" w:hAnsi="Arial"/>
        </w:rPr>
        <w:t xml:space="preserve">How to review this draft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Edit the text directly, or write in the Your note column. Delete what you do not want and add what is missing.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Items marked </w:t>
      </w:r>
      <w:r>
        <w:rPr>
          <w:rFonts w:ascii="Arial" w:cs="Arial" w:eastAsia="Arial" w:hAnsi="Arial"/>
          <w:b/>
          <w:bCs/>
          <w:color w:val="B45309"/>
        </w:rPr>
        <w:t xml:space="preserve">[Confirm]</w:t>
      </w:r>
      <w:r>
        <w:rPr>
          <w:rFonts w:ascii="Arial" w:cs="Arial" w:eastAsia="Arial" w:hAnsi="Arial"/>
        </w:rPr>
        <w:t xml:space="preserve"> need your professional check, such as a code figure or local practice. There are six: A21, B13, D2, E3, E10 and G8.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Keep each How to check entry short, because it has to fit on a phone screen.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Use the item codes (A1, B4 and so on) to refer to items in chat.</w:t>
      </w:r>
    </w:p>
    <w:p>
      <w:pPr>
        <w:pStyle w:val="Heading1"/>
      </w:pPr>
      <w:r>
        <w:rPr>
          <w:rFonts w:ascii="Arial" w:cs="Arial" w:eastAsia="Arial" w:hAnsi="Arial"/>
        </w:rPr>
        <w:t xml:space="preserve">How the app will use this list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The buyer first enters the flat layout (number of bedrooms, bathrooms and balconies). The app then builds a room-by-room list from the sections in this document: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000"/>
        <w:gridCol w:w="5890"/>
      </w:tblGrid>
      <w:tr>
        <w:trPr>
          <w:cantSplit/>
          <w:tblHeader/>
        </w:trPr>
        <w:tc>
          <w:tcPr>
            <w:tcW w:type="dxa" w:w="40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Room or area</w:t>
            </w:r>
          </w:p>
        </w:tc>
        <w:tc>
          <w:tcPr>
            <w:tcW w:type="dxa" w:w="58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Sections used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Living room, dining room, each bedroom</w:t>
            </w:r>
          </w:p>
        </w:tc>
        <w:tc>
          <w:tcPr>
            <w:tcW w:type="dxa" w:w="58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bathroom</w:t>
            </w:r>
          </w:p>
        </w:tc>
        <w:tc>
          <w:tcPr>
            <w:tcW w:type="dxa" w:w="58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and B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Kitchen</w:t>
            </w:r>
          </w:p>
        </w:tc>
        <w:tc>
          <w:tcPr>
            <w:tcW w:type="dxa" w:w="58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and C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balcony</w:t>
            </w:r>
          </w:p>
        </w:tc>
        <w:tc>
          <w:tcPr>
            <w:tcW w:type="dxa" w:w="58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D, plus the wall and ceiling checks A1 to A6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Whole flat, once</w:t>
            </w:r>
          </w:p>
        </w:tc>
        <w:tc>
          <w:tcPr>
            <w:tcW w:type="dxa" w:w="58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Building and common areas, once</w:t>
            </w:r>
          </w:p>
        </w:tc>
        <w:tc>
          <w:tcPr>
            <w:tcW w:type="dxa" w:w="58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 of the visit</w:t>
            </w:r>
          </w:p>
        </w:tc>
        <w:tc>
          <w:tcPr>
            <w:tcW w:type="dxa" w:w="58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</w:tr>
    </w:tbl>
    <w:p>
      <w:pPr>
        <w:spacing w:after="60"/>
      </w:pP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For each item the buyer taps OK, Problem or Not applicable. Every group has an All OK button, so a clean room takes about a minute. For a problem, the buyer picks a severity level, adds a short note and takes photos. The report lists problems room by room with Safety items first, then a short list of everything checked OK as a record, and is saved as a PDF to share with the developer.</w:t>
      </w:r>
    </w:p>
    <w:p>
      <w:pPr>
        <w:pStyle w:val="Heading1"/>
      </w:pPr>
      <w:r>
        <w:rPr>
          <w:rFonts w:ascii="Arial" w:cs="Arial" w:eastAsia="Arial" w:hAnsi="Arial"/>
        </w:rPr>
        <w:t xml:space="preserve">Severity levels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3600"/>
        <w:gridCol w:w="4990"/>
      </w:tblGrid>
      <w:tr>
        <w:trPr>
          <w:cantSplit/>
          <w:tblHeader/>
        </w:trPr>
        <w:tc>
          <w:tcPr>
            <w:tcW w:type="dxa" w:w="1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Level</w:t>
            </w:r>
          </w:p>
        </w:tc>
        <w:tc>
          <w:tcPr>
            <w:tcW w:type="dxa" w:w="36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Meaning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Minor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Looks wrong but does not affect use.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Paint stains, small chips, a loose switch plate, uneven grout colour.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Major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Affects use, or will get worse with time.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Leaks, damp patches, hollow tiles, doors or windows that do not close, water pooling on the floor.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Safety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hurt someone. Must be fixed before moving in.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Exposed wires, sparking or hot sockets, loose railings, gas smell, wide or diagonal cracks in beams, columns or slabs.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Before you go (start screen)</w:t>
      </w:r>
    </w:p>
    <w:p>
      <w:pPr>
        <w:pStyle w:val="Heading2"/>
      </w:pPr>
      <w:r>
        <w:rPr>
          <w:rFonts w:ascii="Arial" w:cs="Arial" w:eastAsia="Arial" w:hAnsi="Arial"/>
        </w:rPr>
        <w:t xml:space="preserve">What to bring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Your charged phone with this app (camera and torch)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 coin, or a small rubber mallet, for tapping tiles and plaster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 phone charger, to test sockets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 marble or small ball, to check floor slope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 bucket for drain tests, or ask the site staff for water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 5 m measuring tape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Masking tape and a marker, to mark each defect on site before photographing 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Your sale agreement, specification list and floor plan</w:t>
      </w:r>
    </w:p>
    <w:p>
      <w:pPr>
        <w:pStyle w:val="Heading2"/>
      </w:pPr>
      <w:r>
        <w:rPr>
          <w:rFonts w:ascii="Arial" w:cs="Arial" w:eastAsia="Arial" w:hAnsi="Arial"/>
        </w:rPr>
        <w:t xml:space="preserve">Ground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Go in daylight, and ask the developer to keep electricity, water and the lift running during your visit.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Take someone with you, ideally an engineer.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Do not open the distribution board (DB) cover or touch bare wires.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Check for gas leaks only with soapy water, never with a flame.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Test railings and grills by pushing with your hands while standing firmly. Never lean your body over them.</w:t>
      </w:r>
    </w:p>
    <w:p>
      <w:pPr>
        <w:pStyle w:val="Heading1"/>
      </w:pPr>
      <w:r>
        <w:rPr>
          <w:rFonts w:ascii="Arial" w:cs="Arial" w:eastAsia="Arial" w:hAnsi="Arial"/>
        </w:rPr>
        <w:t xml:space="preserve">A. Every room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Used for the living room, dining room, bedrooms, kitchen and bathrooms. Anything a room does not have (for example no window) is marked Not applicable with one tap.</w:t>
      </w:r>
    </w:p>
    <w:p>
      <w:pPr>
        <w:pStyle w:val="Heading2"/>
      </w:pPr>
      <w:r>
        <w:rPr>
          <w:rFonts w:ascii="Arial" w:cs="Arial" w:eastAsia="Arial" w:hAnsi="Arial"/>
        </w:rPr>
        <w:t xml:space="preserve">Walls and ceiling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Wall cracks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 each wall in side light, especially around door and window corners. Mark Major if a coin edge fits in or the crack runs diagonally.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Cracks in beams, columns or slab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thin line where a brick wall meets a beam or column is common. A crack across a beam, column or slab: mark Safety and have an engineer see it.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Damp patches or white salt marks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dark stains, bubbling paint, white powdery patches or a musty smell, especially on outside walls and walls shared with bathrooms.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Hollow plaster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Knock on each wall at a few points with a knuckle or the mallet. A hollow or dull sound means the plaster has come away from the wall.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Rust stains or flaking concrete on the ceiling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Brown streaks, bulging or flaking patches can mean the steel inside the slab is rusting. Mark Safety and have an engineer see it.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Paint and wall finish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for patches, drips and uneven colour, and look along each wall at a low angle for bulges. Paint type should match the agreement.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Floor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Hollow tiles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Tap tiles across the room, at centres and corners, with a coin or the mallet. A hollow sound means the tile may crack or lift later.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A8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Cracked or chipped tiles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closely along tile surfaces and edges, including under doors and along the skirting.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A9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Uneven edges and grout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Slide your palm across the joints: no tile edge should stand higher than its neighbour. Joints should be fully filled, with no gaps or cracks.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A10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Floor level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Place a marble at a few points. If it keeps rolling one way, the floor slopes; note where and in which direction.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Tile type and shade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Size, finish and brand match the agreement, with no obvious colour difference between batches.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Skirting and thresholds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Skirting firmly fixed with no hollow sound or gaps. Steps between rooms low and even, with no sharp edges.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Doors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Opening and closing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and close each door fully: no rubbing on the frame or floor, no swinging by itself, and an even gap all round.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Locks, handles and keys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Lock and unlock with every key provided. Handles should be firm. Count the keys against the handover list.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Hinges and stoppers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Hinges tight with every screw in place, and a door stopper wherever the door would hit a wall.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Door surface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for cracks, dents, peeling veneer and unfinished edges, including the top and bottom edges of the door.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Windows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Sliding and locking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Slide every shutter fully both ways. It should move smoothly without jamming, and the lock should close firmly.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A18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Glass and rubber seals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cracks, scratches or rattling glass. Rubber seals present and tight, with no daylight showing when the window is closed.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A19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Rain leakage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stains on the sill and the wall below. If safe, spray water on the outside and watch the inside bottom corners.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A20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Mosquito net (if included)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 shutters slide smoothly, and the net is tight and untorn.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Window grill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Firmly fixed, rust-free and fully painted, with bars close enough for child safety. Ask whether one grill can open in an emergency.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[Confirm]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Electrical points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Switches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every switch. Each should click cleanly and control the right light or fan.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Sockets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Plug a phone charger into every socket. No power or a loose fit is Major; sparking, buzzing or heat is Safety.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Light and fan points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light point has power. The ceiling fan hook holds firm when pulled, and the fan regulator works.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Switch boards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Boards sit flat and firmly on the wall, with no gaps showing wires.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 provision (bedrooms, living)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heavy-duty AC socket, a sleeve through the wall for the pipe, a drain outlet, and a safe spot for the outdoor unit.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TV, internet and phone points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Positions match the agreement, and the conduits have a pull wire inside for future cables.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A28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Room size and ceiling height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Measure length, width and floor-to-ceiling height, and compare with the floor plan.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B. Bathroom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Checked in each bathroom, in addition to Section A.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Floor slope to the drain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Pour a bucket of water on the floor. It should all run to the floor drain quickly and leave no pools.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Floor drain and smell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Grating fixed but removable for cleaning. A sewer smell means the drain trap is missing or dry: mark Major.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Tiles in the wet area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Tap wall and floor tiles around the shower for hollow spots. Joints around pipes and taps should be fully sealed.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Commode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Flush several times: it refills, stops running, does not leak at the base, and does not rock when you sit on it.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Basin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 and drain it. It should be firmly fixed; check underneath with a torch for drips.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Taps, shower and hand shower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each fully: good flow, no drips when closed, and hot and cold marked the right way round.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Water pressure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the shower and the basin tap together. The flow should stay steady, not drop to a trickle.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B8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Geyser provision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geyser power point with its own switch, hot water pipes connected to the taps, and the switch away from shower splashes.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B9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Exhaust fan and ventilation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exhaust fan runs quietly and pulls air; the ventilation window opens and closes.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B10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Leaks into other rooms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bathroom ceiling for stains from the flat above, and the walls of the rooms next door for damp patches.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B11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Bathroom door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Closes fully; the bottom edge is sealed and not swollen, cracked or peeling.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B12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Fittings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Mirror, towel rail, soap holder and other fittings in the agreement are present and firm.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B13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Shock protection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Sockets well away from water. Ask whether the bathroom circuits have an earth-leakage breaker (RCCB).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[Confirm]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C. Kitchen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Checked in the kitchen, in addition to Section A.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Sink and drain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 and drain the sink: no leaks underneath, fast drainage, no gurgling or bad smell.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Kitchen counter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Level, firmly supported and neatly finished at the edges. Tap for hollow spots under the tiles or stone.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Tiles behind stove and sink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Fully grouted with no hollow spots, and no gap where the counter meets the wall.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line or LPG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Ask whether it is piped gas (Titas or another company) or LPG. If gas is connected, brush soapy water on the joints: bubbles mean a leak. Never use a flame.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Stove position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gas point is where the stove will actually sit, with no socket or switch right beside the flame.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Kitchen exhaust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exhaust fan or chimney point works, and the duct opening leads outside.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Appliance sockets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Heavy-duty sockets for the fridge, microwave and oven, and no socket directly above the sink or stove.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C8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Cabinets (if included)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every door and drawer: hinges firm, doors aligned, shelves not sagging or water-damaged.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D. Balcony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Checked on each balcony, together with the wall and ceiling checks A1 to A6.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Railing strength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 the railing firmly with your hands while standing back. It should not move or rattle.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Railing height and gaps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Height meets the code minimum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[Confirm: BNBC figure]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Gaps no wider than about 10 cm, so a child cannot slip through.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Floor slope and drain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Pour a bucket of water: it should flow to the balcony drain, never towards the room door.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at the room door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balcony floor sits lower than the room floor, so rain cannot flow inside.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Leaks into the room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room wall and floor next to the balcony door for damp patches or stains.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Drain pipe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balcony drain is piped away and does not spill onto the wall or the balcony below.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Fittings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 point, drying rod and any grill or net in the agreement are installed and working.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E. Whole flat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Checked once for the whole flat.</w:t>
      </w:r>
    </w:p>
    <w:p>
      <w:pPr>
        <w:pStyle w:val="Heading2"/>
      </w:pPr>
      <w:r>
        <w:rPr>
          <w:rFonts w:ascii="Arial" w:cs="Arial" w:eastAsia="Arial" w:hAnsi="Arial"/>
        </w:rPr>
        <w:t xml:space="preserve">Electricity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Distribution board (DB)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 to reach, cover on, every breaker labelled, and none trips when switched on. Do not open the cover.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Electricity meter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off your main breaker and ask the staff to confirm your meter stops recording. Note the meter number.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Earthing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Ask how the flat is earthed and for the earth test result. Three-pin sockets must have a working earth.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[Confirm]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Generator backup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Ask for the generator to be run. Check which lights, fans and sockets get backup, as the agreement promises.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IPS provision (if promised)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separate IPS wiring point or circuit where agreed.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Water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Water source and quality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Ask whether water comes from WASA, a deep tubewell or both. Run the taps and check colour, smell and sediment.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Hidden leaks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 every tap and listen. Running water sounds, or drips under sinks, mean a hidden leak.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Entrance and area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E8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entrance door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Solid, closes and locks firmly, with the peephole, safety chain and stopper the agreement lists.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E9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Doorbell and intercom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doorbell rings, and the intercom connects to the reception or guard room both ways.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E10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Flat area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Ask how the sold area was calculated (with or without a share of common space), and compare main room sizes with the plan.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[Confirm]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F. Building and common areas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Checked once. Many of these are shared, so the buyer is checking that what the agreement promised has been delivered.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Lift ride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Ride to every floor: smooth start and stop, floor level with the landing, and a working alarm button, light and fan.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Lift papers and rescue device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Ask for the installation certificate and service contract, and whether it has an automatic rescue device (ARD) for power cuts.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Stairs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Handrails firm along the whole stair, steps even, and normal and emergency lights working.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Fire exit and fire safety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Exit route clear and not locked, fire extinguishers in place and within date, and the fire alarm working if installed.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Parking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space is marked with your flat number as in the agreement, and your car fits the ramp and headroom.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Roof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Roof drains clear, water tank lids locked, parapet safe. Top-floor flats: check your ceiling for damp patches.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Water tanks and pump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Overhead tank and underground reservoir clean and covered; the pump starts and stops on its own.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F8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Corridors and lobby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Lights work, and floors and walls are finished as the agreement says.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F9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 gate, guard room and CCTV working as promised.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F10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Rainwater around the building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Rain pipes run down to the drain, and the ground floor and parking do not hold water after rain.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G. Papers and keys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Collected at the end of the visit, before signing anything.</w:t>
      </w:r>
    </w:p>
    <w:tbl>
      <w:tblPr>
        <w:tblW w:type="dxa" w:w="989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300"/>
        <w:gridCol w:w="4990"/>
        <w:gridCol w:w="1900"/>
      </w:tblGrid>
      <w:tr>
        <w:trPr>
          <w:cantSplit/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Check</w:t>
            </w:r>
          </w:p>
        </w:tc>
        <w:tc>
          <w:tcPr>
            <w:tcW w:type="dxa" w:w="499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Your note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Handover letter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Signed and dated, showing the flat number, parking number and the list of keys handed over.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Keys for every lock (main door, rooms, bathrooms, windows, letter box, meter box), counted against the list.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 repair period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writing: how long the developer will repair defects after handover, and how to report them.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This report acknowledged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Give the developer this report and get it signed or acknowledged, with a repair date.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Utility papers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Electricity meter papers, gas connection papers (if any) and water connection details.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Warranties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Warranty cards for sanitary fittings, geyser, lift, generator and any appliances provided.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Layout drawings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Electrical and plumbing drawings, so future drilling does not hit hidden pipes or wires.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G8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Approvals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copy of the approved plan from RAJUK (or the local authority), and the status of the occupancy certificate.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[Confirm]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G9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Final payment statement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payments and adjustments listed, with nothing outstanding.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G10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not done yet, the date by which the flat and its land share will be registered in your name, in writing.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G11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Owners' association</w:t>
            </w:r>
          </w:p>
        </w:tc>
        <w:tc>
          <w:tcPr>
            <w:tcW w:type="dxa" w:w="499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runs the flat owners' association, the monthly service charge, and what it covers.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/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Decisions for you</w:t>
      </w:r>
    </w:p>
    <w:p>
      <w:pPr>
        <w:pStyle w:val="ListParagraph"/>
        <w:keepNext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Severity levels: keep Minor, Major and Safety, or rename them?</w:t>
      </w:r>
    </w:p>
    <w:p>
      <w:pPr>
        <w:pStyle w:val="ListParagraph"/>
        <w:keepNext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Report footer: every report a buyer sends reaches a developer, so a line such as "Made with [app name], a free tool by [your name]" with your website or contact would market you quietly. Include it?</w:t>
      </w:r>
    </w:p>
    <w:p>
      <w:pPr>
        <w:pStyle w:val="ListParagraph"/>
        <w:keepNext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App name: the working title is "Handover Check". Do you have a name in mind?</w:t>
      </w:r>
    </w:p>
    <w:sectPr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jc w:val="center"/>
    </w:pPr>
    <w:r>
      <w:t xml:space="preserve">Flat Handover Checklist, draft 1.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Text">
    <w:name w:val="Footer Text"/>
    <w:basedOn w:val="Normal"/>
    <w:rPr>
      <w:rFonts w:ascii="Arial" w:cs="Arial" w:eastAsia="Arial" w:hAnsi="Arial"/>
      <w:color w:val="7F7F7F"/>
      <w:sz w:val="16"/>
      <w:szCs w:val="16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rial" w:cs="Arial" w:eastAsia="Arial" w:hAnsi="Arial"/>
      <w:b/>
      <w:bCs/>
      <w:color w:val="2E5A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Flat Handover Checklist, draft 1</dc:title>
  <dc:creator>Claude</dc:creator>
  <cp:lastModifiedBy>Un-named</cp:lastModifiedBy>
  <cp:revision>1</cp:revision>
  <dcterms:created xsi:type="dcterms:W3CDTF">2026-09-25T20:09:14.428Z</dcterms:created>
  <dcterms:modified xsi:type="dcterms:W3CDTF">2026-09-25T20:09:14.428Z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