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C662D" w14:textId="05C9C325" w:rsidR="00D17E62" w:rsidRPr="007877BA" w:rsidRDefault="00D17E62" w:rsidP="00D17E62">
      <w:pPr>
        <w:rPr>
          <w:rFonts w:asciiTheme="minorBidi" w:hAnsiTheme="minorBidi"/>
        </w:rPr>
      </w:pPr>
      <w:r w:rsidRPr="007877BA">
        <w:rPr>
          <w:rFonts w:asciiTheme="minorBidi" w:hAnsiTheme="minorBidi"/>
        </w:rPr>
        <w:t xml:space="preserve">I agree with your argument that the subjectivity involved in applying CVSS can undermine the consistency that the framework is intended to provide. The findings from Wunder et al. (2024) are particularly relevant because differences in metrics such as Attack Vector, User Interaction and Scope demonstrate that even </w:t>
      </w:r>
      <w:r w:rsidRPr="007877BA">
        <w:rPr>
          <w:rFonts w:asciiTheme="minorBidi" w:hAnsiTheme="minorBidi"/>
        </w:rPr>
        <w:t>standardized</w:t>
      </w:r>
      <w:r w:rsidRPr="007877BA">
        <w:rPr>
          <w:rFonts w:asciiTheme="minorBidi" w:hAnsiTheme="minorBidi"/>
        </w:rPr>
        <w:t xml:space="preserve"> criteria can be interpreted differently by different assessors.</w:t>
      </w:r>
    </w:p>
    <w:p w14:paraId="32B8CD3A" w14:textId="520D25A4" w:rsidR="00D17E62" w:rsidRPr="007877BA" w:rsidRDefault="00D17E62" w:rsidP="00D17E62">
      <w:pPr>
        <w:rPr>
          <w:rFonts w:asciiTheme="minorBidi" w:hAnsiTheme="minorBidi"/>
        </w:rPr>
      </w:pPr>
      <w:r w:rsidRPr="007877BA">
        <w:rPr>
          <w:rFonts w:asciiTheme="minorBidi" w:hAnsiTheme="minorBidi"/>
        </w:rPr>
        <w:t xml:space="preserve">I also agree with your distinction between </w:t>
      </w:r>
      <w:r w:rsidRPr="007877BA">
        <w:rPr>
          <w:rFonts w:asciiTheme="minorBidi" w:hAnsiTheme="minorBidi"/>
          <w:b/>
          <w:bCs/>
        </w:rPr>
        <w:t xml:space="preserve">technical severity and vulnerability </w:t>
      </w:r>
      <w:r w:rsidRPr="007877BA">
        <w:rPr>
          <w:rFonts w:asciiTheme="minorBidi" w:hAnsiTheme="minorBidi"/>
          <w:b/>
          <w:bCs/>
        </w:rPr>
        <w:t>prioritization</w:t>
      </w:r>
      <w:r w:rsidRPr="007877BA">
        <w:rPr>
          <w:rFonts w:asciiTheme="minorBidi" w:hAnsiTheme="minorBidi"/>
        </w:rPr>
        <w:t xml:space="preserve">. A numerical CVSS score is useful for communicating the characteristics of a vulnerability, but it does not necessarily reflect the actual risk to a particular </w:t>
      </w:r>
      <w:r w:rsidRPr="007877BA">
        <w:rPr>
          <w:rFonts w:asciiTheme="minorBidi" w:hAnsiTheme="minorBidi"/>
        </w:rPr>
        <w:t>organization</w:t>
      </w:r>
      <w:r w:rsidRPr="007877BA">
        <w:rPr>
          <w:rFonts w:asciiTheme="minorBidi" w:hAnsiTheme="minorBidi"/>
        </w:rPr>
        <w:t xml:space="preserve">. As Spring et al. (2021) argue, vulnerability </w:t>
      </w:r>
      <w:r w:rsidRPr="007877BA">
        <w:rPr>
          <w:rFonts w:asciiTheme="minorBidi" w:hAnsiTheme="minorBidi"/>
        </w:rPr>
        <w:t>prioritization</w:t>
      </w:r>
      <w:r w:rsidRPr="007877BA">
        <w:rPr>
          <w:rFonts w:asciiTheme="minorBidi" w:hAnsiTheme="minorBidi"/>
        </w:rPr>
        <w:t xml:space="preserve"> needs to consider the context in which </w:t>
      </w:r>
      <w:proofErr w:type="gramStart"/>
      <w:r w:rsidRPr="007877BA">
        <w:rPr>
          <w:rFonts w:asciiTheme="minorBidi" w:hAnsiTheme="minorBidi"/>
        </w:rPr>
        <w:t>the vulnerability</w:t>
      </w:r>
      <w:proofErr w:type="gramEnd"/>
      <w:r w:rsidRPr="007877BA">
        <w:rPr>
          <w:rFonts w:asciiTheme="minorBidi" w:hAnsiTheme="minorBidi"/>
        </w:rPr>
        <w:t xml:space="preserve"> exists rather than relying solely on a generic severity score.</w:t>
      </w:r>
    </w:p>
    <w:p w14:paraId="76A5EDBA" w14:textId="0FF5103A" w:rsidR="00D17E62" w:rsidRPr="007877BA" w:rsidRDefault="00D17E62" w:rsidP="00D17E62">
      <w:pPr>
        <w:rPr>
          <w:rFonts w:asciiTheme="minorBidi" w:hAnsiTheme="minorBidi"/>
        </w:rPr>
      </w:pPr>
      <w:r w:rsidRPr="007877BA">
        <w:rPr>
          <w:rFonts w:asciiTheme="minorBidi" w:hAnsiTheme="minorBidi"/>
        </w:rPr>
        <w:t xml:space="preserve">Your suggestion of using SSVC for </w:t>
      </w:r>
      <w:r w:rsidRPr="007877BA">
        <w:rPr>
          <w:rFonts w:asciiTheme="minorBidi" w:hAnsiTheme="minorBidi"/>
        </w:rPr>
        <w:t>prioritization</w:t>
      </w:r>
      <w:r w:rsidRPr="007877BA">
        <w:rPr>
          <w:rFonts w:asciiTheme="minorBidi" w:hAnsiTheme="minorBidi"/>
        </w:rPr>
        <w:t xml:space="preserve"> is therefore convincing. I particularly like the fact that SSVC focuses on the </w:t>
      </w:r>
      <w:r w:rsidRPr="007877BA">
        <w:rPr>
          <w:rFonts w:asciiTheme="minorBidi" w:hAnsiTheme="minorBidi"/>
          <w:b/>
          <w:bCs/>
        </w:rPr>
        <w:t>decision that needs to be made</w:t>
      </w:r>
      <w:r w:rsidRPr="007877BA">
        <w:rPr>
          <w:rFonts w:asciiTheme="minorBidi" w:hAnsiTheme="minorBidi"/>
        </w:rPr>
        <w:t xml:space="preserve"> rather than simply assigning a number to </w:t>
      </w:r>
      <w:proofErr w:type="gramStart"/>
      <w:r w:rsidRPr="007877BA">
        <w:rPr>
          <w:rFonts w:asciiTheme="minorBidi" w:hAnsiTheme="minorBidi"/>
        </w:rPr>
        <w:t>a vulnerability</w:t>
      </w:r>
      <w:proofErr w:type="gramEnd"/>
      <w:r w:rsidRPr="007877BA">
        <w:rPr>
          <w:rFonts w:asciiTheme="minorBidi" w:hAnsiTheme="minorBidi"/>
        </w:rPr>
        <w:t xml:space="preserve">. Factors such as exploitation and </w:t>
      </w:r>
      <w:r w:rsidRPr="007877BA">
        <w:rPr>
          <w:rFonts w:asciiTheme="minorBidi" w:hAnsiTheme="minorBidi"/>
        </w:rPr>
        <w:t>organizational</w:t>
      </w:r>
      <w:r w:rsidRPr="007877BA">
        <w:rPr>
          <w:rFonts w:asciiTheme="minorBidi" w:hAnsiTheme="minorBidi"/>
        </w:rPr>
        <w:t xml:space="preserve"> impact can provide security teams with a more actionable basis for determining remediation priorities (Spring et al., 2020).</w:t>
      </w:r>
    </w:p>
    <w:p w14:paraId="569DF999" w14:textId="0679882F" w:rsidR="00D17E62" w:rsidRPr="007877BA" w:rsidRDefault="00D17E62" w:rsidP="00D17E62">
      <w:pPr>
        <w:rPr>
          <w:rFonts w:asciiTheme="minorBidi" w:hAnsiTheme="minorBidi"/>
        </w:rPr>
      </w:pPr>
      <w:r w:rsidRPr="007877BA">
        <w:rPr>
          <w:rFonts w:asciiTheme="minorBidi" w:hAnsiTheme="minorBidi"/>
        </w:rPr>
        <w:t xml:space="preserve">However, I think there is also a practical argument for retaining CVSS. Many vulnerability-management platforms, security advisories and vendors already use CVSS, making it valuable for communication and interoperability. Replacing it completely could therefore create additional challenges for </w:t>
      </w:r>
      <w:r w:rsidRPr="007877BA">
        <w:rPr>
          <w:rFonts w:asciiTheme="minorBidi" w:hAnsiTheme="minorBidi"/>
        </w:rPr>
        <w:t>organizations</w:t>
      </w:r>
      <w:r w:rsidRPr="007877BA">
        <w:rPr>
          <w:rFonts w:asciiTheme="minorBidi" w:hAnsiTheme="minorBidi"/>
        </w:rPr>
        <w:t xml:space="preserve"> that rely on CVSS-based reporting.</w:t>
      </w:r>
    </w:p>
    <w:p w14:paraId="057D3455" w14:textId="290D6199" w:rsidR="00D17E62" w:rsidRPr="007877BA" w:rsidRDefault="00D17E62" w:rsidP="00D17E62">
      <w:pPr>
        <w:rPr>
          <w:rFonts w:asciiTheme="minorBidi" w:hAnsiTheme="minorBidi"/>
        </w:rPr>
      </w:pPr>
      <w:r w:rsidRPr="007877BA">
        <w:rPr>
          <w:rFonts w:asciiTheme="minorBidi" w:hAnsiTheme="minorBidi"/>
        </w:rPr>
        <w:t xml:space="preserve">For this reason, I agree with your conclusion that </w:t>
      </w:r>
      <w:r w:rsidRPr="007877BA">
        <w:rPr>
          <w:rFonts w:asciiTheme="minorBidi" w:hAnsiTheme="minorBidi"/>
          <w:b/>
          <w:bCs/>
        </w:rPr>
        <w:t>CVSS and SSVC can serve different purposes</w:t>
      </w:r>
      <w:r w:rsidRPr="007877BA">
        <w:rPr>
          <w:rFonts w:asciiTheme="minorBidi" w:hAnsiTheme="minorBidi"/>
        </w:rPr>
        <w:t xml:space="preserve">: CVSS can communicate technical severity, while SSVC can provide the contextual decision-making layer for remediation </w:t>
      </w:r>
      <w:r w:rsidRPr="007877BA">
        <w:rPr>
          <w:rFonts w:asciiTheme="minorBidi" w:hAnsiTheme="minorBidi"/>
        </w:rPr>
        <w:t>prioritization</w:t>
      </w:r>
      <w:r w:rsidRPr="007877BA">
        <w:rPr>
          <w:rFonts w:asciiTheme="minorBidi" w:hAnsiTheme="minorBidi"/>
        </w:rPr>
        <w:t>. This combination could provide a more complete vulnerability-management process than relying on either framework alone.</w:t>
      </w:r>
    </w:p>
    <w:p w14:paraId="7846F92E" w14:textId="77777777" w:rsidR="00273C9A" w:rsidRPr="007877BA" w:rsidRDefault="00273C9A">
      <w:pPr>
        <w:rPr>
          <w:rFonts w:asciiTheme="minorBidi" w:hAnsiTheme="minorBidi"/>
        </w:rPr>
      </w:pPr>
    </w:p>
    <w:p w14:paraId="75765DCA" w14:textId="77777777" w:rsidR="00D17E62" w:rsidRPr="007877BA" w:rsidRDefault="00D17E62" w:rsidP="00D17E62">
      <w:pPr>
        <w:rPr>
          <w:rFonts w:asciiTheme="minorBidi" w:hAnsiTheme="minorBidi"/>
          <w:b/>
          <w:bCs/>
        </w:rPr>
      </w:pPr>
      <w:r w:rsidRPr="007877BA">
        <w:rPr>
          <w:rFonts w:asciiTheme="minorBidi" w:hAnsiTheme="minorBidi"/>
          <w:b/>
          <w:bCs/>
        </w:rPr>
        <w:t>References</w:t>
      </w:r>
    </w:p>
    <w:p w14:paraId="58F8F3AF" w14:textId="62130034" w:rsidR="00D17E62" w:rsidRPr="007877BA" w:rsidRDefault="00D17E62" w:rsidP="00D17E62">
      <w:pPr>
        <w:rPr>
          <w:rFonts w:asciiTheme="minorBidi" w:hAnsiTheme="minorBidi"/>
        </w:rPr>
      </w:pPr>
      <w:r w:rsidRPr="007877BA">
        <w:rPr>
          <w:rFonts w:asciiTheme="minorBidi" w:hAnsiTheme="minorBidi"/>
        </w:rPr>
        <w:t xml:space="preserve">Spring, J.M., </w:t>
      </w:r>
      <w:proofErr w:type="spellStart"/>
      <w:r w:rsidRPr="007877BA">
        <w:rPr>
          <w:rFonts w:asciiTheme="minorBidi" w:hAnsiTheme="minorBidi"/>
        </w:rPr>
        <w:t>Hatleback</w:t>
      </w:r>
      <w:proofErr w:type="spellEnd"/>
      <w:r w:rsidRPr="007877BA">
        <w:rPr>
          <w:rFonts w:asciiTheme="minorBidi" w:hAnsiTheme="minorBidi"/>
        </w:rPr>
        <w:t>, E., Householder, A.D., Manion, A. and Shick, D. (</w:t>
      </w:r>
      <w:proofErr w:type="gramStart"/>
      <w:r w:rsidRPr="007877BA">
        <w:rPr>
          <w:rFonts w:asciiTheme="minorBidi" w:hAnsiTheme="minorBidi"/>
        </w:rPr>
        <w:t>2020) ‘</w:t>
      </w:r>
      <w:proofErr w:type="gramEnd"/>
      <w:r w:rsidRPr="007877BA">
        <w:rPr>
          <w:rFonts w:asciiTheme="minorBidi" w:hAnsiTheme="minorBidi"/>
        </w:rPr>
        <w:t>Prioritizing vulnerability response: A stakeholder-</w:t>
      </w:r>
      <w:proofErr w:type="gramStart"/>
      <w:r w:rsidRPr="007877BA">
        <w:rPr>
          <w:rFonts w:asciiTheme="minorBidi" w:hAnsiTheme="minorBidi"/>
        </w:rPr>
        <w:t>specific vulnerability</w:t>
      </w:r>
      <w:proofErr w:type="gramEnd"/>
      <w:r w:rsidRPr="007877BA">
        <w:rPr>
          <w:rFonts w:asciiTheme="minorBidi" w:hAnsiTheme="minorBidi"/>
        </w:rPr>
        <w:t xml:space="preserve"> categorization (Version 1.1)’, </w:t>
      </w:r>
      <w:r w:rsidRPr="007877BA">
        <w:rPr>
          <w:rFonts w:asciiTheme="minorBidi" w:hAnsiTheme="minorBidi"/>
          <w:i/>
          <w:iCs/>
        </w:rPr>
        <w:t>Workshop on the Economics of Information Security</w:t>
      </w:r>
      <w:r w:rsidRPr="007877BA">
        <w:rPr>
          <w:rFonts w:asciiTheme="minorBidi" w:hAnsiTheme="minorBidi"/>
        </w:rPr>
        <w:t>. Available at</w:t>
      </w:r>
      <w:r w:rsidR="007877BA" w:rsidRPr="007877BA">
        <w:rPr>
          <w:rFonts w:asciiTheme="minorBidi" w:hAnsiTheme="minorBidi"/>
        </w:rPr>
        <w:t>:</w:t>
      </w:r>
      <w:r w:rsidR="0072677C" w:rsidRPr="007877BA">
        <w:rPr>
          <w:rFonts w:asciiTheme="minorBidi" w:hAnsiTheme="minorBidi"/>
        </w:rPr>
        <w:t xml:space="preserve"> </w:t>
      </w:r>
      <w:r w:rsidR="0072677C" w:rsidRPr="007877BA">
        <w:rPr>
          <w:rFonts w:asciiTheme="minorBidi" w:hAnsiTheme="minorBidi"/>
        </w:rPr>
        <w:t>https://weis2020.econinfosec.org/wp-content/uploads/sites/8/2020/06/weis20-final6.pdf</w:t>
      </w:r>
      <w:r w:rsidRPr="007877BA">
        <w:rPr>
          <w:rFonts w:asciiTheme="minorBidi" w:hAnsiTheme="minorBidi"/>
        </w:rPr>
        <w:t xml:space="preserve"> (Accessed: 3 October 2026).</w:t>
      </w:r>
    </w:p>
    <w:p w14:paraId="61A97097" w14:textId="77777777" w:rsidR="00D17E62" w:rsidRPr="007877BA" w:rsidRDefault="00D17E62" w:rsidP="00D17E62">
      <w:pPr>
        <w:rPr>
          <w:rFonts w:asciiTheme="minorBidi" w:hAnsiTheme="minorBidi"/>
        </w:rPr>
      </w:pPr>
      <w:r w:rsidRPr="007877BA">
        <w:rPr>
          <w:rFonts w:asciiTheme="minorBidi" w:hAnsiTheme="minorBidi"/>
        </w:rPr>
        <w:t xml:space="preserve">Spring, J.M., </w:t>
      </w:r>
      <w:proofErr w:type="spellStart"/>
      <w:r w:rsidRPr="007877BA">
        <w:rPr>
          <w:rFonts w:asciiTheme="minorBidi" w:hAnsiTheme="minorBidi"/>
        </w:rPr>
        <w:t>Hatleback</w:t>
      </w:r>
      <w:proofErr w:type="spellEnd"/>
      <w:r w:rsidRPr="007877BA">
        <w:rPr>
          <w:rFonts w:asciiTheme="minorBidi" w:hAnsiTheme="minorBidi"/>
        </w:rPr>
        <w:t xml:space="preserve">, E., Householder, A.D., Manion, A. and Shick, D. (2021) ‘Time to change the CVSS?’, </w:t>
      </w:r>
      <w:r w:rsidRPr="007877BA">
        <w:rPr>
          <w:rFonts w:asciiTheme="minorBidi" w:hAnsiTheme="minorBidi"/>
          <w:i/>
          <w:iCs/>
        </w:rPr>
        <w:t>IEEE Security &amp; Privacy</w:t>
      </w:r>
      <w:r w:rsidRPr="007877BA">
        <w:rPr>
          <w:rFonts w:asciiTheme="minorBidi" w:hAnsiTheme="minorBidi"/>
        </w:rPr>
        <w:t xml:space="preserve">, 19(2), pp. 74–78. </w:t>
      </w:r>
      <w:proofErr w:type="spellStart"/>
      <w:r w:rsidRPr="007877BA">
        <w:rPr>
          <w:rFonts w:asciiTheme="minorBidi" w:hAnsiTheme="minorBidi"/>
        </w:rPr>
        <w:t>doi</w:t>
      </w:r>
      <w:proofErr w:type="spellEnd"/>
      <w:r w:rsidRPr="007877BA">
        <w:rPr>
          <w:rFonts w:asciiTheme="minorBidi" w:hAnsiTheme="minorBidi"/>
        </w:rPr>
        <w:t>: 10.1109/MSEC.2020.3044475.</w:t>
      </w:r>
    </w:p>
    <w:p w14:paraId="3C513FE6" w14:textId="77777777" w:rsidR="00D17E62" w:rsidRPr="007877BA" w:rsidRDefault="00D17E62" w:rsidP="00D17E62">
      <w:pPr>
        <w:rPr>
          <w:rFonts w:asciiTheme="minorBidi" w:hAnsiTheme="minorBidi"/>
        </w:rPr>
      </w:pPr>
      <w:r w:rsidRPr="007877BA">
        <w:rPr>
          <w:rFonts w:asciiTheme="minorBidi" w:hAnsiTheme="minorBidi"/>
        </w:rPr>
        <w:lastRenderedPageBreak/>
        <w:t xml:space="preserve">Wunder, J., Kurtz, A., Eichenmüller, C., Gassmann, F. and Benenson, Z. (2024) ‘Shedding light on CVSS scoring inconsistencies: A user-centric study on evaluating widespread security vulnerabilities’, </w:t>
      </w:r>
      <w:r w:rsidRPr="007877BA">
        <w:rPr>
          <w:rFonts w:asciiTheme="minorBidi" w:hAnsiTheme="minorBidi"/>
          <w:i/>
          <w:iCs/>
        </w:rPr>
        <w:t>2024 IEEE Symposium on Security and Privacy (SP)</w:t>
      </w:r>
      <w:r w:rsidRPr="007877BA">
        <w:rPr>
          <w:rFonts w:asciiTheme="minorBidi" w:hAnsiTheme="minorBidi"/>
        </w:rPr>
        <w:t xml:space="preserve">, pp. 1102–1121. </w:t>
      </w:r>
      <w:proofErr w:type="spellStart"/>
      <w:r w:rsidRPr="007877BA">
        <w:rPr>
          <w:rFonts w:asciiTheme="minorBidi" w:hAnsiTheme="minorBidi"/>
        </w:rPr>
        <w:t>doi</w:t>
      </w:r>
      <w:proofErr w:type="spellEnd"/>
      <w:r w:rsidRPr="007877BA">
        <w:rPr>
          <w:rFonts w:asciiTheme="minorBidi" w:hAnsiTheme="minorBidi"/>
        </w:rPr>
        <w:t>: 10.1109/SP54263.2024.00058.</w:t>
      </w:r>
    </w:p>
    <w:p w14:paraId="2052C993" w14:textId="77777777" w:rsidR="00D17E62" w:rsidRPr="007877BA" w:rsidRDefault="00D17E62">
      <w:pPr>
        <w:rPr>
          <w:rFonts w:asciiTheme="minorBidi" w:hAnsiTheme="minorBidi"/>
        </w:rPr>
      </w:pPr>
    </w:p>
    <w:sectPr w:rsidR="00D17E62" w:rsidRPr="00787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C9A"/>
    <w:rsid w:val="001961A4"/>
    <w:rsid w:val="00273C9A"/>
    <w:rsid w:val="0072677C"/>
    <w:rsid w:val="007877BA"/>
    <w:rsid w:val="00D17E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67EB0"/>
  <w15:chartTrackingRefBased/>
  <w15:docId w15:val="{94918466-4A4D-4EE9-9058-F9ADD2BAD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C9A"/>
    <w:rPr>
      <w:rFonts w:eastAsiaTheme="majorEastAsia" w:cstheme="majorBidi"/>
      <w:color w:val="272727" w:themeColor="text1" w:themeTint="D8"/>
    </w:rPr>
  </w:style>
  <w:style w:type="paragraph" w:styleId="Title">
    <w:name w:val="Title"/>
    <w:basedOn w:val="Normal"/>
    <w:next w:val="Normal"/>
    <w:link w:val="TitleChar"/>
    <w:uiPriority w:val="10"/>
    <w:qFormat/>
    <w:rsid w:val="00273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C9A"/>
    <w:pPr>
      <w:spacing w:before="160"/>
      <w:jc w:val="center"/>
    </w:pPr>
    <w:rPr>
      <w:i/>
      <w:iCs/>
      <w:color w:val="404040" w:themeColor="text1" w:themeTint="BF"/>
    </w:rPr>
  </w:style>
  <w:style w:type="character" w:customStyle="1" w:styleId="QuoteChar">
    <w:name w:val="Quote Char"/>
    <w:basedOn w:val="DefaultParagraphFont"/>
    <w:link w:val="Quote"/>
    <w:uiPriority w:val="29"/>
    <w:rsid w:val="00273C9A"/>
    <w:rPr>
      <w:i/>
      <w:iCs/>
      <w:color w:val="404040" w:themeColor="text1" w:themeTint="BF"/>
    </w:rPr>
  </w:style>
  <w:style w:type="paragraph" w:styleId="ListParagraph">
    <w:name w:val="List Paragraph"/>
    <w:basedOn w:val="Normal"/>
    <w:uiPriority w:val="34"/>
    <w:qFormat/>
    <w:rsid w:val="00273C9A"/>
    <w:pPr>
      <w:ind w:left="720"/>
      <w:contextualSpacing/>
    </w:pPr>
  </w:style>
  <w:style w:type="character" w:styleId="IntenseEmphasis">
    <w:name w:val="Intense Emphasis"/>
    <w:basedOn w:val="DefaultParagraphFont"/>
    <w:uiPriority w:val="21"/>
    <w:qFormat/>
    <w:rsid w:val="00273C9A"/>
    <w:rPr>
      <w:i/>
      <w:iCs/>
      <w:color w:val="0F4761" w:themeColor="accent1" w:themeShade="BF"/>
    </w:rPr>
  </w:style>
  <w:style w:type="paragraph" w:styleId="IntenseQuote">
    <w:name w:val="Intense Quote"/>
    <w:basedOn w:val="Normal"/>
    <w:next w:val="Normal"/>
    <w:link w:val="IntenseQuoteChar"/>
    <w:uiPriority w:val="30"/>
    <w:qFormat/>
    <w:rsid w:val="00273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C9A"/>
    <w:rPr>
      <w:i/>
      <w:iCs/>
      <w:color w:val="0F4761" w:themeColor="accent1" w:themeShade="BF"/>
    </w:rPr>
  </w:style>
  <w:style w:type="character" w:styleId="IntenseReference">
    <w:name w:val="Intense Reference"/>
    <w:basedOn w:val="DefaultParagraphFont"/>
    <w:uiPriority w:val="32"/>
    <w:qFormat/>
    <w:rsid w:val="00273C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415</Words>
  <Characters>2368</Characters>
  <Application>Microsoft Office Word</Application>
  <DocSecurity>0</DocSecurity>
  <Lines>19</Lines>
  <Paragraphs>5</Paragraphs>
  <ScaleCrop>false</ScaleCrop>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Mohmmed Ali</dc:creator>
  <cp:keywords/>
  <dc:description/>
  <cp:lastModifiedBy>Mohmmed Ali</cp:lastModifiedBy>
  <cp:revision>4</cp:revision>
  <dcterms:created xsi:type="dcterms:W3CDTF">2026-10-03T17:28:00Z</dcterms:created>
  <dcterms:modified xsi:type="dcterms:W3CDTF">2026-10-03T17:32:00Z</dcterms:modified>
</cp:coreProperties>
</file>