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AC" w:rsidRPr="00EF3851" w:rsidRDefault="00165856" w:rsidP="002723D2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2"/>
          <w:szCs w:val="32"/>
          <w:lang w:bidi="fa-IR"/>
        </w:rPr>
      </w:pP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برای جلوگیری از </w:t>
      </w: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deadlock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این کار انجام می شود. توابع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lang w:bidi="fa-IR"/>
        </w:rPr>
        <w:t>pushcli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lang w:bidi="fa-IR"/>
        </w:rPr>
        <w:t>popcli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دو ویژگی مهم دارند. اول این که اگر از قبل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>اینتراپت‌ها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غیر فعال بوده باشند کاری به آنها ندارد. دوم این که اگر دو بار تابع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lang w:bidi="fa-IR"/>
        </w:rPr>
        <w:t>pushcli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را صدا کنیم باید تابع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lang w:bidi="fa-IR"/>
        </w:rPr>
        <w:t>popcli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را نیز دقیقا دو بار صدا 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کنیم تا به حالت اولیه برگردد. بیشتر صدا زدن باعث ایجاد </w:t>
      </w: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panic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میشود.</w:t>
      </w:r>
    </w:p>
    <w:p w:rsidR="00062BAC" w:rsidRPr="00EF3851" w:rsidRDefault="00165856" w:rsidP="002723D2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2"/>
          <w:szCs w:val="32"/>
          <w:lang w:bidi="fa-IR"/>
        </w:rPr>
      </w:pP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S</w:t>
      </w:r>
    </w:p>
    <w:p w:rsidR="00DD5627" w:rsidRPr="00DD5627" w:rsidRDefault="00D271EA" w:rsidP="00DD5627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دارای شش حالت است. </w:t>
      </w:r>
      <w:r>
        <w:rPr>
          <w:rFonts w:ascii="Times New Roman" w:hAnsi="Times New Roman" w:cs="B Nazanin"/>
          <w:sz w:val="32"/>
          <w:szCs w:val="32"/>
          <w:lang w:bidi="fa-IR"/>
        </w:rPr>
        <w:t>unused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/>
          <w:sz w:val="32"/>
          <w:szCs w:val="32"/>
          <w:lang w:bidi="fa-IR"/>
        </w:rPr>
        <w:t>embryo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/>
          <w:sz w:val="32"/>
          <w:szCs w:val="32"/>
          <w:lang w:bidi="fa-IR"/>
        </w:rPr>
        <w:t>sleeping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/>
          <w:sz w:val="32"/>
          <w:szCs w:val="32"/>
          <w:lang w:bidi="fa-IR"/>
        </w:rPr>
        <w:t>runnable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/>
          <w:sz w:val="32"/>
          <w:szCs w:val="32"/>
          <w:lang w:bidi="fa-IR"/>
        </w:rPr>
        <w:t>run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hAnsi="Times New Roman" w:cs="B Nazanin"/>
          <w:sz w:val="32"/>
          <w:szCs w:val="32"/>
          <w:lang w:bidi="fa-IR"/>
        </w:rPr>
        <w:t>zombie</w:t>
      </w:r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حالت اول و دوم برای زمان ایجاد است. اگر </w:t>
      </w:r>
      <w:proofErr w:type="spellStart"/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>پردازه</w:t>
      </w:r>
      <w:proofErr w:type="spellEnd"/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در حال اجرا باشد در حالت </w:t>
      </w:r>
      <w:r w:rsidR="00DD5627">
        <w:rPr>
          <w:rFonts w:ascii="Times New Roman" w:hAnsi="Times New Roman" w:cs="B Nazanin"/>
          <w:sz w:val="32"/>
          <w:szCs w:val="32"/>
          <w:lang w:bidi="fa-IR"/>
        </w:rPr>
        <w:t>run</w:t>
      </w:r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اگر قابل اجرا باشد ولی منتظر نوبت </w:t>
      </w:r>
      <w:r w:rsidR="00DD5627">
        <w:rPr>
          <w:rFonts w:ascii="Times New Roman" w:hAnsi="Times New Roman" w:cs="B Nazanin"/>
          <w:sz w:val="32"/>
          <w:szCs w:val="32"/>
          <w:lang w:bidi="fa-IR"/>
        </w:rPr>
        <w:t>scheduler</w:t>
      </w:r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باشد در </w:t>
      </w:r>
      <w:r w:rsidR="00DD5627">
        <w:rPr>
          <w:rFonts w:ascii="Times New Roman" w:hAnsi="Times New Roman" w:cs="B Nazanin"/>
          <w:sz w:val="32"/>
          <w:szCs w:val="32"/>
          <w:lang w:bidi="fa-IR"/>
        </w:rPr>
        <w:t>runnable</w:t>
      </w:r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اگر به هر دلیلی منتظر چیز دیگری باشد در حالت </w:t>
      </w:r>
      <w:r w:rsidR="00DD5627">
        <w:rPr>
          <w:rFonts w:ascii="Times New Roman" w:hAnsi="Times New Roman" w:cs="B Nazanin"/>
          <w:sz w:val="32"/>
          <w:szCs w:val="32"/>
          <w:lang w:bidi="fa-IR"/>
        </w:rPr>
        <w:t>sleep</w:t>
      </w:r>
      <w:r w:rsidR="00DD562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قرار دارد.</w:t>
      </w:r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حالت </w:t>
      </w:r>
      <w:proofErr w:type="spellStart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زامبی</w:t>
      </w:r>
      <w:proofErr w:type="spellEnd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هم برای زمانی است که یک </w:t>
      </w:r>
      <w:proofErr w:type="spellStart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پردازه</w:t>
      </w:r>
      <w:proofErr w:type="spellEnd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کارش تمام شده باشد ولی </w:t>
      </w:r>
      <w:proofErr w:type="spellStart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پرنتش</w:t>
      </w:r>
      <w:proofErr w:type="spellEnd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هنوز روی آن </w:t>
      </w:r>
      <w:r w:rsidR="00E52FBF">
        <w:rPr>
          <w:rFonts w:ascii="Times New Roman" w:hAnsi="Times New Roman" w:cs="B Nazanin"/>
          <w:sz w:val="32"/>
          <w:szCs w:val="32"/>
          <w:lang w:bidi="fa-IR"/>
        </w:rPr>
        <w:t>wait</w:t>
      </w:r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نکرده باشد که مقدار </w:t>
      </w:r>
      <w:proofErr w:type="spellStart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خروجی‌اش</w:t>
      </w:r>
      <w:proofErr w:type="spellEnd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رابگیرد</w:t>
      </w:r>
      <w:proofErr w:type="spellEnd"/>
      <w:r w:rsidR="00E52FBF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062BAC" w:rsidRPr="00EF3851" w:rsidRDefault="00165856" w:rsidP="002723D2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2"/>
          <w:szCs w:val="32"/>
        </w:rPr>
      </w:pP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قفل معادل در هسته لینوکس </w:t>
      </w: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mutex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هست که دارای </w:t>
      </w: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owner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هست و همینطور در زمانی که منتظر آزاد شدن قفل هست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>پردازه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را </w:t>
      </w:r>
      <w:r w:rsidRPr="00EF3851">
        <w:rPr>
          <w:rFonts w:ascii="Times New Roman" w:hAnsi="Times New Roman" w:cs="B Nazanin" w:hint="cs"/>
          <w:sz w:val="32"/>
          <w:szCs w:val="32"/>
          <w:lang w:bidi="fa-IR"/>
        </w:rPr>
        <w:t>suspend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>می‌کند</w:t>
      </w:r>
      <w:proofErr w:type="spellEnd"/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062BAC" w:rsidRDefault="00165856" w:rsidP="002723D2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 w:val="32"/>
          <w:szCs w:val="32"/>
        </w:rPr>
      </w:pP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مزیت این قفل این است که عدالت را بین کسانی که میخواهند این </w:t>
      </w:r>
      <w:r w:rsidRPr="00EF3851">
        <w:rPr>
          <w:rFonts w:ascii="Times New Roman" w:hAnsi="Times New Roman" w:cs="B Nazanin" w:hint="cs"/>
          <w:sz w:val="32"/>
          <w:szCs w:val="32"/>
          <w:rtl/>
          <w:lang w:bidi="fa-IR"/>
        </w:rPr>
        <w:t>قفل را بگیرند رعایت میکند به این ترتیب که کسی که زودتر قفل را گرفته باشد زودتر نوبتش میشود.</w:t>
      </w:r>
    </w:p>
    <w:p w:rsidR="00E34F32" w:rsidRPr="00EF3851" w:rsidRDefault="00E34F32" w:rsidP="00E34F32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32"/>
          <w:szCs w:val="32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این کد اول با استفاده از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ای</w:t>
      </w:r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نستراکشن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لاک تاکید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می‌کند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که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اینستراکشن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بعدی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اتومیک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اجرا شود و با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اینستراکشن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165856">
        <w:rPr>
          <w:rFonts w:ascii="Times New Roman" w:hAnsi="Times New Roman" w:cs="B Nazanin"/>
          <w:sz w:val="32"/>
          <w:szCs w:val="32"/>
          <w:lang w:bidi="fa-IR"/>
        </w:rPr>
        <w:t>xadd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مقدار قبلی عدد را با متغیر دیگری جمع می کند و حاصل جمع و مقدار قبلی را در همان دو متغیر میریزد. با استفاده از این می توان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عملگر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++ را به شکل </w:t>
      </w:r>
      <w:proofErr w:type="spellStart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>اتومیک</w:t>
      </w:r>
      <w:proofErr w:type="spellEnd"/>
      <w:r w:rsidR="001658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پیاده سازی کرد.</w:t>
      </w:r>
      <w:bookmarkStart w:id="0" w:name="_GoBack"/>
      <w:bookmarkEnd w:id="0"/>
    </w:p>
    <w:sectPr w:rsidR="00E34F32" w:rsidRPr="00EF3851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B1F8C"/>
    <w:multiLevelType w:val="multilevel"/>
    <w:tmpl w:val="0FB60DE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77439"/>
    <w:multiLevelType w:val="multilevel"/>
    <w:tmpl w:val="DCD698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AC"/>
    <w:rsid w:val="00062BAC"/>
    <w:rsid w:val="00165856"/>
    <w:rsid w:val="002723D2"/>
    <w:rsid w:val="00601B30"/>
    <w:rsid w:val="00D271EA"/>
    <w:rsid w:val="00DD5627"/>
    <w:rsid w:val="00E34F32"/>
    <w:rsid w:val="00E52FBF"/>
    <w:rsid w:val="00E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6CA3"/>
  <w15:docId w15:val="{A4CF7DF5-8A27-754F-8B4C-AF12A181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1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7</cp:revision>
  <dcterms:created xsi:type="dcterms:W3CDTF">2018-12-09T15:30:00Z</dcterms:created>
  <dcterms:modified xsi:type="dcterms:W3CDTF">2018-12-10T04:04:00Z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