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SecureShield — Project Report</w:t>
      </w:r>
    </w:p>
    <w:p>
      <w:pPr>
        <w:jc w:val="center"/>
      </w:pPr>
      <w:r>
        <w:rPr>
          <w:i/>
          <w:color w:val="555555"/>
          <w:sz w:val="22"/>
        </w:rPr>
        <w:t>Mini Project II — A Role-Based Access Control (RBAC) API</w:t>
      </w:r>
    </w:p>
    <w:p>
      <w:pPr>
        <w:spacing w:after="120"/>
        <w:jc w:val="center"/>
      </w:pPr>
      <w:r>
        <w:rPr>
          <w:color w:val="333333"/>
          <w:sz w:val="20"/>
        </w:rPr>
        <w:t>Team members: Omer Suliman (210208990) · Mohammed Alselwi (230208817)</w:t>
      </w:r>
    </w:p>
    <w:p>
      <w:pPr>
        <w:spacing w:before="160" w:after="40"/>
      </w:pPr>
      <w:r>
        <w:rPr>
          <w:b/>
          <w:color w:val="1F3A5F"/>
          <w:sz w:val="26"/>
        </w:rPr>
        <w:t>1. Why salting is necessary to prevent rainbow-table attacks</w:t>
      </w:r>
    </w:p>
    <w:p>
      <w:pPr>
        <w:spacing w:after="80"/>
      </w:pPr>
      <w:r>
        <w:t>A rainbow table is a giant precomputed lookup that maps the hash of common passwords back to their plaintext. Once an attacker steals a password database, they no longer need to brute-force anything: they just look each stolen hash up in their table and read the password off. Because hash functions are deterministic, the same input always produces the same output, so a single rainbow table built once can crack any database whose owner stored unsalted hashes. This is why Have I Been Pwned style breaches are so devastating — many of the leaked password lists were originally stored as plain SHA-1 or MD5 with no per-user randomness.</w:t>
      </w:r>
    </w:p>
    <w:p>
      <w:pPr>
        <w:spacing w:after="80"/>
      </w:pPr>
      <w:r>
        <w:t>A salt fixes this by mixing a unique, random value into the password before hashing. Two users who pick the same password ("password123") end up with different stored hashes because each hash is computed over a different salt. As long as the salt is large enough (bcrypt uses 128 bits) and unique per user, an attacker cannot precompute a single table that works against the whole database. They would need a separate rainbow table for every possible salt — which is computationally absurd.</w:t>
      </w:r>
    </w:p>
    <w:p>
      <w:pPr>
        <w:spacing w:after="80"/>
      </w:pPr>
      <w:r>
        <w:t>SecureShield uses Flask-Bcrypt, which calls into the bcrypt algorithm. Bcrypt does three things at once that make rainbow tables unusable in practice:</w:t>
      </w:r>
    </w:p>
    <w:p>
      <w:pPr>
        <w:pStyle w:val="ListBullet"/>
        <w:spacing w:after="40"/>
      </w:pPr>
      <w:r>
        <w:t>Generates a fresh random salt on every call to generate_password_hash().</w:t>
      </w:r>
    </w:p>
    <w:p>
      <w:pPr>
        <w:pStyle w:val="ListBullet"/>
        <w:spacing w:after="40"/>
      </w:pPr>
      <w:r>
        <w:t>Embeds that salt directly into the stored hash string, so we don't have to manage it separately.</w:t>
      </w:r>
    </w:p>
    <w:p>
      <w:pPr>
        <w:pStyle w:val="ListBullet"/>
        <w:spacing w:after="40"/>
      </w:pPr>
      <w:r>
        <w:t>Applies a configurable work factor (default 12 rounds) so that even a brute-force attempt against a single account is intentionally slow on modern hardware.</w:t>
      </w:r>
    </w:p>
    <w:p>
      <w:pPr>
        <w:spacing w:after="80"/>
      </w:pPr>
      <w:r>
        <w:t>The behaviour is easy to verify: hashing the same password twice yields two different stored values, and check_password_hash still returns True for both because the salt travels with the hash:</w:t>
      </w:r>
    </w:p>
    <w:p>
      <w:pPr>
        <w:spacing w:after="80"/>
        <w:ind w:left="360"/>
      </w:pPr>
      <w:r>
        <w:rPr>
          <w:rFonts w:ascii="Consolas" w:hAnsi="Consolas"/>
          <w:sz w:val="19"/>
        </w:rPr>
        <w:t>h1 = bcrypt.generate_password_hash('hunter2')   # $2b$12$abc...XYZ</w:t>
        <w:br/>
        <w:t>h2 = bcrypt.generate_password_hash('hunter2')   # $2b$12$qrs...UVW   (different)</w:t>
        <w:br/>
        <w:t>bcrypt.check_password_hash(h1, 'hunter2')       # True</w:t>
        <w:br/>
        <w:t>bcrypt.check_password_hash(h2, 'hunter2')       # True</w:t>
      </w:r>
    </w:p>
    <w:p>
      <w:pPr>
        <w:spacing w:after="80"/>
      </w:pPr>
      <w:r>
        <w:t>In short, salting moves the attacker's cost from "one lookup per stolen hash" to "one full brute-force run per stolen hash," and bcrypt's work factor makes that brute-force run deliberately expensive. Without salting, rainbow tables turn a database leak into instant universal compromise; with proper salting, even a leak buys the defender time to detect the breach and force password resets.</w:t>
      </w:r>
    </w:p>
    <w:p>
      <w:pPr>
        <w:spacing w:before="160" w:after="40"/>
      </w:pPr>
      <w:r>
        <w:rPr>
          <w:b/>
          <w:color w:val="1F3A5F"/>
          <w:sz w:val="26"/>
        </w:rPr>
        <w:t>2. Risks of storing sensitive data inside a JWT payload</w:t>
      </w:r>
    </w:p>
    <w:p>
      <w:pPr>
        <w:spacing w:after="80"/>
      </w:pPr>
      <w:r>
        <w:t>It is tempting to stuff a JWT with everything a backend might want about the user — password hash, email, phone, internal user ID, billing tier — because the token is signed and "tamper-proof." But signing is not encryption. A JWT is just three base64url-encoded segments separated by dots, and the payload segment is fully readable by anyone who obtains the token. Pasting a JWT into jwt.io, or running base64 -d on the middle segment, immediately reveals every claim inside it.</w:t>
      </w:r>
    </w:p>
    <w:p>
      <w:pPr>
        <w:spacing w:after="80"/>
      </w:pPr>
      <w:r>
        <w:t>That property creates several concrete risks when sensitive data lives in the payload:</w:t>
      </w:r>
    </w:p>
    <w:p>
      <w:pPr>
        <w:pStyle w:val="ListBullet"/>
        <w:spacing w:after="40"/>
      </w:pPr>
      <w:r>
        <w:t>Confidentiality leaks. JWTs ride along on every API call as a Bearer token, so they show up in proxy logs, browser dev tools, mobile crash reports, and CDN metrics. A password, password hash, or PII placed in the payload is now leaked everywhere the token is observed, even if TLS protected it on the wire.</w:t>
      </w:r>
    </w:p>
    <w:p>
      <w:pPr>
        <w:pStyle w:val="ListBullet"/>
        <w:spacing w:after="40"/>
      </w:pPr>
      <w:r>
        <w:t>Client-side exposure. Web clients typically store the token in localStorage or memory. Any successful XSS exploit can read it and exfiltrate every claim it carries. The blast radius of one DOM-based XSS is therefore proportional to how much data you packed into the JWT.</w:t>
      </w:r>
    </w:p>
    <w:p>
      <w:pPr>
        <w:pStyle w:val="ListBullet"/>
        <w:spacing w:after="40"/>
      </w:pPr>
      <w:r>
        <w:t>Stale and un-revocable claims. Because JWTs are stateless, the server cannot "update" a token after it has been issued. If a user changes their email or role and that data is encoded in the payload, the old token keeps presenting the old value until it expires. Putting frequently-changing or sensitive fields in the payload effectively freezes them.</w:t>
      </w:r>
    </w:p>
    <w:p>
      <w:pPr>
        <w:pStyle w:val="ListBullet"/>
        <w:spacing w:after="40"/>
      </w:pPr>
      <w:r>
        <w:t>Token bloat. Every byte added to the payload is paid on every single request. Large tokens slow down requests, hit header-size limits in load balancers, and make the token harder to rotate.</w:t>
      </w:r>
    </w:p>
    <w:p>
      <w:pPr>
        <w:pStyle w:val="ListBullet"/>
        <w:spacing w:after="40"/>
      </w:pPr>
      <w:r>
        <w:t>Replay risk. If a token containing a password ever leaks, the attacker obtains both an active session and a long-lived credential. Stripping the credential from the token reduces the breach to a single session.</w:t>
      </w:r>
    </w:p>
    <w:p>
      <w:pPr>
        <w:spacing w:after="80"/>
      </w:pPr>
      <w:r>
        <w:t>SecureShield's design follows the rule "claims describe the session, not the user." The signed payload contains only the minimum needed to make an authorisation decision: sub (username), role, jti (a unique ID for revocation), iat, and exp. Passwords never leave the server — they are stored as bcrypt hashes in SQLite and discarded immediately after the /login check. The jti enables per-token revocation through the blacklist, so logout can invalidate one session without rotating the global signing key. Together these choices keep the token small, replaceable, and safe to expose to inspection while still enforcing the Principle of Least Privilege at every protected route.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