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تقرير مشروع أداة الربط المكاني والوصفي GIS</w:t>
      </w:r>
    </w:p>
    <w:p>
      <w:pPr>
        <w:bidi w:val="1"/>
        <w:jc w:val="right"/>
      </w:pPr>
      <w:r>
        <w:t>رابط GitHub: https://github.com/mohamad1991277-spec/gis-join-tool</w:t>
      </w:r>
    </w:p>
    <w:p>
      <w:pPr>
        <w:bidi w:val="1"/>
        <w:jc w:val="right"/>
      </w:pPr>
      <w:r>
        <w:t>رابط التطبيق المباشر: https://gis-join-tool.streamlit.app</w:t>
      </w:r>
    </w:p>
    <w:p>
      <w:pPr>
        <w:bidi w:val="1"/>
        <w:jc w:val="right"/>
      </w:pPr>
      <w:r>
        <w:t>التاريخ: فبراير 2026</w:t>
      </w:r>
    </w:p>
    <w:p>
      <w:pPr>
        <w:pStyle w:val="Heading1"/>
        <w:bidi w:val="1"/>
        <w:jc w:val="right"/>
      </w:pPr>
      <w:r>
        <w:t>1. فكرة التطبيق</w:t>
      </w:r>
    </w:p>
    <w:p>
      <w:pPr>
        <w:bidi w:val="1"/>
        <w:jc w:val="right"/>
      </w:pPr>
      <w:r>
        <w:t>هذا التطبيق هو أداة ويب متخصصة في نظم المعلومات الجغرافية (GIS) مصممة لإجراء عمليتين حيويتين في تحليل البيانات المكانية: الربط المكاني (Spatial Join) والربط الوصفي (Attribute Join). تم بناء الأداة باستخدام لغة Python وإطار عمل Streamlit، وتهدف إلى توفير واجهة سهلة الاستخدام للباحثين والطلاب لدمج الطبقات الجغرافية دون الحاجة إلى برامج مكتبية ثقيلة مثل ArcGIS أو QGIS.</w:t>
      </w:r>
    </w:p>
    <w:p>
      <w:pPr>
        <w:bidi w:val="1"/>
        <w:jc w:val="right"/>
      </w:pPr>
      <w:r>
        <w:t>الميزات الرئيسية:</w:t>
      </w:r>
    </w:p>
    <w:p>
      <w:pPr>
        <w:bidi w:val="1"/>
        <w:jc w:val="right"/>
      </w:pPr>
      <w:r>
        <w:t>• رفع الملفات بشكل مستقل لصيغ Shapefile (ZIP) و GeoJSON.</w:t>
      </w:r>
    </w:p>
    <w:p>
      <w:pPr>
        <w:bidi w:val="1"/>
        <w:jc w:val="right"/>
      </w:pPr>
      <w:r>
        <w:t>• معاينة تفاعلية للخرائط لكلا الطبقتين المدخلتين.</w:t>
      </w:r>
    </w:p>
    <w:p>
      <w:pPr>
        <w:bidi w:val="1"/>
        <w:jc w:val="right"/>
      </w:pPr>
      <w:r>
        <w:t>• عرض جداول البيانات لاطلاع سريع على الخصائص.</w:t>
      </w:r>
    </w:p>
    <w:p>
      <w:pPr>
        <w:bidi w:val="1"/>
        <w:jc w:val="right"/>
      </w:pPr>
      <w:r>
        <w:t>• ربط مكاني متقدم يدعم 8 علاقات هندسية (كالتقاطع، الاحتواء، إلخ).</w:t>
      </w:r>
    </w:p>
    <w:p>
      <w:pPr>
        <w:bidi w:val="1"/>
        <w:jc w:val="right"/>
      </w:pPr>
      <w:r>
        <w:t>• ربط وصفي قياسي يدعم استراتيجيات دمج متعددة (Left, Inner, Right, Outer).</w:t>
      </w:r>
    </w:p>
    <w:p>
      <w:pPr>
        <w:bidi w:val="1"/>
        <w:jc w:val="right"/>
      </w:pPr>
      <w:r>
        <w:t>• تنزيل مباشر لنتيجة الربط بصيغة GeoJSON العالمية.</w:t>
      </w:r>
    </w:p>
    <w:p>
      <w:pPr>
        <w:pStyle w:val="Heading1"/>
        <w:bidi w:val="1"/>
        <w:jc w:val="right"/>
      </w:pPr>
      <w:r>
        <w:t>2. خطوات التنفيذ</w:t>
      </w:r>
    </w:p>
    <w:p>
      <w:pPr>
        <w:pStyle w:val="Heading2"/>
        <w:bidi w:val="1"/>
        <w:jc w:val="right"/>
      </w:pPr>
      <w:r>
        <w:t>2.1 نظام معالجة الملفات</w:t>
      </w:r>
    </w:p>
    <w:p>
      <w:pPr>
        <w:bidi w:val="1"/>
        <w:jc w:val="right"/>
      </w:pPr>
      <w:r>
        <w:t>يعتمد النظام على آلية تحميل مزدوجة. بالنسبة لملفات Shapefile، ونظراً لكونها تتكون من ملفات متعددة، يقوم التطبيق باستخراج ملف ZIP المرفوع إلى مجلد مؤقت باستخدام مكتبة tempfile ثم يحدد ملف .shp الرئيسي ويقرأه كـ GeoDataFrame. أما ملفات GeoJSON فيتم قراءتها مباشرة من الذاكرة لضمان أقصى كفاءة.</w:t>
      </w:r>
    </w:p>
    <w:p>
      <w:pPr>
        <w:pStyle w:val="Heading2"/>
        <w:bidi w:val="1"/>
        <w:jc w:val="right"/>
      </w:pPr>
      <w:r>
        <w:t>2.2 الربط المكاني الاستراتيجي</w:t>
      </w:r>
    </w:p>
    <w:p>
      <w:pPr>
        <w:bidi w:val="1"/>
        <w:jc w:val="right"/>
      </w:pPr>
      <w:r>
        <w:t>يضمن تنفيذ الربط المكاني سلامة البيانات من خلال المزامنة التلقائية لأنظمة الإحداثيات (CRS). إذا كانت الطبقات تستخدم مساقط مختلفة، يتم إعادة إسقاط الطبقة الثانوية لتطابق الطبقة الأساسية قبل البدء في العمليات الهندسية.</w:t>
      </w:r>
    </w:p>
    <w:p>
      <w:pPr>
        <w:pStyle w:val="Heading2"/>
        <w:bidi w:val="1"/>
        <w:jc w:val="right"/>
      </w:pPr>
      <w:r>
        <w:t>2.3 واجهة المستخدم ورسم الخرائط</w:t>
      </w:r>
    </w:p>
    <w:p>
      <w:pPr>
        <w:bidi w:val="1"/>
        <w:jc w:val="right"/>
      </w:pPr>
      <w:r>
        <w:t>تم تصميم الواجهة باستخدام CSS مخصص يتناسب مع تصورات الـ GIS. تعتمد الخرائط التفاعلية على مكتبة Folium، مدمجة في Streamlit عبر streamlit-folium. تضبط كل خريطة حدودها تلقائياً لتناسب نطاق البيانات المعروضة.</w:t>
      </w:r>
    </w:p>
    <w:p>
      <w:pPr>
        <w:pStyle w:val="Heading1"/>
        <w:bidi w:val="1"/>
        <w:jc w:val="right"/>
      </w:pPr>
      <w:r>
        <w:t>4. التحديات التي واجهتني أثناء التطوير</w:t>
      </w:r>
    </w:p>
    <w:p>
      <w:pPr>
        <w:bidi w:val="1"/>
        <w:jc w:val="right"/>
      </w:pPr>
      <w:r>
        <w:t>المشكلة 1: التعامل مع ملفات Shapefile المتعددة في بيئة خادم ويب. الحل: استخدام مكتبات zipfile و tempfile لإنشاء مجلدات مؤقتة تُحذف تلقائياً بعد المعالجة.</w:t>
      </w:r>
    </w:p>
    <w:p>
      <w:pPr>
        <w:bidi w:val="1"/>
        <w:jc w:val="right"/>
      </w:pPr>
      <w:r>
        <w:t>المشكلة 2: إدارة حالة الجلسة لنتائج الـ GIS. الحل: تخزين نتائج الـ GeoDataFrames في st.session_state للحفاظ على استمرارية البيانات.</w:t>
      </w:r>
    </w:p>
    <w:p>
      <w:pPr>
        <w:bidi w:val="1"/>
        <w:jc w:val="right"/>
      </w:pPr>
      <w:r>
        <w:t>المشكلة 3: دعم الهندسات المتعددة في الرسم. الحل: تطوير دالة render_map قوية تعالج الاستثناءات الهندسية مع الحفاظ على وظيفة التلميحات التفاعلية.</w:t>
      </w:r>
    </w:p>
    <w:p>
      <w:pPr>
        <w:pStyle w:val="Heading1"/>
        <w:bidi w:val="1"/>
        <w:jc w:val="right"/>
      </w:pPr>
      <w:r>
        <w:t>5. المظهر الاحترافي</w:t>
      </w:r>
    </w:p>
    <w:p>
      <w:pPr>
        <w:bidi w:val="1"/>
        <w:jc w:val="right"/>
      </w:pPr>
      <w:r>
        <w:t>تم إخفاء القوائم الافتراضية لأطر العمل (Streamlit Menu) والأزرار البرمجية من الواجهة باستخدام أكواد CSS مخصصة، وذلك لضمان ظهور التطبيق كموقع ويب مستقل ومحتوي على تصميم خاص وفريد، مما يعزز من المظهر الاحترافي للمشروع.</w:t>
      </w:r>
    </w:p>
    <w:p>
      <w:pPr>
        <w:pStyle w:val="Heading1"/>
        <w:bidi w:val="1"/>
        <w:jc w:val="right"/>
      </w:pPr>
      <w:r>
        <w:t>خلاصة</w:t>
      </w:r>
    </w:p>
    <w:p>
      <w:pPr>
        <w:bidi w:val="1"/>
        <w:jc w:val="right"/>
      </w:pPr>
      <w:r>
        <w:t>نجح المشروع في تلبية جميع المتطلبات الوظيفية، مقدماً أداة GIS احترافية. يسد التطبيق الفجوة بين برامج الـ GIS المعقدة وواجهات الويب البسيطة، مما يجعل التحليل المكاني أكثر سهولة وكفاءة.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