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tl w:val="0"/>
        </w:rPr>
      </w:r>
    </w:p>
    <w:tbl>
      <w:tblPr>
        <w:tblStyle w:val="Table1"/>
        <w:bidiVisual w:val="1"/>
        <w:tblW w:w="10450.0" w:type="dxa"/>
        <w:jc w:val="left"/>
        <w:tblBorders>
          <w:top w:color="14532d" w:space="0" w:sz="8" w:val="single"/>
          <w:left w:color="14532d" w:space="0" w:sz="8" w:val="single"/>
          <w:bottom w:color="14532d" w:space="0" w:sz="8" w:val="single"/>
          <w:right w:color="14532d" w:space="0" w:sz="8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58"/>
        <w:gridCol w:w="1985"/>
        <w:gridCol w:w="5365"/>
        <w:gridCol w:w="1242"/>
        <w:tblGridChange w:id="0">
          <w:tblGrid>
            <w:gridCol w:w="1858"/>
            <w:gridCol w:w="1985"/>
            <w:gridCol w:w="5365"/>
            <w:gridCol w:w="1242"/>
          </w:tblGrid>
        </w:tblGridChange>
      </w:tblGrid>
      <w:tr>
        <w:trPr>
          <w:cantSplit w:val="0"/>
          <w:trHeight w:val="340" w:hRule="atLeast"/>
          <w:tblHeader w:val="0"/>
        </w:trPr>
        <w:tc>
          <w:tcPr>
            <w:gridSpan w:val="2"/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مدارس المبرات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15" w:lineRule="auto"/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مجلس المؤسسات التعليمية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/>
            </w:pPr>
            <w:r>
              <w:rPr>
                <w:b w:val="1"/>
                <w:bCs w:val="1"/>
                <w:sz w:val="19"/>
                <w:szCs w:val="19"/>
                <w:rtl w:val="1"/>
              </w:rPr>
              <w:t xml:space="preserve">مدرسة/ثانوية الهادي (ع</w:t>
            </w:r>
            <w:r>
              <w:rPr>
                <w:b w:val="1"/>
                <w:bCs w:val="1"/>
                <w:sz w:val="19"/>
                <w:szCs w:val="19"/>
                <w:rtl w:val="0"/>
              </w:rPr>
              <w:t xml:space="preserve">)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باسمه تعالى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jc w:val="center"/>
              <w:rPr/>
            </w:pPr>
            <w:r>
              <w:rPr/>
              <w:drawing>
                <wp:inline distB="0" distT="0" distL="0" distR="0">
                  <wp:extent cx="628650" cy="74295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7429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rtl w:val="0"/>
              </w:rPr>
            </w:r>
          </w:p>
        </w:tc>
      </w:tr>
      <w:tr>
        <w:trPr>
          <w:cantSplit w:val="0"/>
          <w:trHeight w:val="320" w:hRule="atLeast"/>
          <w:tblHeader w:val="0"/>
        </w:trPr>
        <w:tc>
          <w:tcPr>
            <w:gridSpan w:val="2"/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0" w:before="0" w:line="240" w:lineRule="auto"/>
              <w:ind w:left="0" w:firstLine="0"/>
              <w:jc w:val="center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الرمز</w:t>
            </w:r>
            <w:r>
              <w:rPr>
                <w:sz w:val="18"/>
                <w:szCs w:val="18"/>
                <w:rtl w:val="0"/>
              </w:rPr>
              <w:t xml:space="preserve">: EIB-F135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/>
            </w:pPr>
            <w:r>
              <w:rPr>
                <w:sz w:val="18"/>
                <w:szCs w:val="18"/>
                <w:rtl w:val="1"/>
              </w:rPr>
              <w:t xml:space="preserve">الاصدار</w:t>
            </w:r>
            <w:r>
              <w:rPr>
                <w:sz w:val="18"/>
                <w:szCs w:val="18"/>
                <w:rtl w:val="0"/>
              </w:rPr>
              <w:t xml:space="preserve">:03</w:t>
            </w:r>
            <w:r>
              <w:rPr>
                <w:rtl w:val="0"/>
              </w:rPr>
            </w:r>
          </w:p>
        </w:tc>
        <w:tc>
          <w:tcPr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left w:w="80.0" w:type="dxa"/>
              <w:bottom w:w="60.0" w:type="dxa"/>
              <w:right w:w="8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>
              <w:rPr>
                <w:b w:val="1"/>
                <w:bCs w:val="1"/>
                <w:sz w:val="22"/>
                <w:szCs w:val="22"/>
                <w:rtl w:val="1"/>
              </w:rPr>
              <w:t xml:space="preserve">شبكة أهداف تشخيصي رياضيات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ind w:left="0" w:firstLine="0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120" w:lineRule="auto"/>
        <w:rPr/>
      </w:pPr>
      <w:r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right" w:leader="none" w:pos="7200"/>
          <w:tab w:val="right" w:leader="none" w:pos="5200"/>
          <w:tab w:val="right" w:leader="none" w:pos="3200"/>
        </w:tabs>
        <w:bidi w:val="1"/>
        <w:spacing w:after="160" w:before="120" w:lineRule="auto"/>
        <w:rPr/>
      </w:pP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المدرّس: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حسين زعرور </w:t>
      </w:r>
      <w:r>
        <w:rPr>
          <w:rtl w:val="0"/>
        </w:rPr>
        <w:tab/>
        <w:t xml:space="preserve">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الصف والشعبة: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السابع نور  </w:t>
      </w:r>
      <w:r>
        <w:rPr>
          <w:rtl w:val="0"/>
        </w:rPr>
        <w:tab/>
        <w:t xml:space="preserve">  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المادة: </w:t>
      </w:r>
      <w:r>
        <w:rPr>
          <w:rFonts w:ascii="Calibri" w:cs="Calibri" w:eastAsia="Calibri" w:hAnsi="Calibri"/>
          <w:sz w:val="21"/>
          <w:szCs w:val="21"/>
          <w:rtl w:val="1"/>
        </w:rPr>
        <w:t xml:space="preserve">رياضيات</w:t>
      </w:r>
      <w:r>
        <w:rPr>
          <w:rtl w:val="0"/>
        </w:rPr>
        <w:tab/>
        <w:t xml:space="preserve">                   </w:t>
      </w:r>
      <w:r>
        <w:rPr>
          <w:rFonts w:ascii="Calibri" w:cs="Calibri" w:eastAsia="Calibri" w:hAnsi="Calibri"/>
          <w:b w:val="1"/>
          <w:bCs w:val="1"/>
          <w:sz w:val="21"/>
          <w:szCs w:val="21"/>
          <w:rtl w:val="1"/>
        </w:rPr>
        <w:t xml:space="preserve">العام الدراسي: </w:t>
      </w:r>
      <w:r>
        <w:rPr>
          <w:rFonts w:ascii="Calibri" w:cs="Calibri" w:eastAsia="Calibri" w:hAnsi="Calibri"/>
          <w:sz w:val="21"/>
          <w:szCs w:val="21"/>
          <w:rtl w:val="0"/>
        </w:rPr>
        <w:t xml:space="preserve">2027-2026</w:t>
      </w:r>
      <w:r>
        <w:rPr>
          <w:rtl w:val="0"/>
        </w:rPr>
      </w:r>
    </w:p>
    <w:tbl>
      <w:tblPr>
        <w:tblStyle w:val="Table2"/>
        <w:bidiVisual w:val="1"/>
        <w:tblW w:w="996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9060"/>
        <w:tblGridChange w:id="0">
          <w:tblGrid>
            <w:gridCol w:w="900"/>
            <w:gridCol w:w="90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1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التمييز بين العبارات الصحيحة والخاطئة حول زوايا المثلث، الدائرة، التقريب، الكسور العشرية والمضاعف المشترك الأصغر.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2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حل مسألة حياتية تتضمّن عمليات على الأسعار وحساب تخفيض بنسبة مئوية (10%).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3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كتابة عدد عشري على شكل كسر عشري.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4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إنجاز عمليات جمع على الأعداد الكسرية والعشرية.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5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تقريب عدد عشري إلى أقرب عدد صحيح.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6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تحديد شعاع الدائرة ووترها وحساب طوليهما انطلاقاً من طول القطر.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7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إيجاد القاسم المشترك الأكبر والمضاعف المشترك الأصغر لعددين.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50.0" w:type="dxa"/>
              <w:left w:w="60.0" w:type="dxa"/>
              <w:bottom w:w="50.0" w:type="dxa"/>
              <w:right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هدف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 8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120.0" w:type="dxa"/>
              <w:left w:w="12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>
            <w:pPr>
              <w:widowControl w:val="0"/>
              <w:bidi w:val="1"/>
              <w:spacing w:after="0" w:before="0" w:line="300" w:lineRule="auto"/>
              <w:rPr>
                <w:sz w:val="24"/>
                <w:szCs w:val="24"/>
              </w:rPr>
            </w:pPr>
            <w:r>
              <w:rPr>
                <w:rFonts w:ascii="Arial" w:cs="Arial" w:eastAsia="Arial" w:hAnsi="Arial"/>
                <w:sz w:val="24"/>
                <w:szCs w:val="24"/>
                <w:rtl w:val="1"/>
              </w:rPr>
              <w:t xml:space="preserve">تحديد نوع المثلث وحساب قياس زاوية مجهولة باستخدام مجموع زوايا المثلث وخصائص المثلث المتساوي الساقين.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60" w:lineRule="auto"/>
        <w:rPr>
          <w:sz w:val="24"/>
          <w:szCs w:val="24"/>
        </w:rPr>
      </w:pPr>
      <w:r>
        <w:rPr>
          <w:rtl w:val="0"/>
        </w:rPr>
      </w:r>
    </w:p>
    <w:tbl>
      <w:tblPr>
        <w:tblStyle w:val="Table3"/>
        <w:bidiVisual w:val="1"/>
        <w:tblW w:w="10530.0" w:type="dxa"/>
        <w:jc w:val="left"/>
        <w:tblBorders>
          <w:top w:color="808080" w:space="0" w:sz="4" w:val="single"/>
          <w:left w:color="808080" w:space="0" w:sz="4" w:val="single"/>
          <w:bottom w:color="808080" w:space="0" w:sz="4" w:val="single"/>
          <w:right w:color="80808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00"/>
        <w:gridCol w:w="780"/>
        <w:gridCol w:w="780"/>
        <w:gridCol w:w="780"/>
        <w:gridCol w:w="780"/>
        <w:gridCol w:w="780"/>
        <w:gridCol w:w="780"/>
        <w:gridCol w:w="780"/>
        <w:gridCol w:w="780"/>
        <w:gridCol w:w="1490"/>
        <w:tblGridChange w:id="0">
          <w:tblGrid>
            <w:gridCol w:w="2800"/>
            <w:gridCol w:w="780"/>
            <w:gridCol w:w="780"/>
            <w:gridCol w:w="780"/>
            <w:gridCol w:w="780"/>
            <w:gridCol w:w="780"/>
            <w:gridCol w:w="780"/>
            <w:gridCol w:w="780"/>
            <w:gridCol w:w="780"/>
            <w:gridCol w:w="1490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اســم التلميذ (ة)</w:t>
            </w:r>
            <w:r>
              <w:rPr>
                <w:rtl w:val="0"/>
              </w:rPr>
            </w:r>
          </w:p>
        </w:tc>
        <w:tc>
          <w:tcPr>
            <w:gridSpan w:val="8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أهـــداف المســابــقـــة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العلامة</w:t>
            </w: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/ 20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1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2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3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4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5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6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7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0"/>
              </w:rPr>
              <w:t xml:space="preserve">8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14532d" w:space="0" w:sz="6" w:val="single"/>
              <w:left w:color="14532d" w:space="0" w:sz="6" w:val="single"/>
              <w:bottom w:color="14532d" w:space="0" w:sz="6" w:val="single"/>
              <w:right w:color="14532d" w:space="0" w:sz="6" w:val="single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احمد بصل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ابراهيم صيدح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خليل السبليني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فضل ملك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مريم فخر الدين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15.5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فاطمة فردون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علي صالح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علي ناصر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المعدّل</w:t>
            </w:r>
            <w:r>
              <w:rPr>
                <w:rtl w:val="0"/>
              </w:rPr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FFF2CC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ب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val="clear" w:color="auto" w:fill="D9EAD3"/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أ</w:t>
            </w:r>
          </w:p>
        </w:tc>
        <w:tc>
          <w:tcPr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tcMar>
              <w:top w:w="60.0" w:type="dxa"/>
              <w:bottom w:w="60.0" w:type="dxa"/>
            </w:tcMar>
            <w:vAlign w:val="center"/>
          </w:tcPr>
          <w:p w:rsidR="00000000" w:rsidDel="00000000" w:rsidP="00000000" w:rsidRDefault="00000000" w:rsidRPr="00000000">
            <w:pPr>
              <w:jc w:val="center"/>
              <w:rPr>
                <w:sz w:val="24"/>
                <w:szCs w:val="24"/>
              </w:rPr>
            </w:pPr>
            <w:r>
              <w:rPr>
                <w:b w:val="1"/>
                <w:bCs w:val="1"/>
                <w:sz w:val="24"/>
                <w:szCs w:val="24"/>
                <w:rtl w:val="1"/>
              </w:rPr>
              <w:t xml:space="preserve">16.31</w:t>
            </w:r>
          </w:p>
        </w:tc>
      </w:tr>
    </w:tbl>
    <w:p w:rsidR="00000000" w:rsidDel="00000000" w:rsidP="00000000" w:rsidRDefault="00000000" w:rsidRPr="00000000" w14:paraId="00000079">
      <w:pPr>
        <w:spacing w:after="140" w:lineRule="auto"/>
        <w:rPr/>
      </w:pPr>
      <w:r>
        <w:rPr>
          <w:rtl w:val="0"/>
        </w:rPr>
      </w:r>
    </w:p>
    <w:tbl>
      <w:tblPr>
        <w:tblStyle w:val="Table4"/>
        <w:bidiVisual w:val="1"/>
        <w:tblW w:w="10440.0" w:type="dxa"/>
        <w:jc w:val="left"/>
        <w:tblBorders>
          <w:top w:color="14532d" w:space="0" w:sz="6" w:val="single"/>
          <w:left w:color="14532d" w:space="0" w:sz="6" w:val="single"/>
          <w:bottom w:color="14532d" w:space="0" w:sz="6" w:val="single"/>
          <w:right w:color="14532d" w:space="0" w:sz="6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40"/>
        <w:tblGridChange w:id="0">
          <w:tblGrid>
            <w:gridCol w:w="104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7A">
            <w:pPr>
              <w:tabs>
                <w:tab w:val="right" w:leader="none" w:pos="4200"/>
              </w:tabs>
              <w:jc w:val="center"/>
              <w:rPr/>
            </w:pP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نسبة النجاح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100٪</w:t>
            </w:r>
            <w:r>
              <w:rPr>
                <w:rtl w:val="0"/>
              </w:rPr>
              <w:tab/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1"/>
              </w:rPr>
              <w:t xml:space="preserve">المعدل الوسطي</w:t>
            </w:r>
            <w:r>
              <w:rPr>
                <w:rFonts w:ascii="Calibri" w:cs="Calibri" w:eastAsia="Calibri" w:hAnsi="Calibri"/>
                <w:b w:val="1"/>
                <w:bCs w:val="1"/>
                <w:sz w:val="21"/>
                <w:szCs w:val="21"/>
                <w:rtl w:val="0"/>
              </w:rPr>
              <w:t xml:space="preserve">: </w:t>
            </w:r>
            <w:r>
              <w:rPr>
                <w:rFonts w:ascii="Calibri" w:cs="Calibri" w:eastAsia="Calibri" w:hAnsi="Calibri"/>
                <w:sz w:val="21"/>
                <w:szCs w:val="21"/>
                <w:rtl w:val="0"/>
              </w:rPr>
              <w:t xml:space="preserve"> 81.56/100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B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C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D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E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7F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0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1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2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3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4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5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6">
      <w:pPr>
        <w:bidi w:val="1"/>
        <w:ind w:left="-622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7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8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 يجب أن تكون أهداف المسابقة مرتبطة بالنواتج التعليمية التي سيتم تقييم تحققها لدى التلاميذ </w:t>
      </w:r>
    </w:p>
    <w:p w:rsidR="00000000" w:rsidDel="00000000" w:rsidP="00000000" w:rsidRDefault="00000000" w:rsidRPr="00000000" w14:paraId="00000089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rtl w:val="0"/>
        </w:rPr>
      </w:r>
      <w:r>
        <w:rPr>
          <w:b w:val="1"/>
          <w:bCs w:val="1"/>
          <w:sz w:val="18"/>
          <w:szCs w:val="18"/>
          <w:rtl w:val="1"/>
        </w:rPr>
        <w:t xml:space="preserve">** مفاتيح تقييم تحقق الأهداف: أ: في حال نال التلميذ العلامة الكاملة     ب: في حال نال نصف العلامة    في حال نال التلميذ صفراً</w:t>
      </w:r>
    </w:p>
    <w:p w:rsidR="00000000" w:rsidDel="00000000" w:rsidP="00000000" w:rsidRDefault="00000000" w:rsidRPr="00000000" w14:paraId="0000008A">
      <w:pPr>
        <w:bidi w:val="1"/>
        <w:ind w:left="-180" w:right="-720" w:firstLine="0"/>
        <w:rPr>
          <w:b w:val="1"/>
          <w:bCs w:val="1"/>
          <w:sz w:val="18"/>
          <w:szCs w:val="18"/>
        </w:rPr>
      </w:pPr>
      <w:r>
        <w:rPr>
          <w:b w:val="1"/>
          <w:bCs w:val="1"/>
          <w:sz w:val="18"/>
          <w:szCs w:val="18"/>
          <w:rtl w:val="1"/>
        </w:rPr>
        <w:t xml:space="preserve">مثال: علامة السؤال 3: إذا نال التلميذ 3 تكون أ، 1.5 تكون ب، 0 تكون ج، أما إذا كانت العلامة غير ما ذكر يتم وضع الفئة الأقرب إلى علامة السؤال: مثلاً: 2 ب+</w:t>
      </w:r>
    </w:p>
    <w:p w:rsidR="00000000" w:rsidDel="00000000" w:rsidP="00000000" w:rsidRDefault="00000000" w:rsidRPr="00000000" w14:paraId="0000008B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C">
      <w:pPr>
        <w:bidi w:val="1"/>
        <w:ind w:left="-180" w:right="-720" w:firstLine="0"/>
        <w:jc w:val="center"/>
        <w:rPr>
          <w:b w:val="1"/>
          <w:bCs w:val="1"/>
          <w:sz w:val="18"/>
          <w:szCs w:val="18"/>
        </w:rPr>
      </w:pPr>
      <w:r>
        <w:rPr>
          <w:rtl w:val="0"/>
        </w:rPr>
      </w:r>
    </w:p>
    <w:p w:rsidR="00000000" w:rsidDel="00000000" w:rsidP="00000000" w:rsidRDefault="00000000" w:rsidRPr="00000000" w14:paraId="0000008D">
      <w:pPr>
        <w:bidi w:val="1"/>
        <w:ind w:left="-180" w:right="-720" w:firstLine="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تحليل الشبكة</w:t>
      </w:r>
    </w:p>
    <w:p w:rsidR="00000000" w:rsidDel="00000000" w:rsidP="00000000" w:rsidRDefault="00000000" w:rsidRPr="00000000" w14:paraId="0000008E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عامودياً :  </w:t>
      </w:r>
      <w:r>
        <w:rPr>
          <w:sz w:val="28"/>
          <w:szCs w:val="28"/>
          <w:rtl w:val="0"/>
        </w:rPr>
        <w:t xml:space="preserve"> 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متحققة لدى جميع التلاميذ أو معظمهم (فئة أ): </w:t>
      </w:r>
      <w:r>
        <w:rPr>
          <w:sz w:val="24"/>
          <w:szCs w:val="24"/>
          <w:rtl w:val="1"/>
        </w:rPr>
        <w:t xml:space="preserve">الهدف 8 (المثلثات): 8 تلاميذ أ؛ الهدف 1 (صح أم خطأ) والهدف 5 (التقريب): 7 تلاميذ أ وتلميذ واحد ب؛ الهدف 7 (ق.م.أك وم.م.أص): 6 أ و2 ب؛ الهدف 3 (الكسر العشري): 5 أ و3 ب.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هدف متحقق جزئياً: </w:t>
      </w:r>
      <w:r>
        <w:rPr>
          <w:sz w:val="24"/>
          <w:szCs w:val="24"/>
          <w:rtl w:val="1"/>
        </w:rPr>
        <w:t xml:space="preserve">الهدف 4 (العمليات على الأعداد الكسرية والعشرية): 4 تلاميذ أ و4 تلاميذ ب، والأخطاء في جمع عدد صحيح مع كسر وفي محاذاة الفاصلة العشرية.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أهداف ضعيفة التحقق (غالبية ب): </w:t>
      </w:r>
      <w:r>
        <w:rPr>
          <w:sz w:val="24"/>
          <w:szCs w:val="24"/>
          <w:rtl w:val="1"/>
        </w:rPr>
        <w:t xml:space="preserve">الهدف 2 (الأسعار والتخفيض بنسبة مئوية): 2 أ و6 ب؛ والهدف 6 (شعاع الدائرة والوتر) وهو الأضعف: تلميذ واحد أ و7 تلاميذ ب.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ملاحظة: </w:t>
      </w:r>
      <w:r>
        <w:rPr>
          <w:sz w:val="24"/>
          <w:szCs w:val="24"/>
          <w:rtl w:val="1"/>
        </w:rPr>
        <w:t xml:space="preserve">لم يحصل أي تلميذ على الفئة ج في أي هدف، ما يدل على امتلاك جميع التلاميذ الحد الأدنى من المكتسبات المطلوبة.</w:t>
      </w:r>
    </w:p>
    <w:p w:rsidR="00000000" w:rsidDel="00000000" w:rsidP="00000000" w:rsidRDefault="00000000" w:rsidRPr="00000000" w14:paraId="0000008F">
      <w:pPr>
        <w:bidi w:val="1"/>
        <w:ind w:left="-180" w:firstLine="0"/>
        <w:rPr>
          <w:sz w:val="28"/>
          <w:szCs w:val="28"/>
        </w:rPr>
      </w:pPr>
      <w:r>
        <w:rPr>
          <w:b w:val="1"/>
          <w:bCs w:val="1"/>
          <w:sz w:val="28"/>
          <w:szCs w:val="28"/>
          <w:rtl w:val="1"/>
        </w:rPr>
        <w:t xml:space="preserve">افقياً     :  </w:t>
      </w:r>
      <w:r>
        <w:rPr>
          <w:rtl w:val="0"/>
        </w:rPr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تحقيق جميع الأهداف أو معظمها: </w:t>
      </w:r>
      <w:r>
        <w:rPr>
          <w:sz w:val="24"/>
          <w:szCs w:val="24"/>
          <w:rtl w:val="1"/>
        </w:rPr>
        <w:t xml:space="preserve">خليل السبليني حقّق الأهداف الثمانية بفئة أ، واحمد بصل حقّق 7 أهداف بفئة أ (ب في الهدف 6).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تحقيق جيد: </w:t>
      </w:r>
      <w:r>
        <w:rPr>
          <w:sz w:val="24"/>
          <w:szCs w:val="24"/>
          <w:rtl w:val="1"/>
        </w:rPr>
        <w:t xml:space="preserve">علي ناصر (6 أ و2 ب في الهدفين 2 و6)، علي صالح (5 أ و3 ب في الأهداف 2، 6، 7)، ابراهيم صيدح (5 أ و3 ب في الأهداف 2، 4، 6).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يحتاج متابعة: </w:t>
      </w:r>
      <w:r>
        <w:rPr>
          <w:sz w:val="24"/>
          <w:szCs w:val="24"/>
          <w:rtl w:val="1"/>
        </w:rPr>
        <w:t xml:space="preserve">مريم فخر الدين (4 أ و4 ب)، فضل ملك (3 أ و5 ب)، فاطمة فردون (2 أ و6 ب)؛ وتتكرر الفئة ب لديهم في الأهداف 2، 3، 4، 6.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- النتيجة العامة: </w:t>
      </w:r>
      <w:r>
        <w:rPr>
          <w:sz w:val="24"/>
          <w:szCs w:val="24"/>
          <w:rtl w:val="1"/>
        </w:rPr>
        <w:t xml:space="preserve">نسبة النجاح 100% (8/8 تلاميذ)، والمعدل الوسطي 81.56/100، ولا توجد أي فئة ج لدى أي تلميذ.</w:t>
      </w:r>
    </w:p>
    <w:p w:rsidR="00000000" w:rsidDel="00000000" w:rsidP="00000000" w:rsidRDefault="00000000" w:rsidRPr="00000000" w14:paraId="00000090">
      <w:pPr>
        <w:bidi w:val="1"/>
        <w:rPr>
          <w:sz w:val="28"/>
          <w:szCs w:val="28"/>
        </w:rPr>
      </w:pPr>
      <w:r>
        <w:rPr>
          <w:rtl w:val="0"/>
        </w:rPr>
      </w:r>
    </w:p>
    <w:p w:rsidR="00000000" w:rsidDel="00000000" w:rsidP="00000000" w:rsidRDefault="00000000" w:rsidRPr="00000000" w14:paraId="00000091">
      <w:pPr>
        <w:bidi w:val="1"/>
        <w:ind w:right="-360"/>
        <w:jc w:val="center"/>
        <w:rPr>
          <w:b w:val="1"/>
          <w:bCs w:val="1"/>
          <w:sz w:val="28"/>
          <w:szCs w:val="28"/>
          <w:u w:val="single"/>
        </w:rPr>
      </w:pPr>
      <w:r>
        <w:rPr>
          <w:b w:val="1"/>
          <w:bCs w:val="1"/>
          <w:sz w:val="28"/>
          <w:szCs w:val="28"/>
          <w:u w:val="single"/>
          <w:rtl w:val="1"/>
        </w:rPr>
        <w:t xml:space="preserve">خلاصة:  (تضم أهداف خطط الدعم – إن وجدت)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sz w:val="24"/>
          <w:szCs w:val="24"/>
          <w:rtl w:val="1"/>
        </w:rPr>
        <w:t xml:space="preserve">مستوى الصف جيد جداً عموماً، والمكتسبات الأساسية متحققة لدى جميع التلاميذ، مع حاجة إلى دعم في الأهداف التالية: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1- الهدف 6 (الدائرة): </w:t>
      </w:r>
      <w:r>
        <w:rPr>
          <w:sz w:val="24"/>
          <w:szCs w:val="24"/>
          <w:rtl w:val="1"/>
        </w:rPr>
        <w:t xml:space="preserve">دعم جماعي لكامل الصف (عدا خليل) حول التمييز بين القطر والشعاع والوتر، وأن الشعاع نصف القطر، وحساب كسر من عدد (ثلثا القطر)، عبر أنشطة رسم وقياس.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2- الهدف 2 (النسبة المئوية): </w:t>
      </w:r>
      <w:r>
        <w:rPr>
          <w:sz w:val="24"/>
          <w:szCs w:val="24"/>
          <w:rtl w:val="1"/>
        </w:rPr>
        <w:t xml:space="preserve">تمارين على حساب قيمة التخفيض والسعر الجديد ومسائل حياتية متعددة الخطوات، للتلاميذ: ابراهيم، فضل، مريم، فاطمة، علي صالح، علي ناصر.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3- الهدف 4 (العمليات): </w:t>
      </w:r>
      <w:r>
        <w:rPr>
          <w:sz w:val="24"/>
          <w:szCs w:val="24"/>
          <w:rtl w:val="1"/>
        </w:rPr>
        <w:t xml:space="preserve">تثبيت تحويل العدد الصحيح إلى كسر وجمع الكسور، ومحاذاة الفاصلة عند جمع الأعداد العشرية، للتلاميذ: ابراهيم، فضل، مريم، فاطمة.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4- الهدف 3 (الكسر العشري): </w:t>
      </w:r>
      <w:r>
        <w:rPr>
          <w:sz w:val="24"/>
          <w:szCs w:val="24"/>
          <w:rtl w:val="1"/>
        </w:rPr>
        <w:t xml:space="preserve">تمارين على كتابة العدد العشري على شكل كسر مقامه 10 أو 100 أو 1000، للتلاميذ: فضل، مريم، فاطمة.</w:t>
      </w:r>
    </w:p>
    <w:p>
      <w:pPr>
        <w:bidi w:val="1"/>
        <w:spacing w:after="60" w:line="276" w:lineRule="auto"/>
        <w:ind w:left="-180" w:right="180" w:firstLine="0"/>
        <w:jc w:val="both"/>
        <w:rPr>
          <w:sz w:val="24"/>
          <w:szCs w:val="24"/>
        </w:rPr>
      </w:pPr>
      <w:r>
        <w:rPr>
          <w:b w:val="1"/>
          <w:bCs w:val="1"/>
          <w:sz w:val="24"/>
          <w:szCs w:val="24"/>
          <w:rtl w:val="1"/>
        </w:rPr>
        <w:t xml:space="preserve">5- متابعة فردية وإثراء: </w:t>
      </w:r>
      <w:r>
        <w:rPr>
          <w:sz w:val="24"/>
          <w:szCs w:val="24"/>
          <w:rtl w:val="1"/>
        </w:rPr>
        <w:t xml:space="preserve">متابعة فردية لفاطمة فردون وفضل ملك، وأنشطة إثرائية لخليل واحمد مع إشراكهما في تعلّم الأقران.</w:t>
      </w:r>
    </w:p>
    <w:p w:rsidR="00000000" w:rsidDel="00000000" w:rsidP="00000000" w:rsidRDefault="00000000" w:rsidRPr="00000000" w14:paraId="00000092">
      <w:pPr>
        <w:bidi w:val="1"/>
        <w:ind w:right="-360"/>
        <w:jc w:val="center"/>
        <w:rPr>
          <w:b w:val="1"/>
          <w:bCs w:val="1"/>
          <w:sz w:val="28"/>
          <w:szCs w:val="28"/>
        </w:rPr>
      </w:pPr>
      <w:r>
        <w:rPr>
          <w:sz w:val="28"/>
          <w:szCs w:val="28"/>
          <w:rtl w:val="0"/>
        </w:rPr>
        <w:t xml:space="preserve"> </w:t>
      </w:r>
      <w:r>
        <w:rPr>
          <w:rtl w:val="0"/>
        </w:rPr>
      </w:r>
    </w:p>
    <w:p w:rsidR="00000000" w:rsidDel="00000000" w:rsidP="00000000" w:rsidRDefault="00000000" w:rsidRPr="00000000" w14:paraId="00000093">
      <w:pPr>
        <w:bidi w:val="1"/>
        <w:ind w:right="-360"/>
        <w:jc w:val="center"/>
        <w:rPr/>
      </w:pPr>
      <w:r>
        <w:rPr>
          <w:sz w:val="16"/>
          <w:szCs w:val="16"/>
          <w:rtl w:val="0"/>
        </w:rPr>
        <w:t xml:space="preserve"> </w:t>
      </w:r>
      <w:r>
        <w:rPr>
          <w:rtl w:val="0"/>
        </w:rPr>
      </w:r>
    </w:p>
    <w:sectPr>
      <w:pgSz w:h="15840" w:w="12240" w:orient="portrait"/>
      <w:pgMar w:bottom="550" w:top="550" w:left="750" w:right="7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