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nil" w:sz="4" w:space="0" w:color="BFBFB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0440"/>
      </w:tblGrid>
      <w:tr>
        <w:trPr>
          <w:cantSplit/>
        </w:trPr>
        <w:tc>
          <w:tcPr>
            <w:tcW w:w="10440" w:type="dxa"/>
            <w:tcBorders>
              <w:top w:val="single" w:sz="8" w:space="0" w:color="B8860B"/>
              <w:left w:val="nil" w:sz="4" w:space="0" w:color="BFBFBF"/>
              <w:bottom w:val="single" w:sz="8" w:space="0" w:color="B8860B"/>
              <w:right w:val="nil" w:sz="4" w:space="0" w:color="BFBFBF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40"/>
                <w:szCs w:val="40"/>
                <w:rtl/>
              </w:rPr>
              <w:t xml:space="preserve">امتحان مادة الرياضيات</w:t>
            </w:r>
          </w:p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6B6B6B"/>
                <w:sz w:val="28"/>
                <w:szCs w:val="28"/>
                <w:rtl/>
              </w:rPr>
              <w:t xml:space="preserve">الصف </w:t>
            </w:r>
            <w:r>
              <w:rPr>
                <w:rFonts w:ascii="Cambria Math" w:hAnsi="Cambria Math" w:cs="Cambria Math"/>
                <w:b/>
                <w:color w:val="B8860B"/>
                <w:sz w:val="28"/>
                <w:szCs w:val="28"/>
              </w:rPr>
              <w:t xml:space="preserve">BT2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8" w:space="0" w:color="14532D"/>
          <w:left w:val="single" w:sz="8" w:space="0" w:color="14532D"/>
          <w:bottom w:val="single" w:sz="8" w:space="0" w:color="14532D"/>
          <w:right w:val="single" w:sz="8" w:space="0" w:color="14532D"/>
          <w:insideH w:val="single" w:sz="4" w:space="0" w:color="A7C4B2"/>
          <w:insideV w:val="single" w:sz="4" w:space="0" w:color="A7C4B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5200"/>
        <w:gridCol w:w="3440"/>
        <w:gridCol w:w="1800"/>
      </w:tblGrid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الإسم: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____________________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التاريخ: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___ / ___ / 2026</w:t>
            </w:r>
          </w:p>
        </w:tc>
        <w:tc>
          <w:tcPr>
            <w:tcW w:w="18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  <w:rtl/>
              </w:rPr>
              <w:t xml:space="preserve">العلامة</w:t>
            </w:r>
          </w:p>
        </w:tc>
      </w:tr>
      <w:tr>
        <w:trPr>
          <w:cantSplit/>
          <w:trHeight w:val="520"/>
        </w:trPr>
        <w:tc>
          <w:tcPr>
            <w:tcW w:w="520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الصف: </w:t>
            </w:r>
            <w:r>
              <w:rPr>
                <w:rFonts w:ascii="Cambria Math" w:hAnsi="Cambria Math" w:cs="Cambria Math"/>
                <w:b/>
                <w:color w:val="1A1A1A"/>
                <w:sz w:val="30"/>
                <w:szCs w:val="30"/>
              </w:rPr>
              <w:t xml:space="preserve">BT2</w:t>
            </w:r>
          </w:p>
        </w:tc>
        <w:tc>
          <w:tcPr>
            <w:tcW w:w="3440" w:type="dxa"/>
            <w:vAlign w:val="center"/>
          </w:tcPr>
          <w:p>
            <w:pPr>
              <w:bidi/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  <w:rtl/>
              </w:rPr>
              <w:t xml:space="preserve">المدة: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30"/>
                <w:szCs w:val="30"/>
                <w:rtl/>
              </w:rPr>
              <w:t xml:space="preserve">حصة واحدة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/ 20</w:t>
            </w:r>
          </w:p>
        </w:tc>
      </w:tr>
    </w:tbl>
    <w:p>
      <w:pPr>
        <w:bidi/>
        <w:spacing w:before="0" w:after="0" w:line="120" w:lineRule="exact"/>
      </w:pPr>
    </w:p>
    <w:p>
      <w:pPr>
        <w:pBdr>
          <w:right w:val="single" w:sz="36" w:space="8" w:color="B8860B"/>
        </w:pBdr>
        <w:shd w:val="clear" w:color="auto" w:fill="F6E9C6"/>
        <w:bidi/>
        <w:spacing w:before="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تعليمات: 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أجب عن جميع الأسئلة على ورقة الإجابة المستقلة.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الأول: تنطيق المقام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انطق مقام كل عدد مما يلي ثم بسّط: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3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(1.5)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</w:rPr>
          <m:t xml:space="preserve">B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− </m:t>
            </m:r>
            <m:rad>
              <m:radPr>
                <m:degHide m:val="1"/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2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(1.5)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الثاني: المتطابقات الشهيرة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علامتان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انشر وبسّط:  </w:t>
      </w: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(2</m:t>
            </m:r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− 3)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حلّل إلى جداء عوامل:  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25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− 16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الثالث: تحليل عبارات من الدرجة الثانية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حلّل إلى جداء عوامل (يمكنك استعمال المميّز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Δ</m:t>
        </m:r>
      </m:oMath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):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</w:rPr>
          <m:t xml:space="preserve">P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(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) = 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− 5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+ 6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(2)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</w:rPr>
          <m:t xml:space="preserve">Q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(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) = 2</m:t>
        </m:r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− 3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(2)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الرابع: المتراجحات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3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 في 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ℝ</m:t>
        </m:r>
      </m:oMath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 المتراجحة التالية، واكتب الحل على شكل مجال: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  <w:jc w:val="center"/>
      </w:pPr>
      <m:oMath>
        <m:sSup>
          <m:sSupPr>
            <m:ctrlPr>
              <w:rPr>
                <w:rFonts w:ascii="Cambria Math" w:hAnsi="Cambria Math"/>
                <w:sz w:val="36"/>
                <w:szCs w:val="36"/>
              </w:rPr>
            </m:ctrlPr>
          </m:sSupPr>
          <m:e>
            <m:r>
              <w:rPr>
                <w:rFonts w:ascii="Cambria Math" w:hAnsi="Cambria Math"/>
                <w:sz w:val="36"/>
                <w:szCs w:val="36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− 5</m:t>
        </m:r>
        <m:r>
          <w:rPr>
            <w:rFonts w:ascii="Cambria Math" w:hAnsi="Cambria Math"/>
            <w:sz w:val="36"/>
            <w:szCs w:val="36"/>
          </w:rPr>
          <m:t xml:space="preserve">x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+ 6 ≤ 0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(3)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i/>
          <w:iCs/>
          <w:color w:val="6B6B6B"/>
          <w:sz w:val="30"/>
          <w:szCs w:val="30"/>
          <w:rtl/>
        </w:rPr>
        <w:t xml:space="preserve">يمكنك الاستعانة بنتيجة السؤال الثالث وبجدول الإشارات.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الخامس: المجموعات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لتكن المجموعة الشاملة  </w:t>
      </w:r>
      <m:oMath>
        <m:r>
          <w:rPr>
            <w:rFonts w:ascii="Cambria Math" w:hAnsi="Cambria Math"/>
            <w:sz w:val="36"/>
            <w:szCs w:val="36"/>
          </w:rPr>
          <m:t xml:space="preserve">E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{1, 2, 3, 4, 5, 6, 7, 8, 9, 10}</m:t>
        </m:r>
      </m:oMath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ومجموعتاها الجزئيتان:  </w:t>
      </w:r>
      <m:oMath>
        <m:r>
          <w:rPr>
            <w:rFonts w:ascii="Cambria Math" w:hAnsi="Cambria Math"/>
            <w:sz w:val="36"/>
            <w:szCs w:val="36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{1, 2, 3, 4, 6}</m:t>
        </m:r>
      </m:oMath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   و   </w:t>
      </w:r>
      <m:oMath>
        <m:r>
          <w:rPr>
            <w:rFonts w:ascii="Cambria Math" w:hAnsi="Cambria Math"/>
            <w:sz w:val="36"/>
            <w:szCs w:val="36"/>
          </w:rPr>
          <m:t xml:space="preserve">B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= {2, 4, 6, 8, 10}</m:t>
        </m:r>
      </m:oMath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أوجد كلاً من المجموعات التالية: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أ)  </w:t>
      </w:r>
      <m:oMath>
        <m:r>
          <w:rPr>
            <w:rFonts w:ascii="Cambria Math" w:hAnsi="Cambria Math"/>
            <w:sz w:val="36"/>
            <w:szCs w:val="36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∩ </m:t>
        </m:r>
        <m:r>
          <w:rPr>
            <w:rFonts w:ascii="Cambria Math" w:hAnsi="Cambria Math"/>
            <w:sz w:val="36"/>
            <w:szCs w:val="36"/>
          </w:rPr>
          <m:t xml:space="preserve">B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ب)  </w:t>
      </w:r>
      <m:oMath>
        <m:r>
          <w:rPr>
            <w:rFonts w:ascii="Cambria Math" w:hAnsi="Cambria Math"/>
            <w:sz w:val="36"/>
            <w:szCs w:val="36"/>
          </w:rPr>
          <m:t xml:space="preserve">A</m:t>
        </m: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∪ </m:t>
        </m:r>
        <m:r>
          <w:rPr>
            <w:rFonts w:ascii="Cambria Math" w:hAnsi="Cambria Math"/>
            <w:sz w:val="36"/>
            <w:szCs w:val="36"/>
          </w:rPr>
          <m:t xml:space="preserve">B</m:t>
        </m: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ج)  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 xml:space="preserve">A</m:t>
            </m:r>
          </m:e>
        </m:ba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د)  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 xml:space="preserve">A</m:t>
            </m:r>
          </m:e>
        </m:bar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 xml:space="preserve">B</m:t>
            </m:r>
          </m:e>
        </m:bar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(1)</w:t>
      </w:r>
    </w:p>
    <w:p>
      <w:pPr>
        <w:keepNext/>
        <w:pBdr>
          <w:top w:val="single" w:sz="18" w:space="3" w:color="A7C4B2"/>
          <w:bottom w:val="single" w:sz="18" w:space="3" w:color="A7C4B2"/>
          <w:right w:val="single" w:sz="48" w:space="6" w:color="B8860B"/>
        </w:pBdr>
        <w:shd w:val="clear" w:color="auto" w:fill="DDF3E4"/>
        <w:bidi/>
        <w:spacing w:before="200" w:after="0" w:line="276" w:lineRule="auto"/>
        <w:ind w:left="120" w:right="120"/>
      </w:pPr>
      <w:r>
        <w:rPr>
          <w:rFonts w:ascii="Calibri" w:eastAsia="Calibri" w:hAnsi="Calibri" w:cs="Arial"/>
          <w:b/>
          <w:bCs/>
          <w:color w:val="14532D"/>
          <w:sz w:val="36"/>
          <w:szCs w:val="36"/>
          <w:rtl/>
        </w:rPr>
        <w:t xml:space="preserve">السؤال السادس: نظام معادلتين بمجهولين</w:t>
      </w:r>
      <w:r>
        <w:rPr>
          <w:rFonts w:ascii="Calibri" w:eastAsia="Calibri" w:hAnsi="Calibri" w:cs="Arial"/>
          <w:b/>
          <w:bCs/>
          <w:color w:val="7A4F00"/>
          <w:sz w:val="30"/>
          <w:szCs w:val="30"/>
          <w:rtl/>
        </w:rPr>
        <w:t xml:space="preserve">  —  4 علامات</w:t>
      </w:r>
    </w:p>
    <w:p>
      <w:pPr>
        <w:keepNext/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40" w:line="276" w:lineRule="auto"/>
        <w:ind w:left="170" w:right="170"/>
      </w:pPr>
      <w:r>
        <w:rPr>
          <w:rFonts w:ascii="Calibri" w:eastAsia="Calibri" w:hAnsi="Calibri" w:cs="Arial"/>
          <w:color w:val="1A1A1A"/>
          <w:sz w:val="36"/>
          <w:szCs w:val="36"/>
          <w:rtl/>
        </w:rPr>
        <w:t xml:space="preserve">حلّ النظام التالي بطريقة التعويض أو بطريقة الحذف:</w:t>
      </w:r>
    </w:p>
    <w:p>
      <w:pPr>
        <w:pBdr>
          <w:top w:val="single" w:sz="6" w:space="4" w:color="A7C4B2"/>
          <w:left w:val="single" w:sz="6" w:space="8" w:color="A7C4B2"/>
          <w:bottom w:val="single" w:sz="6" w:space="4" w:color="A7C4B2"/>
          <w:right w:val="single" w:sz="6" w:space="8" w:color="A7C4B2"/>
        </w:pBdr>
        <w:shd w:val="clear" w:color="auto" w:fill="F7FBF8"/>
        <w:bidi/>
        <w:spacing w:before="20" w:after="0" w:line="276" w:lineRule="auto"/>
        <w:ind w:left="170" w:right="170"/>
        <w:jc w:val="center"/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eqArr>
              <m:e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2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 + 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 = 7</m:t>
                </m:r>
              </m:e>
              <m:e>
                <m:r>
                  <w:rPr>
                    <w:rFonts w:ascii="Cambria Math" w:hAnsi="Cambria Math"/>
                    <w:sz w:val="36"/>
                    <w:szCs w:val="36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 − 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6"/>
                    <w:szCs w:val="36"/>
                  </w:rPr>
                  <m:t xml:space="preserve"> = 2</m:t>
                </m:r>
              </m:e>
            </m:eqArr>
          </m:e>
        </m:d>
      </m:oMath>
      <w:r>
        <w:rPr>
          <w:rFonts w:ascii="Calibri" w:eastAsia="Calibri" w:hAnsi="Calibri" w:cs="Arial"/>
          <w:b/>
          <w:bCs/>
          <w:color w:val="B8860B"/>
          <w:sz w:val="28"/>
          <w:szCs w:val="28"/>
          <w:rtl/>
        </w:rPr>
        <w:t xml:space="preserve">  (4)</w:t>
      </w:r>
    </w:p>
    <w:p>
      <w:pPr>
        <w:bidi/>
        <w:spacing w:before="40" w:after="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30"/>
          <w:szCs w:val="30"/>
          <w:rtl/>
        </w:rPr>
        <w:t xml:space="preserve">❖  بالتوفيق والنجاح  ❖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BT2 – رياضيات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