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398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9"/>
        <w:gridCol w:w="1559"/>
        <w:gridCol w:w="5405"/>
        <w:gridCol w:w="1356"/>
        <w:tblGridChange w:id="0">
          <w:tblGrid>
            <w:gridCol w:w="2079"/>
            <w:gridCol w:w="1559"/>
            <w:gridCol w:w="5405"/>
            <w:gridCol w:w="1356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جمعية المبرات الخيرية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مدرسة مؤسسة الهادي</w:t>
            </w:r>
            <w:r>
              <w:rPr>
                <w:rtl w:val="0"/>
              </w:rPr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superscript"/>
                <w:rtl w:val="1"/>
              </w:rPr>
              <w:t xml:space="preserve">(ع)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باسمه تعالى</w:t>
            </w:r>
          </w:p>
        </w:tc>
        <w:tc>
          <w:tcPr>
            <w:vMerge w:val="restart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sz w:val="28"/>
                <w:szCs w:val="28"/>
              </w:rPr>
            </w:pPr>
            <w:r>
              <w:rPr>
                <w:rtl w:val="0"/>
              </w:rPr>
            </w:r>
            <w:r>
              <w:pict>
                <v:shape id="_x0000_s1026" style="position:absolute;left:0;text-align:left;margin-left:-3.8pt;margin-top:-45.95pt;width:56.8pt;height:42pt;z-index:-251658752;visibility:visible;mso-position-horizontal-relative:margin;mso-position-vertical-relative:text;mso-position-horizontal:absolute;mso-position-vertical:absolute;" wrapcoords="-284 0 -284 21375 21600 21375 21600 0 -284 0" filled="t" fillcolor="black" type="#_x0000_t75">
                  <v:imagedata r:id="rId1" o:title=""/>
                  <w10:wrap type="tight"/>
                </v:shape>
                <o:OLEObject DrawAspect="Content" r:id="rId2" ObjectID="_1695672137" ProgID="Word.Picture.8" ShapeID="_x0000_s1026" Type="Embed"/>
              </w:pic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الرمز: 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DDR-F</w:t>
            </w: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الإصدار: 01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153"/>
                <w:tab w:val="right" w:pos="8306"/>
              </w:tabs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1"/>
              </w:rPr>
              <w:t xml:space="preserve">تحضير يومي (رياضيات )</w:t>
            </w:r>
          </w:p>
        </w:tc>
        <w:tc>
          <w:tcPr>
            <w:vMerge w:val="continue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bidi w:val="1"/>
              <w:spacing w:after="0" w:line="240" w:lineRule="auto"/>
              <w:rPr>
                <w:b w:val="1"/>
              </w:rPr>
            </w:pPr>
            <w:r>
              <w:rPr>
                <w:b w:val="1"/>
                <w:rtl w:val="1"/>
              </w:rPr>
              <w:t>العام الدراسي: 1447/1448 هـ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bidi w:val="1"/>
              <w:spacing w:after="0" w:line="240" w:lineRule="auto"/>
              <w:rPr>
                <w:b w:val="1"/>
                <w:sz w:val="34"/>
                <w:szCs w:val="34"/>
              </w:rPr>
            </w:pPr>
            <w:r>
              <w:rPr>
                <w:b w:val="1"/>
                <w:rtl w:val="1"/>
              </w:rPr>
              <w:t>الموافق:</w:t>
              <w:tab/>
              <w:t>2026/2027 م</w:t>
            </w:r>
            <w:r>
              <w:rPr>
                <w:b w:val="1"/>
                <w:sz w:val="34"/>
                <w:szCs w:val="34"/>
                <w:rtl w:val="0"/>
              </w:rPr>
            </w:r>
            <w:r>
              <w:rPr>
                <w:b w:val="1"/>
                <w:rtl w:val="0"/>
              </w:rPr>
            </w:r>
            <w:r>
              <w:rPr>
                <w:b w:val="1"/>
                <w:sz w:val="34"/>
                <w:szCs w:val="34"/>
                <w:rtl w:val="1"/>
              </w:rPr>
            </w:r>
          </w:p>
        </w:tc>
      </w:tr>
    </w:tbl>
    <w:p w:rsidR="00000000" w:rsidDel="00000000" w:rsidP="00000000" w:rsidRDefault="00000000" w:rsidRPr="00000000">
      <w:pPr>
        <w:bidi w:val="1"/>
        <w:spacing w:after="0" w:line="24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>
      <w:pPr>
        <w:bidi w:val="1"/>
        <w:spacing w:after="0" w:lineRule="auto"/>
        <w:rPr>
          <w:sz w:val="28"/>
          <w:szCs w:val="28"/>
        </w:rPr>
      </w:pPr>
      <w:r>
        <w:rPr>
          <w:b w:val="1"/>
          <w:sz w:val="28"/>
          <w:szCs w:val="28"/>
          <w:rtl w:val="1"/>
        </w:rPr>
        <w:t xml:space="preserve">التاريخ: ….\10\2026 .     الصف/الشعبة :السابع رجاء     عنوان الدرس: القوى (1/8): مفهوم القوة – الأساس والأس</w:t>
      </w:r>
    </w:p>
    <w:p w:rsidR="00000000" w:rsidDel="00000000" w:rsidP="00000000" w:rsidRDefault="00000000" w:rsidRPr="00000000">
      <w:pPr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الاهداف </w:t>
      </w:r>
      <w:r>
        <w:rPr>
          <w:rtl w:val="0"/>
        </w:rPr>
      </w:r>
      <w:r>
        <w:rPr>
          <w:sz w:val="28"/>
          <w:szCs w:val="28"/>
          <w:rtl w:val="1"/>
        </w:rPr>
        <w:t xml:space="preserve">: ( تحدد بشكل سلوكي و قابل للقياس) :في نهاية الحصة يتوقع أن يصبح التلميذ قادرا على أن:</w:t>
      </w:r>
    </w:p>
    <w:p w:rsidR="00000000" w:rsidDel="00000000" w:rsidP="00000000" w:rsidRDefault="00000000" w:rsidRPr="00000000">
      <w:pPr>
        <w:bidi w:val="1"/>
        <w:spacing w:after="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يكتب التلميذ جداء عوامل متساوية على شكل قوة.</w:t>
      </w:r>
    </w:p>
    <w:p w:rsidR="00000000" w:rsidDel="00000000" w:rsidP="00000000" w:rsidRDefault="00000000" w:rsidRPr="00000000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يحدّد التلميذ الأساس والأس في قوة معطاة.</w:t>
      </w:r>
    </w:p>
    <w:p w:rsidR="00000000" w:rsidDel="00000000" w:rsidP="00000000" w:rsidRDefault="00000000" w:rsidRPr="00000000">
      <w:pPr>
        <w:numPr>
          <w:ilvl w:val="0"/>
          <w:numId w:val="1"/>
        </w:numPr>
        <w:bidi w:val="1"/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أن يحسب التلميذ قيمة قوة بسيطة.</w:t>
      </w:r>
    </w:p>
    <w:p w:rsidR="00000000" w:rsidDel="00000000" w:rsidP="00000000" w:rsidRDefault="00000000" w:rsidRPr="00000000">
      <w:pPr>
        <w:bidi w:val="1"/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highlight w:val="white"/>
          <w:u w:val="single"/>
          <w:vertAlign w:val="baseline"/>
          <w:rtl w:val="1"/>
        </w:rPr>
        <w:t>المصطلحات (جديدة-علمية): القوة، الأساس، الأس.</w:t>
      </w:r>
      <w:r>
        <w:rPr>
          <w:rtl w:val="0"/>
        </w:rPr>
      </w:r>
      <w: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1"/>
        </w:rPr>
      </w:r>
      <w:r>
        <w:rPr>
          <w:rFonts w:ascii="Times New Roman" w:cs="Times New Roman" w:eastAsia="Times New Roman" w:hAnsi="Times New Roman"/>
          <w:sz w:val="28"/>
          <w:szCs w:val="28"/>
          <w:rtl w:val="0"/>
        </w:rPr>
      </w:r>
      <w:r>
        <w:rPr>
          <w:sz w:val="28"/>
          <w:szCs w:val="28"/>
          <w:rtl w:val="0"/>
        </w:rPr>
      </w:r>
      <w:r>
        <w:rPr>
          <w:rFonts w:ascii="Times New Roman" w:cs="Times New Roman" w:eastAsia="Times New Roman" w:hAnsi="Times New Roman"/>
          <w:sz w:val="28"/>
          <w:szCs w:val="28"/>
          <w:rtl w:val="1"/>
        </w:rPr>
      </w:r>
      <w:r>
        <w:rPr>
          <w:rtl w:val="0"/>
        </w:rPr>
      </w:r>
    </w:p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ind w:left="720" w:firstLine="0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>أنماط التعلم / نوع الذكاء المستخدمة: 🖵 لغوي     ✓ رياضي- منطقي     ✓ مكاني – بصري     ✓ حركي - جسدي     🖵 موسيقي - سمعي     🖵 إجتماعي     🖵 ذاتي - نفسي     🖵 طبيعي - بيولوجي</w:t>
      </w:r>
      <w:r>
        <w:rPr>
          <w:color w:val="ff0000"/>
          <w:sz w:val="28"/>
          <w:szCs w:val="28"/>
          <w:highlight w:val="white"/>
          <w:u w:val="single"/>
          <w:rtl w:val="0"/>
        </w:rPr>
      </w:r>
      <w:r>
        <w:rPr>
          <w:b w:val="1"/>
          <w:color w:val="ff0000"/>
          <w:sz w:val="28"/>
          <w:szCs w:val="28"/>
          <w:highlight w:val="white"/>
          <w:u w:val="single"/>
          <w:rtl w:val="1"/>
        </w:rPr>
      </w:r>
      <w:r>
        <w:rPr>
          <w:b w:val="1"/>
          <w:color w:val="ff0000"/>
          <w:sz w:val="28"/>
          <w:szCs w:val="28"/>
          <w:rtl w:val="0"/>
        </w:rPr>
      </w:r>
      <w:r>
        <w:rPr>
          <w:rtl w:val="0"/>
        </w:rPr>
      </w:r>
      <w:r>
        <w:rPr>
          <w:sz w:val="28"/>
          <w:szCs w:val="28"/>
          <w:rtl w:val="1"/>
        </w:rPr>
      </w:r>
      <w:r>
        <w:rPr>
          <w:sz w:val="28"/>
          <w:szCs w:val="28"/>
          <w:highlight w:val="yellow"/>
          <w:rtl w:val="0"/>
        </w:rPr>
      </w:r>
      <w:r>
        <w:rPr>
          <w:rtl w:val="0"/>
        </w:rPr>
      </w:r>
      <w:r>
        <w:rPr>
          <w:sz w:val="28"/>
          <w:szCs w:val="28"/>
          <w:rtl w:val="1"/>
        </w:rPr>
      </w:r>
    </w:p>
    <w:p w:rsidR="00000000" w:rsidDel="00000000" w:rsidP="00000000" w:rsidRDefault="00000000" w:rsidRPr="00000000">
      <w:pPr>
        <w:bidi w:val="1"/>
        <w:spacing w:after="0" w:line="360" w:lineRule="auto"/>
        <w:rPr>
          <w:color w:val="ff0000"/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1 (التمهيد): ✓ ربط بالمكتسبات السابقة    🖵 محادثة شفهية    🖵 فيديو    🖵 نشاط استقصائي    ✓ سرد قصة    🖵 خريطة مفاهيم    🖵 مراجعة الدرس السابق    🖵 غير ذلك .      المدة 5 د .</w:t>
      </w:r>
    </w:p>
    <w:p w:rsidR="00000000" w:rsidDel="00000000" w:rsidP="00000000" w:rsidRDefault="00000000" w:rsidRPr="00000000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1"/>
        </w:rPr>
        <w:t xml:space="preserve">قصة رقعة الشطرنج: </w:t>
      </w:r>
      <w:r>
        <w:rPr>
          <w:b w:val="0"/>
          <w:bCs w:val="0"/>
          <w:sz w:val="26"/>
          <w:szCs w:val="26"/>
          <w:rtl w:val="1"/>
        </w:rPr>
        <w:t xml:space="preserve">حبّة قمح في المربع الأول، ثم يتضاعف العدد في كل مربع (1، 2، 4، 8…). يكمل التلاميذ جدول بطاقة التمهيد.</w:t>
      </w:r>
    </w:p>
    <w:p w:rsidR="00000000" w:rsidDel="00000000" w:rsidP="00000000" w:rsidRDefault="00000000" w:rsidRPr="00000000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1"/>
        </w:rPr>
        <w:t xml:space="preserve">سؤال: </w:t>
      </w:r>
      <w:r>
        <w:rPr>
          <w:b w:val="0"/>
          <w:bCs w:val="0"/>
          <w:sz w:val="26"/>
          <w:szCs w:val="26"/>
          <w:rtl w:val="1"/>
        </w:rPr>
        <w:t xml:space="preserve">الضرب اختصار للجمع المتكرر، فهل يوجد اختصار للضرب المتكرر؟</w:t>
      </w:r>
    </w:p>
    <w:p w:rsidR="00000000" w:rsidDel="00000000" w:rsidP="00000000" w:rsidRDefault="00000000" w:rsidRPr="00000000">
      <w:pPr>
        <w:bidi w:val="1"/>
        <w:spacing w:after="0" w:line="360" w:lineRule="auto"/>
        <w:jc w:val="left"/>
        <w:rPr>
          <w:sz w:val="26"/>
          <w:szCs w:val="26"/>
        </w:rPr>
      </w:pPr>
      <w:r>
        <w:rPr>
          <w:sz w:val="26"/>
          <w:szCs w:val="26"/>
          <w:rtl w:val="1"/>
        </w:rPr>
      </w:r>
    </w:p>
    <w:p w:rsidR="00000000" w:rsidDel="00000000" w:rsidP="00000000" w:rsidRDefault="00000000" w:rsidRPr="00000000">
      <w:pPr>
        <w:bidi w:val="1"/>
        <w:spacing w:after="0" w:line="360" w:lineRule="auto"/>
        <w:rPr>
          <w:b w:val="1"/>
          <w:color w:val="ff0000"/>
          <w:sz w:val="28"/>
          <w:szCs w:val="28"/>
          <w:u w:val="single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2 ( ذكر مدة النشاط ): مراحل التعلّم: ✓ الإستكشاف ✓ التفسير 🖵 التطبيق/التدريب/التوسيع - المدة : 15 د.</w:t>
      </w:r>
    </w:p>
    <w:p w:rsidR="00000000" w:rsidDel="00000000" w:rsidP="00000000" w:rsidRDefault="00000000" w:rsidRPr="00000000">
      <w:pPr>
        <w:bidi w:val="1"/>
        <w:spacing w:after="0" w:lineRule="auto"/>
        <w:rPr>
          <w:b w:val="1"/>
          <w:sz w:val="28"/>
          <w:szCs w:val="28"/>
          <w:u w:val="single"/>
        </w:rPr>
      </w:pPr>
      <w:r>
        <w:rPr>
          <w:rtl w:val="0"/>
        </w:rPr>
      </w:r>
      <w:r>
        <w:rPr>
          <w:b w:val="1"/>
          <w:color w:val="ff0000"/>
          <w:sz w:val="28"/>
          <w:szCs w:val="28"/>
          <w:u w:val="single"/>
          <w:rtl w:val="1"/>
        </w:rPr>
      </w:r>
      <w:r>
        <w:rPr>
          <w:rtl w:val="0"/>
        </w:rPr>
      </w:r>
    </w:p>
    <w:tbl>
      <w:tblPr>
        <w:tblStyle w:val="Table2"/>
        <w:bidiVisual w:val="1"/>
        <w:tblW w:w="10885.0" w:type="dxa"/>
        <w:jc w:val="left"/>
        <w:tblInd w:w="0.0" w:type="dxa"/>
        <w:tbl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78c0d4" w:space="0" w:sz="8" w:val="single"/>
          <w:insideV w:color="78c0d4" w:space="0" w:sz="8" w:val="single"/>
        </w:tblBorders>
        <w:tblLayout w:type="fixed"/>
        <w:tblLook w:val="04A0"/>
      </w:tblPr>
      <w:tblGrid>
        <w:gridCol w:w="6858"/>
        <w:gridCol w:w="4027"/>
        <w:tblGridChange w:id="0">
          <w:tblGrid>
            <w:gridCol w:w="6858"/>
            <w:gridCol w:w="4027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الوسائل: ورقة A4 – بطاقة الاستكشاف</w:t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الإستراتيجية: التعلّم بالاكتشاف (ثنائيات)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سير النشاط: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يطوي كل ثنائي ورقة نصفين عدّة مرات، ويعدّ الطبقات، ويملأ جدول بطاقة الاستكشاف.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الملاحظة: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العدد 2 يتكرّر، فيقدّم المعلم الترميز: ‪2×2×2×2 = 2⁴‬.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الخلاصة: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في ‪2⁴‬ الأساس 2 (العدد المكرَّر) والأس 4 (عدد مرات التكرار).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انتبه: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‪2⁴ = 16‬ وليس ‪2×4 = 8‬.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للفروقات الفردية:</w:t>
            </w:r>
          </w:p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للمتعثرين: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جدول نصف مُعبّأ.</w:t>
            </w:r>
          </w:p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للمتفوقين: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كم طبقة بعد 6 طيّات؟</w:t>
            </w:r>
          </w:p>
        </w:tc>
      </w:tr>
    </w:tbl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>
      <w:pPr>
        <w:bidi w:val="1"/>
        <w:spacing w:after="0" w:line="360" w:lineRule="auto"/>
        <w:rPr>
          <w:b w:val="1"/>
          <w:color w:val="ff0000"/>
          <w:sz w:val="28"/>
          <w:szCs w:val="28"/>
          <w:u w:val="single"/>
        </w:rPr>
      </w:pPr>
      <w:r>
        <w:rPr>
          <w:b w:val="1"/>
          <w:color w:val="ff0000"/>
          <w:sz w:val="28"/>
          <w:szCs w:val="28"/>
          <w:highlight w:val="white"/>
          <w:u w:val="single"/>
          <w:rtl w:val="1"/>
        </w:rPr>
        <w:t xml:space="preserve">النشاط 3 ( ذكر مدة النشاط ): مراحل التعلّم: 🖵 الإستكشاف 🖵 التفسير ✓ التطبيق/التدريب/التوسيع (تطبيق تمايزي) - المدة : 15 د.</w:t>
      </w:r>
    </w:p>
    <w:p w:rsidR="00000000" w:rsidDel="00000000" w:rsidP="00000000" w:rsidRDefault="00000000" w:rsidRPr="00000000">
      <w:pPr>
        <w:bidi w:val="1"/>
        <w:spacing w:after="0" w:lineRule="auto"/>
        <w:rPr>
          <w:b w:val="1"/>
          <w:sz w:val="28"/>
          <w:szCs w:val="28"/>
          <w:u w:val="single"/>
        </w:rPr>
      </w:pPr>
      <w:r>
        <w:rPr>
          <w:rtl w:val="0"/>
        </w:rPr>
      </w:r>
      <w:r>
        <w:rPr>
          <w:b w:val="1"/>
          <w:color w:val="ff0000"/>
          <w:sz w:val="28"/>
          <w:szCs w:val="28"/>
          <w:u w:val="single"/>
          <w:rtl w:val="1"/>
        </w:rPr>
      </w:r>
      <w:r>
        <w:rPr>
          <w:rtl w:val="0"/>
        </w:rPr>
      </w:r>
    </w:p>
    <w:tbl>
      <w:tblPr>
        <w:tblStyle w:val="Table2"/>
        <w:bidiVisual w:val="1"/>
        <w:tblW w:w="10885.0" w:type="dxa"/>
        <w:jc w:val="left"/>
        <w:tblInd w:w="0.0" w:type="dxa"/>
        <w:tbl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78c0d4" w:space="0" w:sz="8" w:val="single"/>
          <w:insideV w:color="78c0d4" w:space="0" w:sz="8" w:val="single"/>
        </w:tblBorders>
        <w:tblLayout w:type="fixed"/>
        <w:tblLook w:val="04A0"/>
      </w:tblPr>
      <w:tblGrid>
        <w:gridCol w:w="6858"/>
        <w:gridCol w:w="4027"/>
        <w:tblGridChange w:id="0">
          <w:tblGrid>
            <w:gridCol w:w="6858"/>
            <w:gridCol w:w="4027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الوسائل: ثلاث بطاقات ملوّنة</w:t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rPr>
                <w:color w:val="ff00ff"/>
                <w:sz w:val="28"/>
                <w:szCs w:val="28"/>
                <w:highlight w:val="cyan"/>
              </w:rPr>
            </w:pPr>
            <w:r>
              <w:rPr>
                <w:sz w:val="28"/>
                <w:szCs w:val="28"/>
                <w:highlight w:val="yellow"/>
                <w:rtl w:val="1"/>
              </w:rPr>
              <w:t xml:space="preserve">الإستراتيجية: التعليم المتمايز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سير النشاط: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يأخذ كل تلميذ بطاقة حسب مستواه: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الخضراء (دعم):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كتابة جداء على شكل قوة، وتحديد الأساس والأس.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الصفراء (أساسي):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حساب قيم قوى، والتمييز بين ‪2³‬ و ‪2×3‬.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الحمراء (إثراء): </w:t>
            </w:r>
            <w:r>
              <w:rPr>
                <w:b w:val="0"/>
                <w:bCs w:val="0"/>
                <w:color w:val="0000ff"/>
                <w:sz w:val="28"/>
                <w:szCs w:val="28"/>
                <w:rtl w:val="1"/>
              </w:rPr>
              <w:t xml:space="preserve">مسألة حياتية، وكتابة 64 على شكل قوة.</w:t>
            </w:r>
          </w:p>
          <w:p w:rsidR="00000000" w:rsidDel="00000000" w:rsidP="00000000" w:rsidRDefault="00000000" w:rsidRPr="00000000">
            <w:pPr>
              <w:bidi w:val="1"/>
              <w:rPr>
                <w:b w:val="0"/>
                <w:sz w:val="28"/>
                <w:szCs w:val="28"/>
              </w:rPr>
            </w:pPr>
            <w:r>
              <w:rPr>
                <w:color w:val="0000ff"/>
                <w:sz w:val="28"/>
                <w:szCs w:val="28"/>
                <w:rtl w:val="1"/>
              </w:rPr>
              <w:t xml:space="preserve">يتابع المعلم الفئات ويصحّح نماذج من الحلول على اللوح.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bCs w:val="1"/>
                <w:color w:val="0000ff"/>
                <w:sz w:val="28"/>
                <w:szCs w:val="28"/>
                <w:rtl w:val="1"/>
              </w:rPr>
              <w:t xml:space="preserve">للفروقات الفردية:</w:t>
            </w:r>
          </w:p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color w:val="0000ff"/>
                <w:sz w:val="28"/>
                <w:szCs w:val="28"/>
                <w:rtl w:val="1"/>
              </w:rPr>
              <w:t xml:space="preserve">من ينهي بطاقته ينتقل إلى البطاقة التالية.</w:t>
            </w:r>
          </w:p>
          <w:p w:rsidR="00000000" w:rsidDel="00000000" w:rsidP="00000000" w:rsidRDefault="00000000" w:rsidRPr="00000000">
            <w:pPr>
              <w:bidi w:val="1"/>
              <w:rPr>
                <w:b w:val="1"/>
                <w:color w:val="0000ff"/>
                <w:sz w:val="28"/>
                <w:szCs w:val="28"/>
              </w:rPr>
            </w:pPr>
            <w:r>
              <w:rPr>
                <w:b w:val="1"/>
                <w:color w:val="0000ff"/>
                <w:sz w:val="28"/>
                <w:szCs w:val="28"/>
                <w:rtl w:val="1"/>
              </w:rPr>
              <w:t xml:space="preserve">تلميذ متفوّق يساعد زملاءه.</w:t>
            </w:r>
          </w:p>
        </w:tc>
      </w:tr>
    </w:tbl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rPr>
          <w:b w:val="1"/>
          <w:sz w:val="28"/>
          <w:szCs w:val="28"/>
          <w:shd w:fill="d9d9d9" w:val="clear"/>
        </w:rPr>
      </w:pPr>
      <w:r>
        <w:rPr>
          <w:rtl w:val="0"/>
        </w:rPr>
      </w:r>
    </w:p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النشاط التقييمي: 🖵أسئلة شفهية    ✓بطاقة تقييم    🖵عمل مجموعات    🖵مناقشة و حوار      المدة : 10 د.</w:t>
      </w:r>
    </w:p>
    <w:p w:rsidR="00000000" w:rsidDel="00000000" w:rsidP="00000000" w:rsidRDefault="00000000" w:rsidRPr="00000000">
      <w:pPr>
        <w:tabs>
          <w:tab w:val="left" w:pos="9885"/>
        </w:tabs>
        <w:bidi w:val="1"/>
        <w:spacing w:after="0" w:lineRule="auto"/>
        <w:rPr>
          <w:sz w:val="28"/>
          <w:szCs w:val="28"/>
        </w:rPr>
      </w:pPr>
      <w:r>
        <w:rPr>
          <w:sz w:val="28"/>
          <w:szCs w:val="28"/>
          <w:rtl w:val="1"/>
        </w:rPr>
        <w:t xml:space="preserve">بطاقة تقييم فردية من 4 أسئلة: كتابة قوة، تحديد الأساس والأس، حساب قيمة، تصحيح خطأ.</w:t>
      </w:r>
    </w:p>
    <w:p w:rsidR="00000000" w:rsidDel="00000000" w:rsidP="00000000" w:rsidRDefault="00000000" w:rsidRPr="00000000">
      <w:pPr>
        <w:shd w:fill="ffffff" w:val="clear"/>
        <w:bidi w:val="1"/>
        <w:spacing w:after="0" w:lineRule="auto"/>
        <w:jc w:val="left"/>
        <w:rPr>
          <w:b w:val="1"/>
          <w:color w:val="ff0000"/>
          <w:sz w:val="28"/>
          <w:szCs w:val="28"/>
          <w:highlight w:val="white"/>
        </w:rPr>
      </w:pPr>
      <w:r>
        <w:rPr>
          <w:b w:val="1"/>
          <w:color w:val="ff0000"/>
          <w:sz w:val="28"/>
          <w:szCs w:val="28"/>
          <w:highlight w:val="white"/>
          <w:rtl w:val="1"/>
        </w:rPr>
        <w:t xml:space="preserve">الواجب البيتي</w:t>
      </w:r>
    </w:p>
    <w:p w:rsidR="00000000" w:rsidDel="00000000" w:rsidP="00000000" w:rsidRDefault="00000000" w:rsidRPr="00000000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تمرين 1 و2 من بطاقة القوى.</w:t>
      </w:r>
    </w:p>
    <w:p w:rsidR="00000000" w:rsidDel="00000000" w:rsidP="00000000" w:rsidRDefault="00000000" w:rsidRPr="00000000">
      <w:pPr>
        <w:shd w:fill="ffffff" w:val="clear"/>
        <w:bidi w:val="1"/>
        <w:spacing w:after="0" w:lineRule="auto"/>
        <w:jc w:val="left"/>
        <w:rPr>
          <w:b w:val="1"/>
          <w:sz w:val="28"/>
          <w:szCs w:val="28"/>
          <w:highlight w:val="white"/>
        </w:rPr>
      </w:pPr>
      <w:r>
        <w:rPr>
          <w:b w:val="1"/>
          <w:sz w:val="28"/>
          <w:szCs w:val="28"/>
          <w:highlight w:val="white"/>
          <w:rtl w:val="1"/>
        </w:rPr>
        <w:t xml:space="preserve">للمتفوقين: اكتب عدد حبّات القمح في المربع العاشر على شكل قوة.</w:t>
      </w:r>
    </w:p>
    <w:p w:rsidR="00000000" w:rsidDel="00000000" w:rsidP="00000000" w:rsidRDefault="00000000" w:rsidRPr="00000000">
      <w:pPr>
        <w:bidi w:val="1"/>
        <w:spacing w:after="0" w:line="240" w:lineRule="auto"/>
        <w:rPr>
          <w:sz w:val="28"/>
          <w:szCs w:val="28"/>
        </w:rPr>
      </w:pPr>
      <w:bookmarkStart w:colFirst="0" w:colLast="0" w:name="_heading=h.gjdgxs" w:id="0"/>
      <w:bookmarkEnd w:id="0"/>
      <w:r>
        <w:rPr>
          <w:b w:val="1"/>
          <w:color w:val="ff0000"/>
          <w:sz w:val="28"/>
          <w:szCs w:val="28"/>
          <w:highlight w:val="white"/>
          <w:rtl w:val="1"/>
        </w:rPr>
        <w:t xml:space="preserve">الفقرة التأملية:  تحقق الأهداف بنسبة ……%.</w:t>
      </w:r>
    </w:p>
    <w:p w:rsidR="00000000" w:rsidDel="00000000" w:rsidP="00000000" w:rsidRDefault="00000000" w:rsidRPr="00000000">
      <w:pPr>
        <w:bidi w:val="1"/>
        <w:spacing w:after="0" w:line="240" w:lineRule="auto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>
      <w:pPr>
        <w:bidi w:val="1"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  <w:rtl w:val="1"/>
        </w:rPr>
        <w:t xml:space="preserve">          توقيع المنسق                             توقيع الناظر                     توقيع مدير القسم</w:t>
      </w:r>
    </w:p>
    <w:p w:rsidR="00000000" w:rsidDel="00000000" w:rsidP="00000000" w:rsidRDefault="00000000" w:rsidRPr="00000000">
      <w:pPr>
        <w:bidi w:val="1"/>
        <w:jc w:val="center"/>
        <w:rPr/>
      </w:pPr>
      <w:r>
        <w:rPr>
          <w:rtl w:val="0"/>
        </w:rPr>
        <w:t xml:space="preserve">        --------------------------                      -------------------------                   -----------------------                      </w:t>
      </w:r>
    </w:p>
    <w:p>
      <w:r>
        <w:br w:type="page"/>
      </w:r>
    </w:p>
    <w:sectPr>
      <w:headerReference r:id="rId9" w:type="default"/>
      <w:footerReference r:id="rId10" w:type="default"/>
      <w:pgSz w:h="15840" w:w="12240" w:orient="portrait"/>
      <w:pgMar w:bottom="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4E7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0D683A"/>
    <w:rPr>
      <w:b w:val="1"/>
      <w:bCs w:val="1"/>
    </w:rPr>
  </w:style>
  <w:style w:type="paragraph" w:styleId="Header">
    <w:name w:val="header"/>
    <w:basedOn w:val="Normal"/>
    <w:link w:val="HeaderChar"/>
    <w:uiPriority w:val="99"/>
    <w:rsid w:val="00410010"/>
    <w:pPr>
      <w:tabs>
        <w:tab w:val="center" w:pos="4153"/>
        <w:tab w:val="right" w:pos="8306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ar-LB"/>
    </w:rPr>
  </w:style>
  <w:style w:type="character" w:styleId="HeaderChar" w:customStyle="1">
    <w:name w:val="Header Char"/>
    <w:basedOn w:val="DefaultParagraphFont"/>
    <w:link w:val="Header"/>
    <w:uiPriority w:val="99"/>
    <w:rsid w:val="00410010"/>
    <w:rPr>
      <w:rFonts w:ascii="Times New Roman" w:cs="Times New Roman" w:eastAsia="Times New Roman" w:hAnsi="Times New Roman"/>
      <w:sz w:val="24"/>
      <w:szCs w:val="24"/>
      <w:lang w:bidi="ar-LB"/>
    </w:rPr>
  </w:style>
  <w:style w:type="table" w:styleId="TableGrid">
    <w:name w:val="Table Grid"/>
    <w:basedOn w:val="TableNormal"/>
    <w:uiPriority w:val="59"/>
    <w:rsid w:val="009479D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MediumGrid2-Accent4">
    <w:name w:val="Medium Grid 2 Accent 4"/>
    <w:basedOn w:val="TableNormal"/>
    <w:uiPriority w:val="68"/>
    <w:rsid w:val="001537F7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LightGrid-Accent5">
    <w:name w:val="Light Grid Accent 5"/>
    <w:basedOn w:val="TableNormal"/>
    <w:uiPriority w:val="62"/>
    <w:rsid w:val="0011288A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character" w:styleId="Hyperlink">
    <w:name w:val="Hyperlink"/>
    <w:basedOn w:val="DefaultParagraphFont"/>
    <w:uiPriority w:val="99"/>
    <w:unhideWhenUsed w:val="1"/>
    <w:rsid w:val="00DD346F"/>
    <w:rPr>
      <w:color w:val="0000ff" w:themeColor="hyperlink"/>
      <w:u w:val="single"/>
    </w:rPr>
  </w:style>
  <w:style w:type="table" w:styleId="LightGrid-Accent1">
    <w:name w:val="Light Grid Accent 1"/>
    <w:basedOn w:val="TableNormal"/>
    <w:uiPriority w:val="62"/>
    <w:rsid w:val="006B2A78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MediumGrid1-Accent1">
    <w:name w:val="Medium Grid 1 Accent 1"/>
    <w:basedOn w:val="TableNormal"/>
    <w:uiPriority w:val="67"/>
    <w:rsid w:val="006B2A78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6B2A78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character" w:styleId="intmath" w:customStyle="1">
    <w:name w:val="intmath"/>
    <w:basedOn w:val="DefaultParagraphFont"/>
    <w:rsid w:val="00E603B2"/>
  </w:style>
  <w:style w:type="character" w:styleId="mord" w:customStyle="1">
    <w:name w:val="mord"/>
    <w:basedOn w:val="DefaultParagraphFont"/>
    <w:rsid w:val="002F44C7"/>
  </w:style>
  <w:style w:type="character" w:styleId="mrel" w:customStyle="1">
    <w:name w:val="mrel"/>
    <w:basedOn w:val="DefaultParagraphFont"/>
    <w:rsid w:val="002F44C7"/>
  </w:style>
  <w:style w:type="character" w:styleId="mbin" w:customStyle="1">
    <w:name w:val="mbin"/>
    <w:basedOn w:val="DefaultParagraphFont"/>
    <w:rsid w:val="002F44C7"/>
  </w:style>
  <w:style w:type="character" w:styleId="PlaceholderText">
    <w:name w:val="Placeholder Text"/>
    <w:basedOn w:val="DefaultParagraphFont"/>
    <w:uiPriority w:val="99"/>
    <w:semiHidden w:val="1"/>
    <w:rsid w:val="002F44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F44C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F44C7"/>
    <w:rPr>
      <w:rFonts w:ascii="Tahoma" w:cs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rsid w:val="002F44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44C7"/>
  </w:style>
  <w:style w:type="paragraph" w:styleId="NormalWeb">
    <w:name w:val="Normal (Web)"/>
    <w:basedOn w:val="Normal"/>
    <w:uiPriority w:val="99"/>
    <w:semiHidden w:val="1"/>
    <w:unhideWhenUsed w:val="1"/>
    <w:rsid w:val="001E5F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08239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2eaf0" w:val="clear"/>
    </w:tcPr>
    <w:tblStylePr w:type="band1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fill="d2eaf0" w:val="clear"/>
      </w:tcPr>
    </w:tblStylePr>
    <w:tblStylePr w:type="band1Vert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fill="d2eaf0" w:val="clear"/>
      </w:tcPr>
    </w:tblStylePr>
    <w:tblStylePr w:type="band2Horz"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bacc6" w:space="0" w:sz="6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4bacc6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6nSmXBuRvv+rUqdrvv0wQqvU2w==">AMUW2mVMftvQprg7X5J1Yy8cOl+dD3gLkAzgN2BOIqf1WXzHtlZvzQ4IUj0r791OmOOobtKp9bvehZiMJyflGAQmha4hWe5Lt6nm6zkhXBfbfivnDK9msjCtkWy9lax8k23C8KK5o/8a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2017-10-13T08:32:00Z</dcterms:created>
  <dc:creator>tansiq</dc:creator>
</cp:coreProperties>
</file>