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F8F7"/>
  <w:body>
    <w:p w14:paraId="23323A93" w14:textId="77777777" w:rsidR="001A3B90" w:rsidRDefault="001A3B90">
      <w:pPr>
        <w:spacing w:line="20" w:lineRule="exact"/>
      </w:pPr>
    </w:p>
    <w:p w14:paraId="58FDE827" w14:textId="77777777" w:rsidR="001A3B90" w:rsidRDefault="001A3B90">
      <w:pPr>
        <w:spacing w:before="675"/>
      </w:pPr>
    </w:p>
    <w:p w14:paraId="1FBFF656" w14:textId="77777777" w:rsidR="001A3B90" w:rsidRDefault="003776F7">
      <w:pPr>
        <w:bidi/>
        <w:spacing w:after="300"/>
        <w:ind w:left="400" w:right="400"/>
        <w:jc w:val="center"/>
      </w:pPr>
      <w:r>
        <w:rPr>
          <w:noProof/>
        </w:rPr>
        <w:drawing>
          <wp:inline distT="0" distB="0" distL="0" distR="0" wp14:anchorId="0FAD1401" wp14:editId="7DE521CF">
            <wp:extent cx="857250" cy="723900"/>
            <wp:effectExtent l="0" t="0" r="0" b="0"/>
            <wp:docPr id="1" name="logo" descr="شعار Random.MEd" title="Random.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6BD" w14:textId="6795CC10" w:rsidR="001A3B90" w:rsidRDefault="007C4789">
      <w:pPr>
        <w:keepLines/>
        <w:bidi/>
        <w:spacing w:after="120" w:line="320" w:lineRule="auto"/>
        <w:ind w:left="400" w:right="400"/>
        <w:jc w:val="center"/>
      </w:pPr>
      <w:bookmarkStart w:id="0" w:name="_Gs1"/>
      <w:bookmarkEnd w:id="0"/>
      <w:r>
        <w:rPr>
          <w:rFonts w:ascii="Times New Roman" w:eastAsia="Simplified Arabic" w:hAnsi="Times New Roman" w:cs="Simplified Arabic" w:hint="cs"/>
          <w:b/>
          <w:bCs/>
          <w:color w:val="FFFFFF"/>
          <w:sz w:val="52"/>
          <w:szCs w:val="52"/>
          <w:rtl/>
          <w:lang w:val="ar-SA"/>
        </w:rPr>
        <w:t>أ</w:t>
      </w:r>
      <w:r w:rsidR="003776F7">
        <w:rPr>
          <w:rFonts w:ascii="Times New Roman" w:eastAsia="Simplified Arabic" w:hAnsi="Times New Roman" w:cs="Simplified Arabic"/>
          <w:b/>
          <w:bCs/>
          <w:color w:val="FFFFFF"/>
          <w:sz w:val="52"/>
          <w:szCs w:val="52"/>
          <w:rtl/>
          <w:lang w:val="ar-SA"/>
        </w:rPr>
        <w:t xml:space="preserve">مراض </w:t>
      </w:r>
      <w:r w:rsidR="003776F7">
        <w:rPr>
          <w:rFonts w:ascii="Times New Roman" w:eastAsia="Times New Roman" w:hAnsi="Times New Roman" w:cs="Times New Roman"/>
          <w:b/>
          <w:bCs/>
          <w:color w:val="FFFFFF"/>
          <w:sz w:val="52"/>
          <w:szCs w:val="52"/>
        </w:rPr>
        <w:t>2</w:t>
      </w:r>
    </w:p>
    <w:p w14:paraId="75270DCC" w14:textId="77777777" w:rsidR="001A3B90" w:rsidRDefault="001A3B90">
      <w:pPr>
        <w:pBdr>
          <w:bottom w:val="thick" w:sz="24" w:space="1" w:color="D9A84E"/>
        </w:pBdr>
        <w:bidi/>
        <w:spacing w:before="60" w:after="220"/>
        <w:ind w:left="2600" w:right="2600"/>
      </w:pPr>
    </w:p>
    <w:p w14:paraId="764953B3" w14:textId="77777777" w:rsidR="001A3B90" w:rsidRDefault="003776F7">
      <w:pPr>
        <w:keepLines/>
        <w:bidi/>
        <w:spacing w:after="200"/>
        <w:ind w:left="400" w:right="400"/>
        <w:jc w:val="center"/>
      </w:pPr>
      <w:r>
        <w:rPr>
          <w:rFonts w:ascii="Times New Roman" w:eastAsia="Simplified Arabic" w:hAnsi="Times New Roman" w:cs="Simplified Arabic"/>
          <w:color w:val="F2CF86"/>
          <w:sz w:val="30"/>
          <w:szCs w:val="30"/>
          <w:rtl/>
          <w:lang w:val="ar-SA"/>
        </w:rPr>
        <w:t>الغدة الدرقية</w:t>
      </w:r>
    </w:p>
    <w:p w14:paraId="761CFF52" w14:textId="77777777" w:rsidR="001A3B90" w:rsidRDefault="001A3B90">
      <w:pPr>
        <w:spacing w:line="20" w:lineRule="exact"/>
      </w:pPr>
      <w:bookmarkStart w:id="1" w:name="_Ge1"/>
      <w:bookmarkEnd w:id="1"/>
    </w:p>
    <w:p w14:paraId="6EC5DE8C" w14:textId="77777777" w:rsidR="001A3B90" w:rsidRDefault="001A3B90">
      <w:pPr>
        <w:sectPr w:rsidR="001A3B90">
          <w:headerReference w:type="default" r:id="rId8"/>
          <w:footerReference w:type="default" r:id="rId9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37F79812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2" w:name="sec_1"/>
      <w:r>
        <w:rPr>
          <w:rFonts w:eastAsia="Times New Roman" w:cs="Times New Roman"/>
          <w:color w:val="FFFFFF"/>
        </w:rPr>
        <w:lastRenderedPageBreak/>
        <w:t>Normal anatomy of thyroid gland</w:t>
      </w:r>
      <w:bookmarkEnd w:id="2"/>
    </w:p>
    <w:p w14:paraId="3091C414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>التشريح الطبيعي للغدة الدرقية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053398B0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1C0F6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 is the normal appearance of the thyroid gland on the anterior trachea of the neck.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88B279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هذا هو المظهر الطبيعي للغدة الدرقية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Thyroid gland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على الوجه الأمامي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للرغامى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Trachea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في العنق.</w:t>
            </w:r>
          </w:p>
        </w:tc>
      </w:tr>
      <w:tr w:rsidR="001A3B90" w14:paraId="3FB0051A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754B6A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thyroid gland has a right lobe and a left lobe connected by a narrow isthmus.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DAF32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للغدة الدرقية فص أيمن وفص أيسر يتصلان ببرزخ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Isthmus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ضيق.</w:t>
            </w:r>
          </w:p>
        </w:tc>
      </w:tr>
      <w:tr w:rsidR="001A3B90" w14:paraId="34609E23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C084AB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 normal thyroid cannot easily be palpated on physical examination.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AE863D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لا يمكن بسهولة جسّ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Palpation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الغدة الدرقية الطبيعية بالفحص السريري.</w:t>
            </w:r>
          </w:p>
        </w:tc>
      </w:tr>
    </w:tbl>
    <w:p w14:paraId="799F8598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4EEBEC" wp14:editId="20BDA1F7">
            <wp:extent cx="5038725" cy="377190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319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</w:t>
      </w:r>
    </w:p>
    <w:p w14:paraId="444AA217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</w:t>
      </w:r>
    </w:p>
    <w:p w14:paraId="7E391781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FB436B" wp14:editId="33562CAC">
            <wp:extent cx="5038725" cy="3781425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B72E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2</w:t>
      </w:r>
    </w:p>
    <w:p w14:paraId="2D4B61B7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2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5EE0D9ED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F062A7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Normal thyroid seen microscopically consists of follicles lined by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 an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epithelium and filled with pink, homogenous colloid. The follicles vary somewhat in size.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4056AD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تتألف الغدة الدرقية الطبيعية مجهرياً من جريبات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Follicles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مبطنة بظهارة ومملوءة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بغروانية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Coll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oid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وردية متجانسة. تتفاوت الجريبات في حجمها بعض الشيء.</w:t>
            </w:r>
          </w:p>
        </w:tc>
      </w:tr>
      <w:tr w:rsidR="001A3B90" w14:paraId="7507CCC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1543C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interstitium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which may contain "C" cells, is not prominent.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D6B5C4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إن النسيج الخلالي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Interstitium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)، الذي قد يحتوي على الخلايا «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»، غير بارز.</w:t>
            </w:r>
          </w:p>
        </w:tc>
      </w:tr>
    </w:tbl>
    <w:p w14:paraId="474817C8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FCA34C" wp14:editId="761141CB">
            <wp:extent cx="5038725" cy="3781425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28B3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3</w:t>
      </w:r>
    </w:p>
    <w:p w14:paraId="2DB73B16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3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8C6B4C3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628F96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This immunohistochemical stain with antibody to calcitonin identifies the "C" cells (parafollicular cells) of the thyroid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interstitium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between the follicles or adjacent to the epithelium of follicles. These cells secrete calcitonin.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52B4A1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يُظهر هذا التلوين الكيم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يائي النسيجي المناعي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Immunohistochemical stain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بالضد المضاد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للكالسيتونين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Calcitonin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الخلايا «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» (الخلايا جانب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الجريبية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Parafollicular cells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)) في النسيج الخلالي الدرقي بين الجريبات أو المجاورة لظهارة الجريبات. تفرز هذه الخلايا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الكالسيتونين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.</w:t>
            </w:r>
          </w:p>
        </w:tc>
      </w:tr>
    </w:tbl>
    <w:p w14:paraId="2A119D91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3" w:name="sec_2"/>
      <w:r>
        <w:rPr>
          <w:rFonts w:eastAsia="Times New Roman" w:cs="Times New Roman"/>
          <w:color w:val="FFFFFF"/>
        </w:rPr>
        <w:t>Congenital thyroid disease:</w:t>
      </w:r>
      <w:bookmarkEnd w:id="3"/>
    </w:p>
    <w:p w14:paraId="00D69FC4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>الأمراض الخلقية للغدة الدرقية: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C2AE0B9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BBDEBF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Agenesis /Aplasia.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5D163C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اللاتكوّن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Agenesis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/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اللاتنسّج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Aplasia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79AB678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FC0CD2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Hypoplasia.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84B89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نقص التنسّج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Hypoplasia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624E662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B08A7A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Congenital atrophy or hypertrophy.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BD46B4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الضمور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Atrophy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أو الضخامة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Hypertrophy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الخلقيان.</w:t>
            </w:r>
          </w:p>
        </w:tc>
      </w:tr>
      <w:tr w:rsidR="001A3B90" w14:paraId="46420DD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B26658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Accessory or aberrant thyroid glands.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0D3F4B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الغدد الدرقية الإضافية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Accessory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أو الهاجرة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Aberrant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6F1ACD98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4" w:name="h_3"/>
      <w:r>
        <w:rPr>
          <w:rFonts w:eastAsia="Times New Roman" w:cs="Times New Roman"/>
          <w:color w:val="0E4D52"/>
        </w:rPr>
        <w:lastRenderedPageBreak/>
        <w:t xml:space="preserve">Thyroglossal duct </w:t>
      </w:r>
      <w:proofErr w:type="gramStart"/>
      <w:r>
        <w:rPr>
          <w:rFonts w:eastAsia="Times New Roman" w:cs="Times New Roman"/>
          <w:color w:val="0E4D52"/>
        </w:rPr>
        <w:t>cyst :</w:t>
      </w:r>
      <w:bookmarkEnd w:id="4"/>
      <w:proofErr w:type="gramEnd"/>
    </w:p>
    <w:p w14:paraId="724E3926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r>
        <w:rPr>
          <w:rFonts w:eastAsia="Simplified Arabic"/>
          <w:color w:val="1F6F8B"/>
          <w:rtl/>
          <w:lang w:val="ar-SA"/>
        </w:rPr>
        <w:t>كيسة القناة الدرقية اللسانية: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9B22DB1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F36D9A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Failure to regression of Thyroglossal duct.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C07E18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إخفاق تراجع القناة الدرقية اللسانية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Thyroglossal duct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667E80DC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8FCA60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Neck mass in children.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538E14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كتلة عنقية عند الأطفال.</w:t>
            </w:r>
          </w:p>
        </w:tc>
      </w:tr>
      <w:tr w:rsidR="001A3B90" w14:paraId="0259BF3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2271D5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Complication inflammation and abscess formation.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75C029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المضاعفات: الالتهاب وتشكّل الخراج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Abscess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48084331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5" w:name="sec_4"/>
      <w:r>
        <w:rPr>
          <w:rFonts w:eastAsia="Times New Roman" w:cs="Times New Roman"/>
          <w:color w:val="FFFFFF"/>
        </w:rPr>
        <w:t xml:space="preserve">Subacute </w:t>
      </w:r>
      <w:proofErr w:type="gramStart"/>
      <w:r>
        <w:rPr>
          <w:rFonts w:eastAsia="Times New Roman" w:cs="Times New Roman"/>
          <w:color w:val="FFFFFF"/>
        </w:rPr>
        <w:t>thyroiditis :</w:t>
      </w:r>
      <w:bookmarkEnd w:id="5"/>
      <w:proofErr w:type="gramEnd"/>
    </w:p>
    <w:p w14:paraId="000695D5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>التهاب الدرق تحت الحاد: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43223494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AECD7F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Also called de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Quervain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thyroiditis or granulomatous thyroiditis.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0E2EB2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ويُسمّى أيضاً التهاب الدرق لـ دي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كيرفان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Quervain</w:t>
            </w:r>
            <w:proofErr w:type="spellEnd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 thyroiditis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أو 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الحبيبومي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Granulomatous thyroiditis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77187634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47F832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inflammation of thyroid gland that includes granulomas, (Etiology ma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 be systemic viral infection).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09554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التهاب في الغدة الدرقية يتضمن أوراماً حبيبية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Granulomas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(قد تكون مسببات المرض عدوى فيروسية جهازية).</w:t>
            </w:r>
          </w:p>
        </w:tc>
      </w:tr>
      <w:tr w:rsidR="001A3B90" w14:paraId="0AB6198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7B8FC5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Rare, much less common than Hashimoto thyroiditis.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473B2E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نادر، وأقل شيوعاً بكثير من 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لهاشيموتو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Hashimoto thyroiditis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352A1F6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FED9EE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most common cause of thyroid pain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FB34EB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السبب الأشيع لألم الغدة الدرقية</w:t>
            </w:r>
          </w:p>
        </w:tc>
      </w:tr>
      <w:tr w:rsidR="001A3B90" w14:paraId="72F75EB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04B187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Painful swallowing, sore throat, thyroid region tenderness, fever, fatigue, malaise.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1B5777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بلع مؤلم، ألم الحلق، إيلام ف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 منطقة الغدة الدرقية، حمّى، تعب، توعّك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Malaise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3A01F5A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FAC285" w14:textId="77777777" w:rsidR="001A3B90" w:rsidRDefault="003776F7">
            <w:pPr>
              <w:keepLines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Self limited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, usually resolves in 6 - 8 weeks.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0528FB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محدد لذاته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Self-limited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ويزول عادةً خلال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‎6‎ - ‎8‎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أسابيع.</w:t>
            </w:r>
          </w:p>
        </w:tc>
      </w:tr>
      <w:tr w:rsidR="001A3B90" w14:paraId="6522BD5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3A0B0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May be transient hypothyroidism at 2 - 8 weeks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5C5824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قد يحدث قصور درق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Hypothyroidism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عابر في الأسابيع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‎2‎ - ‎8‎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</w:p>
        </w:tc>
      </w:tr>
      <w:tr w:rsidR="001A3B90" w14:paraId="2235FC87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C7C37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Focal to diffuse enlargement of thyroid gland up to 2× normal size, with asymmetric with nodules of variable size.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A2CA42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ضخامة بؤرية إلى منتشرة في الغدة الدرقية تصل حتى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×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الحجم الطبيعي، تكون غير متناظرة مع عقيدات مت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فاوتة الحجم.</w:t>
            </w:r>
          </w:p>
        </w:tc>
      </w:tr>
    </w:tbl>
    <w:p w14:paraId="0C258F04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r>
        <w:rPr>
          <w:rFonts w:eastAsia="Times New Roman" w:cs="Times New Roman"/>
          <w:color w:val="1F6F8B"/>
        </w:rPr>
        <w:t>Microscopic (histologic) description</w:t>
      </w:r>
    </w:p>
    <w:p w14:paraId="17EC3E9F" w14:textId="77777777" w:rsidR="001A3B90" w:rsidRDefault="003776F7">
      <w:pPr>
        <w:pStyle w:val="4"/>
        <w:bidi/>
        <w:spacing w:before="200" w:after="80" w:line="300" w:lineRule="auto"/>
      </w:pPr>
      <w:r>
        <w:rPr>
          <w:rFonts w:eastAsia="Simplified Arabic"/>
          <w:color w:val="7030A0"/>
          <w:rtl/>
          <w:lang w:val="ar-SA"/>
        </w:rPr>
        <w:t>الوصف المجهري (النسيجي)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3F2EEFAA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2B1165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Early: neutrophils and destruction of follicles with colloid depletion.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4737A7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باكراً: عدلات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Neutrophils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وتخرّب الجريبات مع نضوب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الغروانية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28EB5BA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AD191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Later: noncaseating granulomas surround follicles and engulf colloid.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9A92489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لاحقاً: أورام حبيبية غير متجبنة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Noncaseating granulomas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تحيط بالجريبات وتبتلع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الغروانية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6118017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292017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Late: fibrosis.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C0F231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متأخراً: تليّف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Fibrosis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70FE0162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6" w:name="sec_6"/>
      <w:r>
        <w:rPr>
          <w:rFonts w:eastAsia="Times New Roman" w:cs="Times New Roman"/>
          <w:color w:val="FFFFFF"/>
        </w:rPr>
        <w:lastRenderedPageBreak/>
        <w:t xml:space="preserve">Hashimoto’s </w:t>
      </w:r>
      <w:proofErr w:type="gramStart"/>
      <w:r>
        <w:rPr>
          <w:rFonts w:eastAsia="Times New Roman" w:cs="Times New Roman"/>
          <w:color w:val="FFFFFF"/>
        </w:rPr>
        <w:t>thyroiditis :</w:t>
      </w:r>
      <w:bookmarkEnd w:id="6"/>
      <w:proofErr w:type="gramEnd"/>
    </w:p>
    <w:p w14:paraId="5B87F8CC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 xml:space="preserve">التهاب الدرق </w:t>
      </w:r>
      <w:proofErr w:type="spellStart"/>
      <w:r>
        <w:rPr>
          <w:rFonts w:eastAsia="Simplified Arabic"/>
          <w:color w:val="0E4D52"/>
          <w:rtl/>
          <w:lang w:val="ar-SA"/>
        </w:rPr>
        <w:t>لهاشيموتو</w:t>
      </w:r>
      <w:proofErr w:type="spellEnd"/>
      <w:r>
        <w:rPr>
          <w:rFonts w:eastAsia="Simplified Arabic"/>
          <w:color w:val="0E4D52"/>
          <w:rtl/>
          <w:lang w:val="ar-SA"/>
        </w:rPr>
        <w:t>:</w:t>
      </w:r>
    </w:p>
    <w:p w14:paraId="0A608F0B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1608E0" wp14:editId="5B5F443A">
            <wp:extent cx="2819400" cy="396240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3FCF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4</w:t>
      </w:r>
    </w:p>
    <w:p w14:paraId="2F08C57C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4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16E53F33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8D055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autoimmune disease, with elevated circulating anti-thyroid peroxidase and anti-thyroglobulin antibodies.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134FB3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مرض مناعي ذاتي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Autoimmune disease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مع ارتفاع الأضداد الجائلة المضادة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للبيروكسيداز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الدرقي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Anti-thyroid peroxidase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والمضادة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للثيروغلوبولين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Anti-thyr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oglobulin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4D016AD4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B651B5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Most common cause of hypothyroidism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6976D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السبب الأشيع لقصور الدرق</w:t>
            </w:r>
          </w:p>
        </w:tc>
      </w:tr>
      <w:tr w:rsidR="001A3B90" w14:paraId="4FFEC7D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6C147E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More common in female (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45-65 year old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5AF892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أكثر شيوعاً عند الإناث (بعمر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‎45‎-‎65‎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سنة).</w:t>
            </w:r>
          </w:p>
        </w:tc>
      </w:tr>
      <w:tr w:rsidR="001A3B90" w14:paraId="7188145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46466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Hashimoto's thyroiditis results from abnormal T cell activation and subsequent B cell stimulation to secrete a variety of auto antibodies.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086E9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ينتج 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لهاشيموتو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عن تفعيل شاذ للخلايا التائية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T cells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يليه تحفيز الخلايا البائية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B cells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لإفراز طيف من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الأضداد الذاتية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Autoantibodies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0C8113E4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r>
        <w:rPr>
          <w:rFonts w:eastAsia="Times New Roman" w:cs="Times New Roman"/>
          <w:color w:val="1F6F8B"/>
        </w:rPr>
        <w:lastRenderedPageBreak/>
        <w:t>clinical course:</w:t>
      </w:r>
    </w:p>
    <w:p w14:paraId="4EE4D3FD" w14:textId="77777777" w:rsidR="001A3B90" w:rsidRDefault="003776F7">
      <w:pPr>
        <w:pStyle w:val="4"/>
        <w:bidi/>
        <w:spacing w:before="200" w:after="80" w:line="300" w:lineRule="auto"/>
      </w:pPr>
      <w:r>
        <w:rPr>
          <w:rFonts w:eastAsia="Simplified Arabic"/>
          <w:color w:val="7030A0"/>
          <w:rtl/>
          <w:lang w:val="ar-SA"/>
        </w:rPr>
        <w:t>السير السريري: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8816DDD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A579A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Adults present with painless, gradual thyroid failure due to autoimmune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destruction .</w:t>
            </w:r>
            <w:proofErr w:type="gramEnd"/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391FAF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يراجع البالغون بقصور درقي تدريجي غير مؤلم ناجم عن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التخرب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المناعي الذاتي.</w:t>
            </w:r>
          </w:p>
        </w:tc>
      </w:tr>
    </w:tbl>
    <w:p w14:paraId="4860A9B3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C95084" wp14:editId="7622C3EC">
            <wp:extent cx="5038725" cy="3314700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1FE1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5</w:t>
      </w:r>
    </w:p>
    <w:p w14:paraId="25E2CB23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5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501B88F1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897D3BC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This symmetrically small thyroid gland demonstrates atrophy. This patient was hypothyroid.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A29AD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تُظهر هذه الغدة الدرقية الصغيرة بشكل متناظر ضموراً. كان هذا المريض مصاباً بقصور الدرق.</w:t>
            </w:r>
          </w:p>
        </w:tc>
      </w:tr>
      <w:tr w:rsidR="001A3B90" w14:paraId="785F773C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616708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This is the end result of Hashimoto's thyroiditis. Initially, the thyroid is 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enlarged and there may be transient hyperthyroidism, followed by a euthyroid state and then hypothyroidism with eventual atrophy years later.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BA83CE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هذه هي النتيجة النهائية لالتهاب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لهاشيموتو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. تكون الغدة الدرقية متضخمة في البداية وقد يحدث فرط نشاط درق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Hyperthyroidism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عابر، تليه حالة سواء الوظيفة الدرقية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Euthyroid state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)، ثم قصور الدرق مع ضمور نهائي بعد سنوات.</w:t>
            </w:r>
          </w:p>
        </w:tc>
      </w:tr>
      <w:tr w:rsidR="001A3B90" w14:paraId="298EA6C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6E2D51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In this autoimmune disease,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anti t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hyroglobulin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anti microsomal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(thyroid peroxidase) autoantibodies can often be detected in serum.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CD1AEB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في هذا المرض المناعي الذاتي، يمكن غالباً كشف الأضداد الذاتية المضادة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للثيروغلوبولين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والمضادة للجسيمات الدقيقة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Anti-microsomal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(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البيروكسيداز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الدرقي) في ال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مصل.</w:t>
            </w:r>
          </w:p>
        </w:tc>
      </w:tr>
      <w:tr w:rsidR="001A3B90" w14:paraId="1EEE7F2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A1EE66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High risk for developing B cell lymphoma.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43966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خطورة عالية لتطور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لمفوما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الخلايا البائية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B cell lymphoma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3E900348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C32B33" wp14:editId="105CFDC0">
            <wp:extent cx="5038725" cy="33147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C962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6</w:t>
      </w:r>
    </w:p>
    <w:p w14:paraId="256C817B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6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592518BA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B00D18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Histologically: extensive lymphocytic infiltrate with germinal center formation, atrophic follicles with abundant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cells/oncocytes / (finely granular cytoplasm, large hyperchromatic nuclei, variable pleomorphism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F34183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نسيجياً: ارتشاح لمفاوي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Lymphocytic i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nfiltrate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واسع مع تشكّل مراكز منتشة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Germinal centers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)، وجريبات ضامرة مع وفرة في خلايا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هيرثل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 xml:space="preserve"> cells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/ الخلايا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الأونكوسيتية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Oncocytes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/ (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هيولى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ناعمة التحبب، نوى كبيرة مفرطة التلوّن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Hyperchromatic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)، تعدد أشكال متفاوت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Variable pleomorphism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))</w:t>
            </w:r>
          </w:p>
        </w:tc>
      </w:tr>
    </w:tbl>
    <w:p w14:paraId="7F32851D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7F6765" wp14:editId="64AE73D1">
            <wp:extent cx="5038725" cy="3314700"/>
            <wp:effectExtent l="0" t="0" r="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98CE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7</w:t>
      </w:r>
    </w:p>
    <w:p w14:paraId="66D7E6A2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7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4D111BCF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B7BFD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This low power microscopic view of thyroid gland shows an early stage of Hashimoto thyroiditis with prominent lymphoid follicles containing large, active germinal centers.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47D05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يُظهر هذا المنظر المجهري بالتكبير الضعيف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للغدة الدرقية مرحلة باكرة من 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لهاشيموتو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مع جريبات لمفاوية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Lymphoid follicles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بارزة تحتوي على مراكز منتشة كبيرة ونشطة.</w:t>
            </w:r>
          </w:p>
        </w:tc>
      </w:tr>
    </w:tbl>
    <w:p w14:paraId="2464AB7E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9E08DF" wp14:editId="30C714BA">
            <wp:extent cx="5038725" cy="3781425"/>
            <wp:effectExtent l="0" t="0" r="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CBB4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8</w:t>
      </w:r>
    </w:p>
    <w:p w14:paraId="237A8472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8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35978972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37CAE7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This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high power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microscopic view of the thyroid with Hashimoto's thyroiditis demonstrates the pink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cells at the center and right. The lymphoid follicle is at the left.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6FD051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يُظهر هذا المنظر المجهري بالتكبير القوي للغدة الدرقية المصابة بالتهاب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لهاش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يموتو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خلايا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هيرثل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الوردية في المركز وإلى اليمين. ويقع الجريب اللمفاوي إلى اليسار.</w:t>
            </w:r>
          </w:p>
        </w:tc>
      </w:tr>
      <w:tr w:rsidR="001A3B90" w14:paraId="3F58239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80A1F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Hashimoto's thyroiditis initially leads to painless enlargement of the thyroid, followed by atrophy years later.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D292D8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يؤدي التهاب الدرق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لهاشيموتو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في البداية إلى ضخامة غير مؤلمة ف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ي الغدة الدرقية، يليها ضمور بعد سنوات.</w:t>
            </w:r>
          </w:p>
        </w:tc>
      </w:tr>
    </w:tbl>
    <w:p w14:paraId="335A1765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7" w:name="sec_8"/>
      <w:r>
        <w:rPr>
          <w:rFonts w:eastAsia="Times New Roman" w:cs="Times New Roman"/>
          <w:color w:val="FFFFFF"/>
        </w:rPr>
        <w:t>Goiter:</w:t>
      </w:r>
      <w:bookmarkEnd w:id="7"/>
    </w:p>
    <w:p w14:paraId="224058BB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>الدُّراق: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FAE347F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98CC03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enlargement of thyroid gland for any reason; usually euthyroid, but may be hypo- or hyperthyroid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5D74CE9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ضخامة الغدة الدرقية لأي سبب كان؛ وتكون عادةً سوية الوظيفة الدرقية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Euthyroid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لكن قد تكون مصحوبة بقصور الدرق أو فرط نشاطه</w:t>
            </w:r>
          </w:p>
        </w:tc>
      </w:tr>
      <w:tr w:rsidR="001A3B90" w14:paraId="5630F6D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20F2A2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Most common disease of thyroid gland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090C7D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المرض الأشيع في الغدة الدرقية</w:t>
            </w:r>
          </w:p>
        </w:tc>
      </w:tr>
      <w:tr w:rsidR="001A3B90" w14:paraId="10B7711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7B8C39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10% of thyroid glands at autopsy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BF3DED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في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‎10%‎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من الغدد الدرقية عند تشريح الجثة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Autopsy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</w:t>
            </w:r>
          </w:p>
        </w:tc>
      </w:tr>
      <w:tr w:rsidR="001A3B90" w14:paraId="3FF2E315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791C9F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90% of those affected are women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4BE73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‎90%‎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من المصابين نساء</w:t>
            </w:r>
          </w:p>
        </w:tc>
      </w:tr>
      <w:tr w:rsidR="001A3B90" w14:paraId="62670894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FE60E3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Nontoxic &amp; toxic – Physiology- Simple goiter &amp; Multinodular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goiter .</w:t>
            </w:r>
            <w:proofErr w:type="gramEnd"/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D7D083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لاسمّي وسمّي – الفيزيولوجيا - الدراق البسيط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Simple goiter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والدراق متعدد العقيدات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Multinodular goiter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59747D0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C1118D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 xml:space="preserve">Simple goiters may be endemic in populations with decreased dietary iodine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intake .</w:t>
            </w:r>
            <w:proofErr w:type="gramEnd"/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CB0464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قد يكون الدراق البسيط متوطناً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Endemic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لدى المجموعات السكانية ذات المدخول الغذائي المنخفض من اليود.</w:t>
            </w:r>
          </w:p>
        </w:tc>
      </w:tr>
      <w:tr w:rsidR="001A3B90" w14:paraId="30CAD3E7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EDEDA1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painless enlargement produce discomfort and cosmetic deformity 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o the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neck .</w:t>
            </w:r>
            <w:proofErr w:type="gramEnd"/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C22324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تُحدث الضخامة غير المؤلمة انزعاجاً وتشوهاً تجميلياً في العنق.</w:t>
            </w:r>
          </w:p>
        </w:tc>
      </w:tr>
    </w:tbl>
    <w:p w14:paraId="703004C1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8" w:name="h_9"/>
      <w:r>
        <w:rPr>
          <w:rFonts w:eastAsia="Times New Roman" w:cs="Times New Roman"/>
          <w:color w:val="0E4D52"/>
        </w:rPr>
        <w:t>Multinodular goiter</w:t>
      </w:r>
      <w:bookmarkEnd w:id="8"/>
    </w:p>
    <w:p w14:paraId="7D335705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r>
        <w:rPr>
          <w:rFonts w:eastAsia="Simplified Arabic"/>
          <w:color w:val="1F6F8B"/>
          <w:rtl/>
          <w:lang w:val="ar-SA"/>
        </w:rPr>
        <w:t>الدراق متعدد العقيدات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F82D5CC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9E6536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Multinodular goiter usually arise from simple goiters after many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years .</w:t>
            </w:r>
            <w:proofErr w:type="gramEnd"/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9D8EF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ينشأ الدراق متعدد العقيدات عادةً من الدراق البسيط بعد سنوات عديدة.</w:t>
            </w:r>
          </w:p>
        </w:tc>
      </w:tr>
      <w:tr w:rsidR="001A3B90" w14:paraId="6B2B272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50F02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Multinodular goiter are often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asymmetric ,although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both lobes becomes enlarged 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1A5B3F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يكون الدراق متعدد العقيدات غالباً غير متناظر، رغم أن كلا الفصين يتضخمان.</w:t>
            </w:r>
          </w:p>
        </w:tc>
      </w:tr>
      <w:tr w:rsidR="001A3B90" w14:paraId="47F35F65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89BD8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Most patients remain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euthyroid ,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bothered only by the mass effect 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392954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يبقى معظم المرضى سويي الوظيفة الد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رقية، ولا يزعجهم سوى تأثير الكتلة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Mass effect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308FF98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9F8466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 some patients, a hyper functioning nodule causes hyperthyroidism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A72DA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لدى بعض المرضى، تسبب عقيدة مفرطة الوظيفة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Hyperfunctioning nodule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فرط نشاط الدرق</w:t>
            </w:r>
          </w:p>
        </w:tc>
      </w:tr>
    </w:tbl>
    <w:p w14:paraId="1E655670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72E282" wp14:editId="3268853F">
            <wp:extent cx="5038725" cy="3314700"/>
            <wp:effectExtent l="0" t="0" r="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D3B7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9</w:t>
      </w:r>
    </w:p>
    <w:p w14:paraId="3113E2D5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9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01D311D2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2F1C691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 diffusely enlarged thyroid gland is somewhat nodular. This patient was euthyroid.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5B8390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هذه الغدة الدرقية المتضخمة بشكل منتشر عقيدية بعض الشيء. كان هذا المريض سوي الوظيفة الدرقية.</w:t>
            </w:r>
          </w:p>
        </w:tc>
      </w:tr>
      <w:tr w:rsidR="001A3B90" w14:paraId="7BD8D6A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5F44F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This represents the most common cause for an enlarged thyroid gland and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most common disease of the thyroid--a nodular goiter.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E64B04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يمثل هذا السبب الأشيع لتضخم الغدة الدرقية والمرض الأشيع فيها -- الدراق العقيدي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Nodular goiter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441B2147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AEDA32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Multinodular goiter usually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arise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from simple goiters after many years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F585C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ينشأ الدراق متعدد العقيدات عادةً من الدراق البسيط بعد سنوات عديدة</w:t>
            </w:r>
          </w:p>
        </w:tc>
      </w:tr>
    </w:tbl>
    <w:p w14:paraId="5FD87AEE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CC8A91" wp14:editId="37ECBDDC">
            <wp:extent cx="5038725" cy="3314700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EA02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10</w:t>
      </w:r>
    </w:p>
    <w:p w14:paraId="4B4E17A2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10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3089809C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ED7194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follicles are irregularly enlarged, with flattened epithelium, consistent with inactivity, in this microscopic appearance at low power of a multinodular goiter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2AF86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الجريبات متضخمة بشكل غير منتظم، مع ظهارة مسطحة، بما يتوافق مع حالة الخمول، في هذا المظهر ا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لمجهري بالتكبير الضعيف لدراق متعدد العقيدات</w:t>
            </w:r>
          </w:p>
        </w:tc>
      </w:tr>
    </w:tbl>
    <w:p w14:paraId="2617A2B0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3C6B07" wp14:editId="78E2B7AB">
            <wp:extent cx="5038725" cy="3305175"/>
            <wp:effectExtent l="0" t="0" r="0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EE62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11</w:t>
      </w:r>
    </w:p>
    <w:p w14:paraId="7E6E2B7F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11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159801CC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8797C1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multiple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nodules :dilated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follicles of varying sizes with flattened to hyperplastic Epithelium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D5A14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عقيدات متعددة: جريبات متوسعة متفاوتة الأحجام مع ظهارة تتراوح بين المسطحة ومفرطة التنسج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Hyperplastic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</w:t>
            </w:r>
          </w:p>
        </w:tc>
      </w:tr>
      <w:tr w:rsidR="001A3B90" w14:paraId="28823F6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89B805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-- degenerative changes: hemorrhage, fibrosis, calcification, cyst formation.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65412D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-- تغيرات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تنكسية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: نزف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Hemorrhage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)، تليّف، تكلّس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Calcification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)، تشكّل كيسات.</w:t>
            </w:r>
          </w:p>
        </w:tc>
      </w:tr>
      <w:tr w:rsidR="001A3B90" w14:paraId="3160611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C63286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-- scalloping out of the colloid (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hyperthyroid )</w:t>
            </w:r>
            <w:proofErr w:type="gramEnd"/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8D00B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-- تسنّن حواف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Scalloping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الغروانية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(في فرط نشاط الدرق)</w:t>
            </w:r>
          </w:p>
        </w:tc>
      </w:tr>
    </w:tbl>
    <w:p w14:paraId="597A7511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AD09F1" wp14:editId="05632EE8">
            <wp:extent cx="5038725" cy="3400425"/>
            <wp:effectExtent l="0" t="0" r="0" b="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FDB8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12</w:t>
      </w:r>
    </w:p>
    <w:p w14:paraId="30B74EF1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12</w:t>
      </w:r>
    </w:p>
    <w:p w14:paraId="035C37E4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0B3147" wp14:editId="4D6E5712">
            <wp:extent cx="5038725" cy="3781425"/>
            <wp:effectExtent l="0" t="0" r="0" b="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CC1F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13</w:t>
      </w:r>
    </w:p>
    <w:p w14:paraId="2F1B6DC5" w14:textId="32CD1897" w:rsidR="001A3B90" w:rsidRDefault="003776F7" w:rsidP="007C4789">
      <w:pPr>
        <w:keepLines/>
        <w:bidi/>
        <w:spacing w:after="160"/>
        <w:jc w:val="center"/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  <w:rtl/>
        </w:rPr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13</w:t>
      </w:r>
    </w:p>
    <w:p w14:paraId="013516C0" w14:textId="6CB67892" w:rsidR="007C4789" w:rsidRDefault="007C4789" w:rsidP="007C4789">
      <w:pPr>
        <w:keepLines/>
        <w:bidi/>
        <w:spacing w:after="160"/>
        <w:jc w:val="center"/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  <w:rtl/>
        </w:rPr>
      </w:pPr>
    </w:p>
    <w:p w14:paraId="2F3C7B6B" w14:textId="77777777" w:rsidR="007C4789" w:rsidRDefault="007C4789" w:rsidP="007C4789">
      <w:pPr>
        <w:keepLines/>
        <w:bidi/>
        <w:spacing w:after="160"/>
        <w:jc w:val="center"/>
      </w:pPr>
    </w:p>
    <w:p w14:paraId="4A4EF45C" w14:textId="77777777" w:rsidR="001A3B90" w:rsidRDefault="003776F7">
      <w:pPr>
        <w:pStyle w:val="1"/>
        <w:pBdr>
          <w:top w:val="single" w:sz="6" w:space="6" w:color="0E4D52"/>
          <w:left w:val="single" w:sz="6" w:space="6" w:color="0E4D52"/>
          <w:bottom w:val="single" w:sz="6" w:space="6" w:color="0E4D52"/>
          <w:right w:val="single" w:sz="6" w:space="6" w:color="0E4D52"/>
        </w:pBdr>
        <w:shd w:val="clear" w:color="auto" w:fill="0E4D52"/>
        <w:spacing w:before="240" w:after="200" w:line="320" w:lineRule="auto"/>
        <w:jc w:val="center"/>
      </w:pPr>
      <w:bookmarkStart w:id="9" w:name="sec_10"/>
      <w:r>
        <w:rPr>
          <w:rFonts w:eastAsia="Times New Roman" w:cs="Times New Roman"/>
          <w:color w:val="FFFFFF"/>
        </w:rPr>
        <w:t xml:space="preserve">Thyroid </w:t>
      </w:r>
      <w:proofErr w:type="gramStart"/>
      <w:r>
        <w:rPr>
          <w:rFonts w:eastAsia="Times New Roman" w:cs="Times New Roman"/>
          <w:color w:val="FFFFFF"/>
        </w:rPr>
        <w:t>neoplasm :</w:t>
      </w:r>
      <w:bookmarkEnd w:id="9"/>
      <w:proofErr w:type="gramEnd"/>
    </w:p>
    <w:p w14:paraId="52014670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bidi/>
        <w:spacing w:before="320" w:after="160" w:line="300" w:lineRule="auto"/>
      </w:pPr>
      <w:r>
        <w:rPr>
          <w:rFonts w:eastAsia="Simplified Arabic"/>
          <w:color w:val="0E4D52"/>
          <w:rtl/>
          <w:lang w:val="ar-SA"/>
        </w:rPr>
        <w:t>أورام الغدة الدرقية:</w:t>
      </w:r>
    </w:p>
    <w:p w14:paraId="15F80870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r>
        <w:rPr>
          <w:rFonts w:eastAsia="Times New Roman" w:cs="Times New Roman"/>
          <w:color w:val="1F6F8B"/>
        </w:rPr>
        <w:t xml:space="preserve">Primary thyroid </w:t>
      </w:r>
      <w:proofErr w:type="gramStart"/>
      <w:r>
        <w:rPr>
          <w:rFonts w:eastAsia="Times New Roman" w:cs="Times New Roman"/>
          <w:color w:val="1F6F8B"/>
        </w:rPr>
        <w:t>neoplasm :</w:t>
      </w:r>
      <w:proofErr w:type="gramEnd"/>
    </w:p>
    <w:p w14:paraId="67686AAE" w14:textId="77777777" w:rsidR="001A3B90" w:rsidRDefault="003776F7">
      <w:pPr>
        <w:pStyle w:val="4"/>
        <w:bidi/>
        <w:spacing w:before="200" w:after="80" w:line="300" w:lineRule="auto"/>
      </w:pPr>
      <w:r>
        <w:rPr>
          <w:rFonts w:eastAsia="Simplified Arabic"/>
          <w:color w:val="7030A0"/>
          <w:rtl/>
          <w:lang w:val="ar-SA"/>
        </w:rPr>
        <w:t xml:space="preserve">أورام الغدة الدرقية </w:t>
      </w:r>
      <w:proofErr w:type="spellStart"/>
      <w:r>
        <w:rPr>
          <w:rFonts w:eastAsia="Simplified Arabic"/>
          <w:color w:val="7030A0"/>
          <w:rtl/>
          <w:lang w:val="ar-SA"/>
        </w:rPr>
        <w:t>البدئية</w:t>
      </w:r>
      <w:proofErr w:type="spellEnd"/>
      <w:r>
        <w:rPr>
          <w:rFonts w:eastAsia="Simplified Arabic"/>
          <w:color w:val="7030A0"/>
          <w:rtl/>
          <w:lang w:val="ar-SA"/>
        </w:rPr>
        <w:t>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0F054210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BD185AE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Epithelial (most common).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023057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الظهارية (الأشيع).</w:t>
            </w:r>
          </w:p>
        </w:tc>
      </w:tr>
      <w:tr w:rsidR="001A3B90" w14:paraId="6C463DC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C42C17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Mesenchymal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BDC44C0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أورام اللحمة المتوسطة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Mesenchymal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tumours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1E938A6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BD1F29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Lymphoma.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614B53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اللمفوما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Lymphoma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1D31E77E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proofErr w:type="gramStart"/>
      <w:r>
        <w:rPr>
          <w:rFonts w:eastAsia="Times New Roman" w:cs="Times New Roman"/>
          <w:color w:val="1F6F8B"/>
        </w:rPr>
        <w:lastRenderedPageBreak/>
        <w:t>Metastasis :</w:t>
      </w:r>
      <w:proofErr w:type="gramEnd"/>
    </w:p>
    <w:p w14:paraId="1E8A7E3A" w14:textId="77777777" w:rsidR="001A3B90" w:rsidRDefault="003776F7">
      <w:pPr>
        <w:pStyle w:val="4"/>
        <w:bidi/>
        <w:spacing w:before="200" w:after="80" w:line="300" w:lineRule="auto"/>
      </w:pPr>
      <w:r>
        <w:rPr>
          <w:rFonts w:eastAsia="Simplified Arabic"/>
          <w:color w:val="7030A0"/>
          <w:rtl/>
          <w:lang w:val="ar-SA"/>
        </w:rPr>
        <w:t>النقائل: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EC7475F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194C6A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Direct extensions from: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Scc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of larynx, pharynx, esophagus.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955413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امتدادات مباشرة من: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الخلايا الحرشفية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Squamous cell carcinoma — SCC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في الحنجرة، البلعوم، المريء.</w:t>
            </w:r>
          </w:p>
        </w:tc>
      </w:tr>
      <w:tr w:rsidR="001A3B90" w14:paraId="559D4A53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0A0BFC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Metastasis from: renal cell carcinoma, colorectal adenocarcinoma, malignant melanoma, lung carcinoma, and breast carcinoma.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27AA1C8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نقائل من: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الخلايا الكلوية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Renal cell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الغدية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الكولونية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المستقيمية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Colorectal adenocarcinoma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الميلان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وما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الخبيثة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Malignant melanoma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الرئة،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وسرطانة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الثدي.</w:t>
            </w:r>
          </w:p>
        </w:tc>
      </w:tr>
    </w:tbl>
    <w:p w14:paraId="0E3935BC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10" w:name="h_13"/>
      <w:r>
        <w:rPr>
          <w:rFonts w:eastAsia="Times New Roman" w:cs="Times New Roman"/>
          <w:color w:val="0E4D52"/>
        </w:rPr>
        <w:t xml:space="preserve">Epithelial thyroid </w:t>
      </w:r>
      <w:proofErr w:type="gramStart"/>
      <w:r>
        <w:rPr>
          <w:rFonts w:eastAsia="Times New Roman" w:cs="Times New Roman"/>
          <w:color w:val="0E4D52"/>
        </w:rPr>
        <w:t>neoplasm :</w:t>
      </w:r>
      <w:bookmarkEnd w:id="10"/>
      <w:proofErr w:type="gramEnd"/>
    </w:p>
    <w:p w14:paraId="43CF3022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r>
        <w:rPr>
          <w:rFonts w:eastAsia="Simplified Arabic"/>
          <w:color w:val="1F6F8B"/>
          <w:rtl/>
          <w:lang w:val="ar-SA"/>
        </w:rPr>
        <w:t>أورام الغدة الدرقية الظهارية: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A21C92F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766316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of follicular cells: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C441EC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أورام الخلايا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:</w:t>
            </w:r>
          </w:p>
        </w:tc>
      </w:tr>
      <w:tr w:rsidR="001A3B90" w14:paraId="7AC29BA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2FF0BC" w14:textId="77777777" w:rsidR="001A3B90" w:rsidRDefault="003776F7">
            <w:pPr>
              <w:keepLines/>
              <w:tabs>
                <w:tab w:val="left" w:pos="600"/>
              </w:tabs>
              <w:ind w:left="6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Benign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331BEA" w14:textId="77777777" w:rsidR="001A3B90" w:rsidRDefault="003776F7">
            <w:pPr>
              <w:keepLines/>
              <w:bidi/>
              <w:ind w:left="6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–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السليمة</w:t>
            </w:r>
          </w:p>
        </w:tc>
      </w:tr>
      <w:tr w:rsidR="001A3B90" w14:paraId="05E8030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DA1FA0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Follicular adenoma (the most common neoplasm).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FBFB64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الورم الغدي الجريبي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Follicular adenoma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(الورم الأشيع).</w:t>
            </w:r>
          </w:p>
        </w:tc>
      </w:tr>
      <w:tr w:rsidR="001A3B90" w14:paraId="1E8AD79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C7B80B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cell adenoma.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EC5BCE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الورم الغدي بخلايا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هيرثل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 cell adenoma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33F21ED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7C6E2D" w14:textId="77777777" w:rsidR="001A3B90" w:rsidRDefault="003776F7">
            <w:pPr>
              <w:keepLines/>
              <w:tabs>
                <w:tab w:val="left" w:pos="600"/>
              </w:tabs>
              <w:ind w:left="6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Malignant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9B9D65" w14:textId="77777777" w:rsidR="001A3B90" w:rsidRDefault="003776F7">
            <w:pPr>
              <w:keepLines/>
              <w:bidi/>
              <w:ind w:left="6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–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الخبيثة</w:t>
            </w:r>
          </w:p>
        </w:tc>
      </w:tr>
      <w:tr w:rsidR="001A3B90" w14:paraId="2659E5A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A969870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Papillary carcinoma (the most common malignant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75-85%) )( the best prognosis).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62FB92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الحليمية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Papillary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(الورم الخبيث الأشيع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‎75‎-‎85%‎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)) (الإنذار الأفضل).</w:t>
            </w:r>
          </w:p>
        </w:tc>
      </w:tr>
      <w:tr w:rsidR="001A3B90" w14:paraId="6C6809A3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CD35A7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Follicular carcinoma (10-20%)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 the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second common malignant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and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the second one of prognosis).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9021A9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Follicular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‎10‎-‎20%‎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(الورم الخبيث الثاني شيوعاً والثاني من حيث الإنذار).</w:t>
            </w:r>
          </w:p>
        </w:tc>
      </w:tr>
      <w:tr w:rsidR="001A3B90" w14:paraId="59FF8683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46A9B9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Anaplastic (undifferentiated) carcinoma (3%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 )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 the worst prognosis).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EA139F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الكشمية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Anaplastic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(غير المتمايزة)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‎3%‎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(الإنذار الأسوأ).</w:t>
            </w:r>
          </w:p>
        </w:tc>
      </w:tr>
      <w:tr w:rsidR="001A3B90" w14:paraId="0B268C7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D841EE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cell carcinoma.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5662859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بخلايا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هيرثل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Hürthle</w:t>
            </w:r>
            <w:proofErr w:type="spellEnd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 cell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274A8E4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E86D0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of C cells (parafollicular cells)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AC7D2A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أورام الخلايا 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(الخلايا جانب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</w:t>
            </w:r>
          </w:p>
        </w:tc>
      </w:tr>
      <w:tr w:rsidR="001A3B90" w14:paraId="2AD92A9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3FE67E" w14:textId="77777777" w:rsidR="001A3B90" w:rsidRDefault="003776F7">
            <w:pPr>
              <w:keepLines/>
              <w:tabs>
                <w:tab w:val="left" w:pos="900"/>
              </w:tabs>
              <w:ind w:left="9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Medullary carcinoma (5%).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7A6749" w14:textId="77777777" w:rsidR="001A3B90" w:rsidRDefault="003776F7">
            <w:pPr>
              <w:keepLines/>
              <w:bidi/>
              <w:ind w:left="9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·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اللبية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Medullary carcinoma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‎5%‎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1221110B" w14:textId="60802665" w:rsidR="007C4789" w:rsidRPr="007C4789" w:rsidRDefault="003776F7" w:rsidP="007C4789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  <w:rPr>
          <w:rFonts w:eastAsia="Times New Roman" w:cs="Times New Roman"/>
          <w:color w:val="0E4D52"/>
        </w:rPr>
      </w:pPr>
      <w:bookmarkStart w:id="11" w:name="h_14"/>
      <w:r>
        <w:rPr>
          <w:rFonts w:eastAsia="Times New Roman" w:cs="Times New Roman"/>
          <w:color w:val="0E4D52"/>
        </w:rPr>
        <w:lastRenderedPageBreak/>
        <w:t>Follicular Adenoma: Thyroid</w:t>
      </w:r>
      <w:bookmarkEnd w:id="11"/>
    </w:p>
    <w:p w14:paraId="596D71E6" w14:textId="6E692A02" w:rsidR="007C4789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  <w:rPr>
          <w:rFonts w:eastAsia="Simplified Arabic"/>
          <w:color w:val="1F6F8B"/>
          <w:rtl/>
          <w:lang w:val="ar-SA"/>
        </w:rPr>
      </w:pPr>
      <w:r>
        <w:rPr>
          <w:rFonts w:eastAsia="Simplified Arabic"/>
          <w:color w:val="1F6F8B"/>
          <w:rtl/>
          <w:lang w:val="ar-SA"/>
        </w:rPr>
        <w:t>ا</w:t>
      </w:r>
      <w:r w:rsidR="007C4789">
        <w:rPr>
          <w:rFonts w:eastAsia="Simplified Arabic"/>
          <w:color w:val="1F6F8B"/>
          <w:rtl/>
          <w:lang w:val="ar-SA"/>
        </w:rPr>
        <w:t>لورم الغدي الجريبي: الغدة الدرقية</w:t>
      </w:r>
    </w:p>
    <w:p w14:paraId="6ACCCDDA" w14:textId="539134AE" w:rsidR="001A3B90" w:rsidRDefault="001A3B90" w:rsidP="007C4789">
      <w:pPr>
        <w:pStyle w:val="3"/>
        <w:pBdr>
          <w:bottom w:val="dotted" w:sz="6" w:space="1" w:color="1F6F8B"/>
        </w:pBdr>
        <w:bidi/>
        <w:spacing w:before="240" w:after="120" w:line="300" w:lineRule="auto"/>
      </w:pP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2A448A5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020933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benign encapsulated tumor with follicular differentiation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27BDA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ورم سليم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متمحفظ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Encapsulated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ذو تمايز جريبي</w:t>
            </w:r>
          </w:p>
        </w:tc>
      </w:tr>
      <w:tr w:rsidR="001A3B90" w14:paraId="22689045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83E7F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Most common thyroid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neoplasm .</w:t>
            </w:r>
            <w:proofErr w:type="gramEnd"/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67AD1B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الورم الأشيع في الغدة الدرقية.</w:t>
            </w:r>
          </w:p>
        </w:tc>
      </w:tr>
      <w:tr w:rsidR="001A3B90" w14:paraId="4876B754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736808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Almost always solitary.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6AC0E5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يكون منفرداً في جميع الحالات تقريباً.</w:t>
            </w:r>
          </w:p>
        </w:tc>
      </w:tr>
      <w:tr w:rsidR="001A3B90" w14:paraId="5C05E6D9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63FCD1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if multiple, diagnose as multinodular goiter with adenomatous change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E69599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إذا كان متعدداً، يُشخَّص كدراق متعدد العقيدات مع تغيّر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غدومي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Adenomatous change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</w:t>
            </w:r>
          </w:p>
        </w:tc>
      </w:tr>
    </w:tbl>
    <w:p w14:paraId="6975EB9F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0F250F" wp14:editId="690D69EB">
            <wp:extent cx="5038725" cy="3314700"/>
            <wp:effectExtent l="0" t="0" r="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15F7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14</w:t>
      </w:r>
    </w:p>
    <w:p w14:paraId="2E5F5270" w14:textId="07373AAE" w:rsidR="007C4789" w:rsidRDefault="003776F7" w:rsidP="007C4789">
      <w:pPr>
        <w:keepNext/>
        <w:keepLines/>
        <w:bidi/>
        <w:spacing w:after="60"/>
        <w:jc w:val="center"/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  <w:rtl/>
        </w:rPr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14</w:t>
      </w:r>
    </w:p>
    <w:p w14:paraId="50F93B1C" w14:textId="77777777" w:rsidR="007C4789" w:rsidRDefault="007C4789" w:rsidP="007C4789">
      <w:pPr>
        <w:keepNext/>
        <w:keepLines/>
        <w:bidi/>
        <w:spacing w:after="60"/>
        <w:jc w:val="center"/>
      </w:pP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7"/>
        <w:gridCol w:w="4338"/>
        <w:gridCol w:w="584"/>
        <w:gridCol w:w="4929"/>
        <w:gridCol w:w="8"/>
      </w:tblGrid>
      <w:tr w:rsidR="001A3B90" w14:paraId="1AED2198" w14:textId="77777777">
        <w:trPr>
          <w:gridBefore w:val="1"/>
          <w:wBefore w:w="8" w:type="dxa"/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F8D831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solitary, spherical, usually encapsulated; bulges when fresh, compresses adjacent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thyroid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The mass is well-circumscribed. Grossly it felt firm</w:t>
            </w:r>
          </w:p>
        </w:tc>
        <w:tc>
          <w:tcPr>
            <w:tcW w:w="5525" w:type="dxa"/>
            <w:gridSpan w:val="3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8AD3D3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منفرد، كروي،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متمحفظ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عادةً؛ يبرز عند قطعه طازجاً، ويضغط على النسيج الدرقي المجاور. الكتلة محددة جيداً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Well-circ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umscribed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). عيانياً كان ملمسها قاسياً</w:t>
            </w:r>
          </w:p>
        </w:tc>
      </w:tr>
      <w:tr w:rsidR="001A3B90" w14:paraId="569C0EBD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" w:type="dxa"/>
          <w:cantSplit/>
          <w:jc w:val="right"/>
        </w:trPr>
        <w:tc>
          <w:tcPr>
            <w:tcW w:w="493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2E72D4" w14:textId="77777777" w:rsidR="001A3B90" w:rsidRDefault="003776F7">
            <w:pPr>
              <w:keepNext/>
              <w:bidi/>
              <w:jc w:val="center"/>
            </w:pPr>
            <w:r>
              <w:rPr>
                <w:rFonts w:ascii="Times New Roman" w:eastAsia="Simplified Arabic" w:hAnsi="Times New Roman" w:cs="Simplified Arabic"/>
                <w:noProof/>
                <w:sz w:val="22"/>
                <w:szCs w:val="22"/>
                <w:rtl/>
                <w:lang w:val="ar-SA"/>
              </w:rPr>
              <w:lastRenderedPageBreak/>
              <w:drawing>
                <wp:inline distT="0" distB="0" distL="0" distR="0" wp14:anchorId="42A5426C" wp14:editId="58F21235">
                  <wp:extent cx="2876550" cy="1885950"/>
                  <wp:effectExtent l="0" t="0" r="0" b="0"/>
                  <wp:docPr id="16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F7E1BF" w14:textId="77777777" w:rsidR="001A3B90" w:rsidRDefault="003776F7">
            <w:pPr>
              <w:keepNext/>
              <w:bidi/>
              <w:jc w:val="center"/>
            </w:pPr>
            <w:r>
              <w:rPr>
                <w:rFonts w:ascii="Times New Roman" w:eastAsia="Simplified Arabic" w:hAnsi="Times New Roman" w:cs="Simplified Arabic"/>
                <w:noProof/>
                <w:sz w:val="22"/>
                <w:szCs w:val="22"/>
                <w:rtl/>
                <w:lang w:val="ar-SA"/>
              </w:rPr>
              <w:drawing>
                <wp:inline distT="0" distB="0" distL="0" distR="0" wp14:anchorId="59B16773" wp14:editId="05DA8BB6">
                  <wp:extent cx="2876550" cy="1962150"/>
                  <wp:effectExtent l="0" t="0" r="0" b="0"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E44E6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15</w:t>
      </w:r>
    </w:p>
    <w:p w14:paraId="72F3C63A" w14:textId="0D089C5B" w:rsidR="007C4789" w:rsidRPr="007C4789" w:rsidRDefault="003776F7" w:rsidP="007C4789">
      <w:pPr>
        <w:keepNext/>
        <w:keepLines/>
        <w:bidi/>
        <w:spacing w:after="60"/>
        <w:jc w:val="center"/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15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4EB50501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4C7FE0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Normal thyroid follicles appear at the lower right. The follicular adenoma is at the center to upper left.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D28E96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تظهر الجريبات الدرقية الطبيعية في الأسفل إلى اليمين. ويقع الورم الغدي الجريبي في المركز وحتى الأعلى إلى اليسار.</w:t>
            </w:r>
          </w:p>
        </w:tc>
      </w:tr>
      <w:tr w:rsidR="001A3B90" w14:paraId="6CF6BF7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8DE28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This adenoma is a well- differentiat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ed neoplasm because it closely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resemble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normal tissue.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378BB1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هذا الورم الغدي ورم جيد التمايز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Well-differentiated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لأنه يشبه النسيج الطبيعي إلى حد كبير.</w:t>
            </w:r>
          </w:p>
        </w:tc>
      </w:tr>
      <w:tr w:rsidR="001A3B90" w14:paraId="7CEA116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1B507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The follicles of the adenoma contain colloid, but there is greater variability in size than normal.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EA5C77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تحتوي جريبات الورم الغدي على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الغروانية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، لكن يوجد تفاوت في الحجم أكبر من الطبيعي.</w:t>
            </w:r>
          </w:p>
        </w:tc>
      </w:tr>
    </w:tbl>
    <w:p w14:paraId="3AAA83E5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12" w:name="h_15"/>
      <w:r>
        <w:rPr>
          <w:rFonts w:eastAsia="Times New Roman" w:cs="Times New Roman"/>
          <w:color w:val="0E4D52"/>
        </w:rPr>
        <w:t>Papillary thyroid carcinoma</w:t>
      </w:r>
      <w:bookmarkEnd w:id="12"/>
    </w:p>
    <w:p w14:paraId="3A92BC30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proofErr w:type="spellStart"/>
      <w:r>
        <w:rPr>
          <w:rFonts w:eastAsia="Simplified Arabic"/>
          <w:color w:val="1F6F8B"/>
          <w:rtl/>
          <w:lang w:val="ar-SA"/>
        </w:rPr>
        <w:t>سرطانة</w:t>
      </w:r>
      <w:proofErr w:type="spellEnd"/>
      <w:r>
        <w:rPr>
          <w:rFonts w:eastAsia="Simplified Arabic"/>
          <w:color w:val="1F6F8B"/>
          <w:rtl/>
          <w:lang w:val="ar-SA"/>
        </w:rPr>
        <w:t xml:space="preserve"> الغدة الدرقية </w:t>
      </w:r>
      <w:proofErr w:type="spellStart"/>
      <w:r>
        <w:rPr>
          <w:rFonts w:eastAsia="Simplified Arabic"/>
          <w:color w:val="1F6F8B"/>
          <w:rtl/>
          <w:lang w:val="ar-SA"/>
        </w:rPr>
        <w:t>الحليمية</w:t>
      </w:r>
      <w:proofErr w:type="spellEnd"/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DF8D5F0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4A48A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most common thyroid carcinoma (75-80% of thyroid carcinomas).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D289AE" w14:textId="77777777" w:rsidR="001A3B90" w:rsidRDefault="003776F7">
            <w:pPr>
              <w:keepLines/>
              <w:bidi/>
            </w:pP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الأشيع في الغدة الدرقية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‎75‎-‎80%‎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من سرطانات الغدة الدرقية).</w:t>
            </w:r>
          </w:p>
        </w:tc>
      </w:tr>
      <w:tr w:rsidR="001A3B90" w14:paraId="2C33A2B5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345098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Usually women (70%) of reproductive age (20-40).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804D387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تصيب عادةً النساء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‎70%‎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في سن الإنجاب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‎20‎-‎40‎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3D1532E3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F5CA3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Usually presents as Indolent, slow-growing painless nodule or mass in neck (THYROID).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5BF00F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تتظاهر عادةً بعقيدة أو كتلة في العنق (الغدة الدرقية) خاملة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Indolent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بطيئة النمو وغير مؤلمة.</w:t>
            </w:r>
          </w:p>
        </w:tc>
      </w:tr>
      <w:tr w:rsidR="001A3B90" w14:paraId="2EB5CD9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4DF438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Variable size (microscopic to several cm).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9F0CAB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حجم متفاوت (من المجهري حتى ع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دة سنتيمترات).</w:t>
            </w:r>
          </w:p>
        </w:tc>
      </w:tr>
      <w:tr w:rsidR="001A3B90" w14:paraId="3F4182B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9C1E87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Solid or cystic.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4BD544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صلبة أو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كيسية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5126BBF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3FBD35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Infiltrative or encapsulated.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4A6C39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ارتشاحية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أو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متمحفظة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33DA688C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05FD32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Solitary or multicentric (20%).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CF5AC7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منفردة أو متعددة المراكز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Multicentric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‎20%‎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6B712E7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E99E0C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cold on isotopic scan.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610E60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«باردة» في الومضان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النظيري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Isotopic scan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7C95EED9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0FC6BE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Cervical lymphadenopathy may be presenting.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4866A1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قد يكون اعتلال العقد اللمفية الرقبية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Cervical lymphadenopathy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هو العرض المُراجَع به.</w:t>
            </w:r>
          </w:p>
        </w:tc>
      </w:tr>
      <w:tr w:rsidR="001A3B90" w14:paraId="6784400A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F8FC29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Prior head &amp; neck radiation exposure.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EE7827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التعرض السابق للأشعة في الرأس والعنق.</w:t>
            </w:r>
          </w:p>
        </w:tc>
      </w:tr>
      <w:tr w:rsidR="001A3B90" w14:paraId="169492A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99B19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best prognosis of thyroid carcinomas.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3F1EFD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الإنذار الأفضل بين سرطانات الغدة الدرقية.</w:t>
            </w:r>
          </w:p>
        </w:tc>
      </w:tr>
      <w:tr w:rsidR="001A3B90" w14:paraId="5D220DE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CBA441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 year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survival is 98%.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692E4E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البقيا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Survival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لمدة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سنوات هي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‎98%‎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</w:tbl>
    <w:p w14:paraId="7E7C06CB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2E6BEE" wp14:editId="0BEF66C0">
            <wp:extent cx="5038725" cy="3314700"/>
            <wp:effectExtent l="0" t="0" r="0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9C91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16</w:t>
      </w:r>
    </w:p>
    <w:p w14:paraId="460C6C93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16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252C3F4C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5AE0DA8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Sectioning through a lobe of excised thyroid gland reveals a papillary carcinoma. This neoplasm can be multifocal, as seen here, because of the propensity of this neoplasm to invade lymphatics within thyroid, and lymph node metastases are also common. The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larger mass shown here is cystic and contains papillary excrescences.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4EC018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يكشف المقطع عبر فص من غدة درقية مستأصلة عن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حليمية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 يمكن أن يكون هذا الورم متعدد البؤر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Multifocal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كما يُرى هنا، بسبب ميل هذا الورم لغزو الأوعية اللمفية داخل الغدة الدرقية، كما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أن نقائل العقد اللمفية شائعة أيضاً. الكتلة الأكبر الظاهرة هنا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كيسية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وتحتوي على نتوءات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Excrescences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حليمية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</w:tbl>
    <w:p w14:paraId="2D8513A3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458CB1" wp14:editId="5933644D">
            <wp:extent cx="5038725" cy="3314700"/>
            <wp:effectExtent l="0" t="0" r="0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390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17</w:t>
      </w:r>
    </w:p>
    <w:p w14:paraId="281432DD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17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7"/>
        <w:gridCol w:w="4338"/>
        <w:gridCol w:w="584"/>
        <w:gridCol w:w="4929"/>
        <w:gridCol w:w="8"/>
      </w:tblGrid>
      <w:tr w:rsidR="001A3B90" w14:paraId="2A4AC278" w14:textId="77777777">
        <w:trPr>
          <w:gridBefore w:val="1"/>
          <w:wBefore w:w="8" w:type="dxa"/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F0232D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This is the microscopic appearance of a papillary carcinoma of the thyroid. The fronds of tissue have thin fibrovascular cores. The fronds have 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overal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papillary pattern.</w:t>
            </w:r>
          </w:p>
        </w:tc>
        <w:tc>
          <w:tcPr>
            <w:tcW w:w="5525" w:type="dxa"/>
            <w:gridSpan w:val="3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82357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هذا هو المظهر المجهري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لسرطانة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حليمية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في الغدة الدرقية. تمتلك السعف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Fronds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النسيجية لبّاً ليفياً وعائياً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Fibrovascular cores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 رقيقاً. وللسعف نمط حليمي إجمالي.</w:t>
            </w:r>
          </w:p>
        </w:tc>
      </w:tr>
      <w:tr w:rsidR="001A3B90" w14:paraId="3F591F36" w14:textId="77777777">
        <w:trPr>
          <w:gridBefore w:val="1"/>
          <w:wBefore w:w="8" w:type="dxa"/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13492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papillae lined by cuboidal cells, nuclei are overlapping with finely dispersed optically clear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chromatin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( ground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-glass), nuclear longitudinal grooves.</w:t>
            </w:r>
          </w:p>
        </w:tc>
        <w:tc>
          <w:tcPr>
            <w:tcW w:w="5525" w:type="dxa"/>
            <w:gridSpan w:val="3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BE9B1D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حليمات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Papillae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مبطنة بخلايا مكعبة، النوى متراكبة مع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كروماتين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Chromatin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) ناعم الانتشار صافٍ بصرياً (بمظهر الزجاج </w:t>
            </w:r>
            <w:proofErr w:type="spellStart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المصنفر</w:t>
            </w:r>
            <w:proofErr w:type="spellEnd"/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Ground-glass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))، وأخاديد نووية طولانية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5FA8"/>
                <w:sz w:val="22"/>
                <w:szCs w:val="22"/>
              </w:rPr>
              <w:t>Nuclear longitudinal grooves</w:t>
            </w:r>
            <w:r>
              <w:rPr>
                <w:rFonts w:ascii="Times New Roman" w:eastAsia="Simplified Arabic" w:hAnsi="Times New Roman" w:cs="Simplified Arabic"/>
                <w:i/>
                <w:iCs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45760EA0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" w:type="dxa"/>
          <w:cantSplit/>
          <w:jc w:val="right"/>
        </w:trPr>
        <w:tc>
          <w:tcPr>
            <w:tcW w:w="493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0F2FBC" w14:textId="77777777" w:rsidR="001A3B90" w:rsidRDefault="003776F7">
            <w:pPr>
              <w:keepNext/>
              <w:bidi/>
              <w:jc w:val="center"/>
            </w:pPr>
            <w:r>
              <w:rPr>
                <w:rFonts w:ascii="Times New Roman" w:eastAsia="Simplified Arabic" w:hAnsi="Times New Roman" w:cs="Simplified Arabic"/>
                <w:noProof/>
                <w:sz w:val="22"/>
                <w:szCs w:val="22"/>
                <w:rtl/>
                <w:lang w:val="ar-SA"/>
              </w:rPr>
              <w:drawing>
                <wp:inline distT="0" distB="0" distL="0" distR="0" wp14:anchorId="239BBD82" wp14:editId="28C1EE68">
                  <wp:extent cx="2876550" cy="1895475"/>
                  <wp:effectExtent l="0" t="0" r="0" b="0"/>
                  <wp:docPr id="20" name="صورة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A72653" w14:textId="77777777" w:rsidR="001A3B90" w:rsidRDefault="003776F7">
            <w:pPr>
              <w:keepNext/>
              <w:bidi/>
              <w:jc w:val="center"/>
            </w:pPr>
            <w:r>
              <w:rPr>
                <w:rFonts w:ascii="Times New Roman" w:eastAsia="Simplified Arabic" w:hAnsi="Times New Roman" w:cs="Simplified Arabic"/>
                <w:noProof/>
                <w:sz w:val="22"/>
                <w:szCs w:val="22"/>
                <w:rtl/>
                <w:lang w:val="ar-SA"/>
              </w:rPr>
              <w:drawing>
                <wp:inline distT="0" distB="0" distL="0" distR="0" wp14:anchorId="32E3DEE1" wp14:editId="6AEA2212">
                  <wp:extent cx="2876550" cy="2095500"/>
                  <wp:effectExtent l="0" t="0" r="0" b="0"/>
                  <wp:docPr id="21" name="صورة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BED1C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18</w:t>
      </w:r>
    </w:p>
    <w:p w14:paraId="136434F9" w14:textId="77777777" w:rsidR="001A3B90" w:rsidRDefault="003776F7">
      <w:pPr>
        <w:keepLines/>
        <w:bidi/>
        <w:spacing w:after="1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18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580407D9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50FA38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papillae lined by cuboidal cells, nuclei are overlapping with finely dispersed optically clear chromatin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 ground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-glass), nuclear longitudinal grooves and intra nuclear inclusions 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B9BEDF0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حليمات مبطنة بخلايا مكعبة، النوى متراكبة مع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كروماتين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ناعم الانتشار صافٍ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بصرياً (بمظهر الزجاج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المصنفر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وأخاديد نووية طولانية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واشتمالات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داخل النواة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Intranuclear inclusions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63C66054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ADECD2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 this papillary carcinoma of thyroid note the small Psammoma body in the center.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462F7BA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في هذه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الحليمية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في الغدة الدرقية لاحظ الجسم الرملي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Psamm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oma body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الصغير في المركز.</w:t>
            </w:r>
          </w:p>
        </w:tc>
      </w:tr>
    </w:tbl>
    <w:p w14:paraId="4C6A547A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13" w:name="h_16"/>
      <w:r>
        <w:rPr>
          <w:rFonts w:eastAsia="Times New Roman" w:cs="Times New Roman"/>
          <w:color w:val="0E4D52"/>
        </w:rPr>
        <w:t xml:space="preserve">Follicular </w:t>
      </w:r>
      <w:proofErr w:type="gramStart"/>
      <w:r>
        <w:rPr>
          <w:rFonts w:eastAsia="Times New Roman" w:cs="Times New Roman"/>
          <w:color w:val="0E4D52"/>
        </w:rPr>
        <w:t>Carcinoma :</w:t>
      </w:r>
      <w:bookmarkEnd w:id="13"/>
      <w:proofErr w:type="gramEnd"/>
    </w:p>
    <w:p w14:paraId="26379D9F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proofErr w:type="spellStart"/>
      <w:r>
        <w:rPr>
          <w:rFonts w:eastAsia="Simplified Arabic"/>
          <w:color w:val="1F6F8B"/>
          <w:rtl/>
          <w:lang w:val="ar-SA"/>
        </w:rPr>
        <w:t>السرطانة</w:t>
      </w:r>
      <w:proofErr w:type="spellEnd"/>
      <w:r>
        <w:rPr>
          <w:rFonts w:eastAsia="Simplified Arabic"/>
          <w:color w:val="1F6F8B"/>
          <w:rtl/>
          <w:lang w:val="ar-SA"/>
        </w:rPr>
        <w:t xml:space="preserve"> </w:t>
      </w:r>
      <w:proofErr w:type="spellStart"/>
      <w:r>
        <w:rPr>
          <w:rFonts w:eastAsia="Simplified Arabic"/>
          <w:color w:val="1F6F8B"/>
          <w:rtl/>
          <w:lang w:val="ar-SA"/>
        </w:rPr>
        <w:t>الجريبية</w:t>
      </w:r>
      <w:proofErr w:type="spellEnd"/>
      <w:r>
        <w:rPr>
          <w:rFonts w:eastAsia="Simplified Arabic"/>
          <w:color w:val="1F6F8B"/>
          <w:rtl/>
          <w:lang w:val="ar-SA"/>
        </w:rPr>
        <w:t>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6E2CB48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A6934F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Second most common form, 10-20%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6E2088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الشكل الثاني من حيث الشيوع،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‎10‎-‎20%‎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</w:p>
        </w:tc>
      </w:tr>
      <w:tr w:rsidR="001A3B90" w14:paraId="4E55E09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9D8D1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Females &gt; Males, average age (45 – 55) year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83B19B4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الإناث أكثر من الذكور، متوسط العمر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‎45‎ – ‎55‎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سنة</w:t>
            </w:r>
          </w:p>
        </w:tc>
      </w:tr>
      <w:tr w:rsidR="001A3B90" w14:paraId="5781E81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95BE4C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Rare in children.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B2415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نادرة عند الأطفال.</w:t>
            </w:r>
          </w:p>
        </w:tc>
      </w:tr>
      <w:tr w:rsidR="001A3B90" w14:paraId="3F49164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B0D43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Solitary nodule, painless, cold on isotopic scan.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CA9F2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عقيدة منفردة، غير مؤلمة، «باردة» في الومضان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النظيري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5E6FB30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E7892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Surrounded with Thick capsule, with Capsular invasion or vascular invasion.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85EA05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محاطة بمحفظة ثخينة، مع غزو المحفظة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Capsular invasion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أو غزو الأوعية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Vascular invasion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  <w:tr w:rsidR="001A3B90" w14:paraId="10704539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34255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Widely invasive 50% 10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survival.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89D9AB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الواسعة الغزو: البقيا لمدة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سنوات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‎50%‎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.</w:t>
            </w:r>
          </w:p>
        </w:tc>
      </w:tr>
      <w:tr w:rsidR="001A3B90" w14:paraId="56103C0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1C55D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 min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imally invasive 90%10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survival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16643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أو الضئيلة الغزو: البقيا لمدة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سنوات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‎90%‎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</w:p>
        </w:tc>
      </w:tr>
      <w:tr w:rsidR="001A3B90" w14:paraId="14370A3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DC6190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Hematogenous route is preferred mode of spread.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C97BCE8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الطريق الدموي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Hematogenous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هو النمط المفضل للانتشار.</w:t>
            </w:r>
          </w:p>
        </w:tc>
      </w:tr>
    </w:tbl>
    <w:p w14:paraId="1E8EC1A9" w14:textId="77777777" w:rsidR="001A3B90" w:rsidRDefault="003776F7">
      <w:pPr>
        <w:keepNext/>
        <w:bidi/>
        <w:spacing w:before="120" w:after="4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29FF8E" wp14:editId="6D3DBD87">
            <wp:extent cx="5038725" cy="3781425"/>
            <wp:effectExtent l="0" t="0" r="0" b="0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2B49" w14:textId="77777777" w:rsidR="001A3B90" w:rsidRDefault="003776F7">
      <w:pPr>
        <w:keepNext/>
        <w:keepLines/>
        <w:spacing w:before="40"/>
        <w:jc w:val="center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Figure 19</w:t>
      </w:r>
    </w:p>
    <w:p w14:paraId="7F9186E0" w14:textId="77777777" w:rsidR="001A3B90" w:rsidRDefault="003776F7">
      <w:pPr>
        <w:keepNext/>
        <w:keepLines/>
        <w:bidi/>
        <w:spacing w:after="60"/>
        <w:jc w:val="center"/>
      </w:pPr>
      <w:r>
        <w:rPr>
          <w:rFonts w:ascii="Times New Roman" w:eastAsia="Simplified Arabic" w:hAnsi="Times New Roman" w:cs="Simplified Arabic"/>
          <w:b/>
          <w:bCs/>
          <w:color w:val="0E4D52"/>
          <w:sz w:val="24"/>
          <w:szCs w:val="24"/>
          <w:rtl/>
          <w:lang w:val="ar-SA"/>
        </w:rPr>
        <w:t xml:space="preserve">الشكل </w:t>
      </w: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t>19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368"/>
        <w:gridCol w:w="2565"/>
        <w:gridCol w:w="2368"/>
        <w:gridCol w:w="2565"/>
      </w:tblGrid>
      <w:tr w:rsidR="001A3B90" w14:paraId="79CC2B07" w14:textId="77777777">
        <w:trPr>
          <w:cantSplit/>
          <w:tblHeader/>
          <w:jc w:val="right"/>
        </w:trPr>
        <w:tc>
          <w:tcPr>
            <w:tcW w:w="9866" w:type="dxa"/>
            <w:gridSpan w:val="4"/>
            <w:shd w:val="clear" w:color="auto" w:fill="0E4D52"/>
            <w:vAlign w:val="center"/>
          </w:tcPr>
          <w:p w14:paraId="0CF04D25" w14:textId="77777777" w:rsidR="001A3B90" w:rsidRDefault="003776F7">
            <w:pPr>
              <w:keepNext/>
              <w:bidi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Key to labels</w:t>
            </w:r>
            <w:r>
              <w:rPr>
                <w:rFonts w:ascii="Times New Roman" w:eastAsia="Simplified Arabic" w:hAnsi="Times New Roman" w:cs="Simplified Arabic"/>
                <w:b/>
                <w:bCs/>
                <w:color w:val="FFFFFF"/>
                <w:sz w:val="22"/>
                <w:szCs w:val="22"/>
                <w:rtl/>
                <w:lang w:val="ar-SA"/>
              </w:rPr>
              <w:t xml:space="preserve">   |   </w:t>
            </w:r>
            <w:r>
              <w:rPr>
                <w:rFonts w:ascii="Times New Roman" w:eastAsia="Simplified Arabic" w:hAnsi="Times New Roman" w:cs="Simplified Arabic"/>
                <w:b/>
                <w:bCs/>
                <w:color w:val="FFFFFF"/>
                <w:sz w:val="22"/>
                <w:szCs w:val="22"/>
                <w:rtl/>
                <w:lang w:val="ar-SA"/>
              </w:rPr>
              <w:t>مفتاح التسميات</w:t>
            </w:r>
          </w:p>
        </w:tc>
      </w:tr>
      <w:tr w:rsidR="001A3B90" w14:paraId="271FB9CE" w14:textId="77777777">
        <w:trPr>
          <w:cantSplit/>
          <w:jc w:val="right"/>
        </w:trPr>
        <w:tc>
          <w:tcPr>
            <w:tcW w:w="2368" w:type="dxa"/>
            <w:shd w:val="clear" w:color="auto" w:fill="FFFFFF"/>
            <w:tcMar>
              <w:top w:w="20" w:type="dxa"/>
              <w:left w:w="70" w:type="dxa"/>
              <w:bottom w:w="20" w:type="dxa"/>
              <w:right w:w="50" w:type="dxa"/>
            </w:tcMar>
            <w:vAlign w:val="center"/>
          </w:tcPr>
          <w:p w14:paraId="289B9A4A" w14:textId="77777777" w:rsidR="001A3B90" w:rsidRDefault="003776F7">
            <w:pPr>
              <w:keepNext/>
            </w:pPr>
            <w:r>
              <w:rPr>
                <w:rFonts w:ascii="Times New Roman" w:eastAsia="Times New Roman" w:hAnsi="Times New Roman" w:cs="Times New Roman"/>
                <w:color w:val="7F7F7F"/>
                <w:sz w:val="22"/>
                <w:szCs w:val="22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Follicular Carcinoma</w:t>
            </w:r>
          </w:p>
        </w:tc>
        <w:tc>
          <w:tcPr>
            <w:tcW w:w="2565" w:type="dxa"/>
            <w:shd w:val="clear" w:color="auto" w:fill="FFFFFF"/>
            <w:tcMar>
              <w:top w:w="20" w:type="dxa"/>
              <w:left w:w="50" w:type="dxa"/>
              <w:bottom w:w="20" w:type="dxa"/>
              <w:right w:w="70" w:type="dxa"/>
            </w:tcMar>
            <w:vAlign w:val="center"/>
          </w:tcPr>
          <w:p w14:paraId="747ACE57" w14:textId="77777777" w:rsidR="001A3B90" w:rsidRDefault="003776F7">
            <w:pPr>
              <w:keepLines/>
              <w:bidi/>
            </w:pP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الجريبية</w:t>
            </w:r>
            <w:proofErr w:type="spellEnd"/>
          </w:p>
        </w:tc>
        <w:tc>
          <w:tcPr>
            <w:tcW w:w="2368" w:type="dxa"/>
            <w:shd w:val="clear" w:color="auto" w:fill="FFFFFF"/>
            <w:tcMar>
              <w:top w:w="20" w:type="dxa"/>
              <w:left w:w="70" w:type="dxa"/>
              <w:bottom w:w="20" w:type="dxa"/>
              <w:right w:w="50" w:type="dxa"/>
            </w:tcMar>
            <w:vAlign w:val="center"/>
          </w:tcPr>
          <w:p w14:paraId="264AC80F" w14:textId="77777777" w:rsidR="001A3B90" w:rsidRDefault="003776F7">
            <w:pPr>
              <w:keepNext/>
            </w:pPr>
            <w:r>
              <w:rPr>
                <w:rFonts w:ascii="Times New Roman" w:eastAsia="Times New Roman" w:hAnsi="Times New Roman" w:cs="Times New Roman"/>
                <w:color w:val="7F7F7F"/>
                <w:sz w:val="22"/>
                <w:szCs w:val="22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Capsule invasion</w:t>
            </w:r>
          </w:p>
        </w:tc>
        <w:tc>
          <w:tcPr>
            <w:tcW w:w="2565" w:type="dxa"/>
            <w:shd w:val="clear" w:color="auto" w:fill="FFFFFF"/>
            <w:tcMar>
              <w:top w:w="20" w:type="dxa"/>
              <w:left w:w="50" w:type="dxa"/>
              <w:bottom w:w="20" w:type="dxa"/>
              <w:right w:w="70" w:type="dxa"/>
            </w:tcMar>
            <w:vAlign w:val="center"/>
          </w:tcPr>
          <w:p w14:paraId="1DE9A305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غزو المحفظة</w:t>
            </w:r>
          </w:p>
        </w:tc>
      </w:tr>
      <w:tr w:rsidR="001A3B90" w14:paraId="2B65CA13" w14:textId="77777777">
        <w:trPr>
          <w:cantSplit/>
          <w:jc w:val="right"/>
        </w:trPr>
        <w:tc>
          <w:tcPr>
            <w:tcW w:w="2368" w:type="dxa"/>
            <w:shd w:val="clear" w:color="auto" w:fill="F2FAF9"/>
            <w:tcMar>
              <w:top w:w="20" w:type="dxa"/>
              <w:left w:w="70" w:type="dxa"/>
              <w:bottom w:w="20" w:type="dxa"/>
              <w:right w:w="50" w:type="dxa"/>
            </w:tcMar>
            <w:vAlign w:val="center"/>
          </w:tcPr>
          <w:p w14:paraId="0727D627" w14:textId="77777777" w:rsidR="001A3B90" w:rsidRDefault="003776F7">
            <w:r>
              <w:rPr>
                <w:rFonts w:ascii="Times New Roman" w:eastAsia="Times New Roman" w:hAnsi="Times New Roman" w:cs="Times New Roman"/>
                <w:color w:val="7F7F7F"/>
                <w:sz w:val="22"/>
                <w:szCs w:val="22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Follicles</w:t>
            </w:r>
          </w:p>
        </w:tc>
        <w:tc>
          <w:tcPr>
            <w:tcW w:w="2565" w:type="dxa"/>
            <w:shd w:val="clear" w:color="auto" w:fill="F2FAF9"/>
            <w:tcMar>
              <w:top w:w="20" w:type="dxa"/>
              <w:left w:w="50" w:type="dxa"/>
              <w:bottom w:w="20" w:type="dxa"/>
              <w:right w:w="70" w:type="dxa"/>
            </w:tcMar>
            <w:vAlign w:val="center"/>
          </w:tcPr>
          <w:p w14:paraId="1E4F4021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الجريبات</w:t>
            </w:r>
          </w:p>
        </w:tc>
        <w:tc>
          <w:tcPr>
            <w:tcW w:w="2368" w:type="dxa"/>
            <w:shd w:val="clear" w:color="auto" w:fill="F2FAF9"/>
            <w:tcMar>
              <w:top w:w="20" w:type="dxa"/>
              <w:left w:w="70" w:type="dxa"/>
              <w:bottom w:w="20" w:type="dxa"/>
              <w:right w:w="50" w:type="dxa"/>
            </w:tcMar>
            <w:vAlign w:val="center"/>
          </w:tcPr>
          <w:p w14:paraId="615C0109" w14:textId="77777777" w:rsidR="001A3B90" w:rsidRDefault="003776F7">
            <w:r>
              <w:rPr>
                <w:rFonts w:ascii="Times New Roman" w:eastAsia="Times New Roman" w:hAnsi="Times New Roman" w:cs="Times New Roman"/>
                <w:color w:val="7F7F7F"/>
                <w:sz w:val="22"/>
                <w:szCs w:val="22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BV invasion</w:t>
            </w:r>
          </w:p>
        </w:tc>
        <w:tc>
          <w:tcPr>
            <w:tcW w:w="2565" w:type="dxa"/>
            <w:shd w:val="clear" w:color="auto" w:fill="F2FAF9"/>
            <w:tcMar>
              <w:top w:w="20" w:type="dxa"/>
              <w:left w:w="50" w:type="dxa"/>
              <w:bottom w:w="20" w:type="dxa"/>
              <w:right w:w="70" w:type="dxa"/>
            </w:tcMar>
            <w:vAlign w:val="center"/>
          </w:tcPr>
          <w:p w14:paraId="21A0A85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غزو الأوعية الدموية</w:t>
            </w:r>
          </w:p>
        </w:tc>
      </w:tr>
    </w:tbl>
    <w:p w14:paraId="7B05F98A" w14:textId="77777777" w:rsidR="001A3B90" w:rsidRDefault="001A3B90">
      <w:pPr>
        <w:spacing w:after="120"/>
      </w:pPr>
    </w:p>
    <w:p w14:paraId="2F431DA4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14" w:name="h_17"/>
      <w:r>
        <w:rPr>
          <w:rFonts w:eastAsia="Times New Roman" w:cs="Times New Roman"/>
          <w:color w:val="0E4D52"/>
        </w:rPr>
        <w:t>Anaplastic Carcinoma</w:t>
      </w:r>
      <w:bookmarkEnd w:id="14"/>
    </w:p>
    <w:p w14:paraId="3CD4F5D1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proofErr w:type="spellStart"/>
      <w:r>
        <w:rPr>
          <w:rFonts w:eastAsia="Simplified Arabic"/>
          <w:color w:val="1F6F8B"/>
          <w:rtl/>
          <w:lang w:val="ar-SA"/>
        </w:rPr>
        <w:t>السرطانة</w:t>
      </w:r>
      <w:proofErr w:type="spellEnd"/>
      <w:r>
        <w:rPr>
          <w:rFonts w:eastAsia="Simplified Arabic"/>
          <w:color w:val="1F6F8B"/>
          <w:rtl/>
          <w:lang w:val="ar-SA"/>
        </w:rPr>
        <w:t xml:space="preserve"> </w:t>
      </w:r>
      <w:proofErr w:type="spellStart"/>
      <w:r>
        <w:rPr>
          <w:rFonts w:eastAsia="Simplified Arabic"/>
          <w:color w:val="1F6F8B"/>
          <w:rtl/>
          <w:lang w:val="ar-SA"/>
        </w:rPr>
        <w:t>الكشمية</w:t>
      </w:r>
      <w:proofErr w:type="spellEnd"/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AA82211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E7399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5% of thyroid carcinoma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98B6C2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‎5%‎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من سرطانات الغدة الدرقية</w:t>
            </w:r>
          </w:p>
        </w:tc>
      </w:tr>
      <w:tr w:rsidR="001A3B90" w14:paraId="15C7077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2FCE1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The worst prognosis of thyroid carcinoma.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0292CF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الإنذار الأسوأ بين سرطانات الغدة الدرقية.</w:t>
            </w:r>
          </w:p>
        </w:tc>
      </w:tr>
      <w:tr w:rsidR="001A3B90" w14:paraId="5DAB3502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7601E0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Elderly (65 year)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32B735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المسنون (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65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سنة)</w:t>
            </w:r>
          </w:p>
        </w:tc>
      </w:tr>
      <w:tr w:rsidR="001A3B90" w14:paraId="6F18EBD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1D75E1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females &gt; males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3FFEA5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الإناث أكثر من الذكور</w:t>
            </w:r>
          </w:p>
        </w:tc>
      </w:tr>
      <w:tr w:rsidR="001A3B90" w14:paraId="66801D3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1C602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Rapidly enlarging bulky neck necrotic mass, with Dysphagia,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dyspnoea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, hoarseness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A1E2A2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كتلة عنقية ضخمة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متنخرة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سريعة التضخم، مع عسر البلع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Dysphagia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الزلة التنفسية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Dyspnoea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بحة الصوت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Hoarseness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</w:t>
            </w:r>
          </w:p>
        </w:tc>
      </w:tr>
      <w:tr w:rsidR="001A3B90" w14:paraId="2044895F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EEBCCC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Extends into adjacent soft tissue, trachea and esophagus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CDBFD0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تمتد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إلى النسج الرخوة المجاورة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والرغامى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والمريء</w:t>
            </w:r>
          </w:p>
        </w:tc>
      </w:tr>
      <w:tr w:rsidR="001A3B90" w14:paraId="636900B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56D044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Highly anaplastic cell on histology with: Giant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cells ,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spindle, small with severe Cellular pleomorphism with Foci of papillary or follicular differentiation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807083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خلايا شديدة الكشم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Anaplasia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في الفحص النسيجي مع: خلايا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عرطلة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Giant cells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)، ومغزلية، وصغيرة مع تعدد أشكال خلوي شديد مع بؤر من التمايز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الحليمي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أو الجريبي</w:t>
            </w:r>
          </w:p>
        </w:tc>
      </w:tr>
      <w:tr w:rsidR="001A3B90" w14:paraId="41B7DC2E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4D84BC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with multinucleated giant cells, High mitotic activity and Necrosis.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E9FDBC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مع خلايا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عرطلة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متعددة النوى، ونشاط انقسامي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Mitotic activit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y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مرتفع، وتنخّر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Necrosis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4586A41B" w14:textId="77777777" w:rsidR="001A3B90" w:rsidRDefault="003776F7">
      <w:pPr>
        <w:pStyle w:val="2"/>
        <w:pBdr>
          <w:top w:val="single" w:sz="4" w:space="1" w:color="DDF0EE"/>
          <w:left w:val="single" w:sz="4" w:space="1" w:color="DDF0EE"/>
          <w:bottom w:val="thick" w:sz="18" w:space="2" w:color="179E8A"/>
          <w:right w:val="single" w:sz="4" w:space="1" w:color="DDF0EE"/>
        </w:pBdr>
        <w:shd w:val="clear" w:color="auto" w:fill="DDF0EE"/>
        <w:spacing w:before="320" w:after="160" w:line="300" w:lineRule="auto"/>
      </w:pPr>
      <w:bookmarkStart w:id="15" w:name="h_18"/>
      <w:r>
        <w:rPr>
          <w:rFonts w:eastAsia="Times New Roman" w:cs="Times New Roman"/>
          <w:color w:val="0E4D52"/>
        </w:rPr>
        <w:t>Medullary Thyroid Carcinoma</w:t>
      </w:r>
      <w:bookmarkEnd w:id="15"/>
    </w:p>
    <w:p w14:paraId="59528004" w14:textId="77777777" w:rsidR="001A3B90" w:rsidRDefault="003776F7">
      <w:pPr>
        <w:pStyle w:val="3"/>
        <w:pBdr>
          <w:bottom w:val="dotted" w:sz="6" w:space="1" w:color="1F6F8B"/>
        </w:pBdr>
        <w:bidi/>
        <w:spacing w:before="240" w:after="120" w:line="300" w:lineRule="auto"/>
      </w:pPr>
      <w:proofErr w:type="spellStart"/>
      <w:r>
        <w:rPr>
          <w:rFonts w:eastAsia="Simplified Arabic"/>
          <w:color w:val="1F6F8B"/>
          <w:rtl/>
          <w:lang w:val="ar-SA"/>
        </w:rPr>
        <w:t>السرطانة</w:t>
      </w:r>
      <w:proofErr w:type="spellEnd"/>
      <w:r>
        <w:rPr>
          <w:rFonts w:eastAsia="Simplified Arabic"/>
          <w:color w:val="1F6F8B"/>
          <w:rtl/>
          <w:lang w:val="ar-SA"/>
        </w:rPr>
        <w:t xml:space="preserve"> اللبية في الغدة الدرقية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27FBED14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D05FBFC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Malignant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tumour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of thyroid C cells producing calcitonin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A0C6EA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ورم خبيث من الخلايا 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الدرقية المنتجة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للكالسيتونين</w:t>
            </w:r>
            <w:proofErr w:type="spellEnd"/>
          </w:p>
        </w:tc>
      </w:tr>
      <w:tr w:rsidR="001A3B90" w14:paraId="2F20007A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C2EBAA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5 % of all thyroid carcinoma.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D79299" w14:textId="77777777" w:rsidR="001A3B90" w:rsidRDefault="003776F7">
            <w:pPr>
              <w:keepLines/>
              <w:bidi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% من مجمل سرطانات الغدة الدرقية.</w:t>
            </w:r>
          </w:p>
        </w:tc>
      </w:tr>
      <w:tr w:rsidR="001A3B90" w14:paraId="4EE7DC16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BF1CC3" w14:textId="77777777" w:rsidR="001A3B90" w:rsidRDefault="003776F7">
            <w:pPr>
              <w:keepLines/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Sporadic :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(80%) Middle-aged adults, female more common, with cervical lymph nodes metastasis.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BF59E1" w14:textId="77777777" w:rsidR="001A3B90" w:rsidRDefault="003776F7">
            <w:pPr>
              <w:keepLines/>
              <w:bidi/>
            </w:pP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الفرادية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Sporadic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): (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‎80%‎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‎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البالغون في منتصف العمر، أكثر شيوعاً عند الإناث، مع نقائل إلى العقد اللمفية الرقبية.</w:t>
            </w:r>
          </w:p>
        </w:tc>
      </w:tr>
      <w:tr w:rsidR="001A3B90" w14:paraId="3B18801B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F31F8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MEN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IIA :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Medullary Thyroid Carcinoma, phaeochromocytoma, parathyroid adenoma or hyperplasia.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0DF263" w14:textId="77777777" w:rsidR="001A3B90" w:rsidRDefault="003776F7">
            <w:pPr>
              <w:keepLines/>
              <w:bidi/>
            </w:pP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الورام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الصماوي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المتعدد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Multiple Endocrine Neoplasia — MEN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) من النمط 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IIA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: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اللبية في الغدة الدرقية، ورم القواتم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Phaeochromocytoma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الورم الغدي في جارات الدرق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Parathyroid adenoma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 أو فرط التنسج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Hyperplasia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).</w:t>
            </w:r>
          </w:p>
        </w:tc>
      </w:tr>
    </w:tbl>
    <w:p w14:paraId="35F751DE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r>
        <w:rPr>
          <w:rFonts w:eastAsia="Times New Roman" w:cs="Times New Roman"/>
          <w:color w:val="1F6F8B"/>
        </w:rPr>
        <w:t xml:space="preserve">: Medullary Thyroid Carcinoma Associated with MEN </w:t>
      </w:r>
      <w:proofErr w:type="gramStart"/>
      <w:r>
        <w:rPr>
          <w:rFonts w:eastAsia="Times New Roman" w:cs="Times New Roman"/>
          <w:color w:val="1F6F8B"/>
        </w:rPr>
        <w:t>IIA :</w:t>
      </w:r>
      <w:proofErr w:type="gramEnd"/>
    </w:p>
    <w:p w14:paraId="6C0C851E" w14:textId="77777777" w:rsidR="001A3B90" w:rsidRDefault="003776F7">
      <w:pPr>
        <w:pStyle w:val="4"/>
        <w:bidi/>
        <w:spacing w:before="200" w:after="80" w:line="300" w:lineRule="auto"/>
      </w:pPr>
      <w:proofErr w:type="spellStart"/>
      <w:r>
        <w:rPr>
          <w:rFonts w:eastAsia="Simplified Arabic"/>
          <w:color w:val="7030A0"/>
          <w:rtl/>
          <w:lang w:val="ar-SA"/>
        </w:rPr>
        <w:t>السرطانة</w:t>
      </w:r>
      <w:proofErr w:type="spellEnd"/>
      <w:r>
        <w:rPr>
          <w:rFonts w:eastAsia="Simplified Arabic"/>
          <w:color w:val="7030A0"/>
          <w:rtl/>
          <w:lang w:val="ar-SA"/>
        </w:rPr>
        <w:t xml:space="preserve"> اللبية في الغدة الدرقية المرافقة لـ </w:t>
      </w:r>
      <w:r>
        <w:rPr>
          <w:rFonts w:eastAsia="Times New Roman" w:cs="Times New Roman"/>
          <w:color w:val="7030A0"/>
        </w:rPr>
        <w:t>MEN IIA</w:t>
      </w:r>
      <w:r>
        <w:rPr>
          <w:rFonts w:eastAsia="Simplified Arabic"/>
          <w:color w:val="7030A0"/>
          <w:rtl/>
          <w:lang w:val="ar-SA"/>
        </w:rPr>
        <w:t>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7B18DBAC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5BB713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Younger patients in twenties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8B3263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مرضى أصغر سناً في العشرينيات</w:t>
            </w:r>
          </w:p>
        </w:tc>
      </w:tr>
      <w:tr w:rsidR="001A3B90" w14:paraId="27132191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B06247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Multicentric and bilateral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B6FCF6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متعددة المراكز وثنائية الجانب</w:t>
            </w:r>
          </w:p>
        </w:tc>
      </w:tr>
      <w:tr w:rsidR="001A3B90" w14:paraId="3DE5489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FB73FF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Slow growing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9DB995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بطيئة النمو</w:t>
            </w:r>
          </w:p>
        </w:tc>
      </w:tr>
      <w:tr w:rsidR="001A3B90" w14:paraId="6C2B6F48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1EC34B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MEN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IIB :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Medullary Thyroid Carcinoma, phaeochromocytoma, mucosal ganglioneuromas, Marfanoid habitus, other skeletal abnormalities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36CB8B" w14:textId="77777777" w:rsidR="001A3B90" w:rsidRDefault="003776F7">
            <w:pPr>
              <w:keepLines/>
              <w:bidi/>
            </w:pP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MEN IIB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: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السرطانة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اللبية في الغدة الدرقية، ورم القواتم، الأورام العقدية العصبية المخاطية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 xml:space="preserve">Mucosal </w:t>
            </w:r>
            <w:proofErr w:type="gramStart"/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ganglioneuromas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</w:t>
            </w:r>
            <w:proofErr w:type="gram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الهيئة </w:t>
            </w:r>
            <w:proofErr w:type="spellStart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المارفانية</w:t>
            </w:r>
            <w:proofErr w:type="spellEnd"/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F5FA8"/>
                <w:sz w:val="22"/>
                <w:szCs w:val="22"/>
              </w:rPr>
              <w:t>Marfanoid habitus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)، شذوذات هيكلية أخرى</w:t>
            </w:r>
          </w:p>
        </w:tc>
      </w:tr>
    </w:tbl>
    <w:p w14:paraId="59590A8D" w14:textId="77777777" w:rsidR="001A3B90" w:rsidRDefault="003776F7">
      <w:pPr>
        <w:pStyle w:val="3"/>
        <w:pBdr>
          <w:bottom w:val="dotted" w:sz="6" w:space="1" w:color="1F6F8B"/>
        </w:pBdr>
        <w:spacing w:before="240" w:after="120" w:line="300" w:lineRule="auto"/>
      </w:pPr>
      <w:r>
        <w:rPr>
          <w:rFonts w:eastAsia="Times New Roman" w:cs="Times New Roman"/>
          <w:color w:val="1F6F8B"/>
        </w:rPr>
        <w:t xml:space="preserve">: Medullary Thyroid Carcinoma Associated with MEN </w:t>
      </w:r>
      <w:proofErr w:type="gramStart"/>
      <w:r>
        <w:rPr>
          <w:rFonts w:eastAsia="Times New Roman" w:cs="Times New Roman"/>
          <w:color w:val="1F6F8B"/>
        </w:rPr>
        <w:t>IIB :</w:t>
      </w:r>
      <w:proofErr w:type="gramEnd"/>
    </w:p>
    <w:p w14:paraId="47F6A48E" w14:textId="77777777" w:rsidR="001A3B90" w:rsidRDefault="003776F7">
      <w:pPr>
        <w:pStyle w:val="4"/>
        <w:bidi/>
        <w:spacing w:before="200" w:after="80" w:line="300" w:lineRule="auto"/>
      </w:pPr>
      <w:proofErr w:type="spellStart"/>
      <w:r>
        <w:rPr>
          <w:rFonts w:eastAsia="Simplified Arabic"/>
          <w:color w:val="7030A0"/>
          <w:rtl/>
          <w:lang w:val="ar-SA"/>
        </w:rPr>
        <w:t>السرطانة</w:t>
      </w:r>
      <w:proofErr w:type="spellEnd"/>
      <w:r>
        <w:rPr>
          <w:rFonts w:eastAsia="Simplified Arabic"/>
          <w:color w:val="7030A0"/>
          <w:rtl/>
          <w:lang w:val="ar-SA"/>
        </w:rPr>
        <w:t xml:space="preserve"> اللبية في الغدة الدرقية المرافقة لـ </w:t>
      </w:r>
      <w:r>
        <w:rPr>
          <w:rFonts w:eastAsia="Times New Roman" w:cs="Times New Roman"/>
          <w:color w:val="7030A0"/>
        </w:rPr>
        <w:t>MEN IIB</w:t>
      </w:r>
      <w:r>
        <w:rPr>
          <w:rFonts w:eastAsia="Simplified Arabic"/>
          <w:color w:val="7030A0"/>
          <w:rtl/>
          <w:lang w:val="ar-SA"/>
        </w:rPr>
        <w:t>:</w:t>
      </w:r>
    </w:p>
    <w:tbl>
      <w:tblPr>
        <w:tblW w:w="9866" w:type="dxa"/>
        <w:jc w:val="right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341"/>
        <w:gridCol w:w="5525"/>
      </w:tblGrid>
      <w:tr w:rsidR="001A3B90" w14:paraId="66B22130" w14:textId="77777777">
        <w:trPr>
          <w:cantSplit/>
          <w:jc w:val="right"/>
        </w:trPr>
        <w:tc>
          <w:tcPr>
            <w:tcW w:w="4341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13B38D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Even younger patients in teens.</w:t>
            </w:r>
          </w:p>
        </w:tc>
        <w:tc>
          <w:tcPr>
            <w:tcW w:w="5525" w:type="dxa"/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DC0B80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مرضى أصغر سناً حتى، في سن المراهقة.</w:t>
            </w:r>
          </w:p>
        </w:tc>
      </w:tr>
      <w:tr w:rsidR="001A3B90" w14:paraId="7FF06E40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B019A9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Aggressive with early metastasis.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D53F76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عدوانية مع نقائل باكرة.</w:t>
            </w:r>
          </w:p>
        </w:tc>
      </w:tr>
      <w:tr w:rsidR="001A3B90" w14:paraId="5C566507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5C28C07" w14:textId="77777777" w:rsidR="001A3B90" w:rsidRDefault="003776F7">
            <w:pPr>
              <w:keepLines/>
              <w:tabs>
                <w:tab w:val="left" w:pos="300"/>
              </w:tabs>
              <w:ind w:left="300" w:hanging="30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 prognosis.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82CF45" w14:textId="77777777" w:rsidR="001A3B90" w:rsidRDefault="003776F7">
            <w:pPr>
              <w:keepLines/>
              <w:bidi/>
              <w:ind w:left="300" w:hanging="300"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 xml:space="preserve">• </w:t>
            </w: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إنذار سيئ.</w:t>
            </w:r>
          </w:p>
        </w:tc>
      </w:tr>
      <w:tr w:rsidR="001A3B90" w14:paraId="0B9B222D" w14:textId="77777777">
        <w:trPr>
          <w:cantSplit/>
          <w:jc w:val="right"/>
        </w:trPr>
        <w:tc>
          <w:tcPr>
            <w:tcW w:w="4341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6EAB03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Dr. Wisam Asaad</w:t>
            </w:r>
          </w:p>
        </w:tc>
        <w:tc>
          <w:tcPr>
            <w:tcW w:w="5525" w:type="dxa"/>
            <w:shd w:val="clear" w:color="auto" w:fill="F2FAF9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A37A64" w14:textId="77777777" w:rsidR="001A3B90" w:rsidRDefault="003776F7">
            <w:pPr>
              <w:keepLines/>
              <w:bidi/>
            </w:pPr>
            <w:r>
              <w:rPr>
                <w:rFonts w:ascii="Times New Roman" w:eastAsia="Simplified Arabic" w:hAnsi="Times New Roman" w:cs="Simplified Arabic"/>
                <w:sz w:val="22"/>
                <w:szCs w:val="22"/>
                <w:rtl/>
                <w:lang w:val="ar-SA"/>
              </w:rPr>
              <w:t>د. وسام أسعد</w:t>
            </w:r>
          </w:p>
        </w:tc>
      </w:tr>
    </w:tbl>
    <w:p w14:paraId="597AD5A3" w14:textId="77777777" w:rsidR="001A3B90" w:rsidRDefault="003776F7">
      <w:pPr>
        <w:spacing w:after="100"/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DDCC49E" w14:textId="1722FDA2" w:rsidR="001A3B90" w:rsidRDefault="003776F7" w:rsidP="007C4789">
      <w:pPr>
        <w:keepNext/>
        <w:keepLines/>
        <w:spacing w:before="200"/>
      </w:pPr>
      <w:r>
        <w:rPr>
          <w:rFonts w:ascii="Times New Roman" w:eastAsia="Times New Roman" w:hAnsi="Times New Roman" w:cs="Times New Roman"/>
          <w:b/>
          <w:bCs/>
          <w:color w:val="0E4D52"/>
          <w:sz w:val="24"/>
          <w:szCs w:val="24"/>
        </w:rPr>
        <w:lastRenderedPageBreak/>
        <w:t>Slides with images only / no text layer</w:t>
      </w:r>
    </w:p>
    <w:p w14:paraId="196FD9BC" w14:textId="26506FE1" w:rsidR="001A3B90" w:rsidRDefault="003776F7">
      <w:pPr>
        <w:pStyle w:val="4"/>
        <w:bidi/>
        <w:spacing w:before="200" w:after="80" w:line="300" w:lineRule="auto"/>
      </w:pPr>
      <w:r>
        <w:rPr>
          <w:rFonts w:eastAsia="Simplified Arabic"/>
          <w:color w:val="7030A0"/>
          <w:rtl/>
          <w:lang w:val="ar-SA"/>
        </w:rPr>
        <w:t>ر</w:t>
      </w:r>
      <w:r>
        <w:rPr>
          <w:rFonts w:eastAsia="Simplified Arabic"/>
          <w:color w:val="7030A0"/>
          <w:rtl/>
          <w:lang w:val="ar-SA"/>
        </w:rPr>
        <w:t>موز أو اختصارات</w:t>
      </w:r>
    </w:p>
    <w:tbl>
      <w:tblPr>
        <w:bidiVisual/>
        <w:tblW w:w="9866" w:type="dxa"/>
        <w:tblBorders>
          <w:top w:val="single" w:sz="6" w:space="0" w:color="9ED6CE"/>
          <w:left w:val="single" w:sz="6" w:space="0" w:color="9ED6CE"/>
          <w:bottom w:val="single" w:sz="6" w:space="0" w:color="9ED6CE"/>
          <w:right w:val="single" w:sz="6" w:space="0" w:color="9ED6CE"/>
          <w:insideH w:val="single" w:sz="4" w:space="0" w:color="9ED6CE"/>
          <w:insideV w:val="single" w:sz="4" w:space="0" w:color="9ED6C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5566"/>
      </w:tblGrid>
      <w:tr w:rsidR="001A3B90" w14:paraId="27567DD4" w14:textId="77777777">
        <w:trPr>
          <w:cantSplit/>
          <w:tblHeader/>
        </w:trPr>
        <w:tc>
          <w:tcPr>
            <w:tcW w:w="900" w:type="dxa"/>
            <w:shd w:val="clear" w:color="auto" w:fill="0E4D52"/>
            <w:vAlign w:val="center"/>
          </w:tcPr>
          <w:p w14:paraId="7300D058" w14:textId="77777777" w:rsidR="001A3B90" w:rsidRDefault="003776F7">
            <w:pPr>
              <w:keepLines/>
              <w:bidi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Slide</w:t>
            </w:r>
            <w:r>
              <w:rPr>
                <w:rFonts w:ascii="Times New Roman" w:eastAsia="Simplified Arabic" w:hAnsi="Times New Roman" w:cs="Simplified Arabic"/>
                <w:b/>
                <w:bCs/>
                <w:color w:val="FFFFFF"/>
                <w:sz w:val="22"/>
                <w:szCs w:val="22"/>
                <w:rtl/>
                <w:lang w:val="ar-SA"/>
              </w:rPr>
              <w:t xml:space="preserve"> / الشريحة</w:t>
            </w:r>
          </w:p>
        </w:tc>
        <w:tc>
          <w:tcPr>
            <w:tcW w:w="3400" w:type="dxa"/>
            <w:shd w:val="clear" w:color="auto" w:fill="0E4D52"/>
            <w:vAlign w:val="center"/>
          </w:tcPr>
          <w:p w14:paraId="0145B204" w14:textId="77777777" w:rsidR="001A3B90" w:rsidRDefault="003776F7">
            <w:pPr>
              <w:keepLines/>
              <w:bidi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Source text</w:t>
            </w:r>
            <w:r>
              <w:rPr>
                <w:rFonts w:ascii="Times New Roman" w:eastAsia="Simplified Arabic" w:hAnsi="Times New Roman" w:cs="Simplified Arabic"/>
                <w:b/>
                <w:bCs/>
                <w:color w:val="FFFFFF"/>
                <w:sz w:val="22"/>
                <w:szCs w:val="22"/>
                <w:rtl/>
                <w:lang w:val="ar-SA"/>
              </w:rPr>
              <w:t xml:space="preserve"> / النص</w:t>
            </w:r>
          </w:p>
        </w:tc>
        <w:tc>
          <w:tcPr>
            <w:tcW w:w="5566" w:type="dxa"/>
            <w:shd w:val="clear" w:color="auto" w:fill="0E4D52"/>
            <w:vAlign w:val="center"/>
          </w:tcPr>
          <w:p w14:paraId="69CAE23F" w14:textId="77777777" w:rsidR="001A3B90" w:rsidRDefault="003776F7">
            <w:pPr>
              <w:keepLines/>
              <w:bidi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Note</w:t>
            </w:r>
            <w:r>
              <w:rPr>
                <w:rFonts w:ascii="Times New Roman" w:eastAsia="Simplified Arabic" w:hAnsi="Times New Roman" w:cs="Simplified Arabic"/>
                <w:b/>
                <w:bCs/>
                <w:color w:val="FFFFFF"/>
                <w:sz w:val="22"/>
                <w:szCs w:val="22"/>
                <w:rtl/>
                <w:lang w:val="ar-SA"/>
              </w:rPr>
              <w:t xml:space="preserve"> / الملاحظة</w:t>
            </w:r>
          </w:p>
        </w:tc>
      </w:tr>
      <w:tr w:rsidR="001A3B90" w14:paraId="09B92431" w14:textId="77777777">
        <w:trPr>
          <w:cantSplit/>
        </w:trPr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260562" w14:textId="77777777" w:rsidR="001A3B90" w:rsidRDefault="001A3B90">
            <w:pPr>
              <w:keepLines/>
            </w:pP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A95280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IIA</w:t>
            </w:r>
          </w:p>
        </w:tc>
        <w:tc>
          <w:tcPr>
            <w:tcW w:w="5566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CEC06F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MEN subtype designation (Roman numeral + letter), not an abbreviation</w:t>
            </w:r>
          </w:p>
        </w:tc>
      </w:tr>
      <w:tr w:rsidR="001A3B90" w14:paraId="58F61CE8" w14:textId="77777777">
        <w:trPr>
          <w:cantSplit/>
        </w:trPr>
        <w:tc>
          <w:tcPr>
            <w:tcW w:w="900" w:type="dxa"/>
            <w:shd w:val="clear" w:color="auto" w:fill="F2FA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AE1251" w14:textId="77777777" w:rsidR="001A3B90" w:rsidRDefault="001A3B90">
            <w:pPr>
              <w:keepLines/>
            </w:pPr>
          </w:p>
        </w:tc>
        <w:tc>
          <w:tcPr>
            <w:tcW w:w="3400" w:type="dxa"/>
            <w:shd w:val="clear" w:color="auto" w:fill="F2FA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016ED7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IIB</w:t>
            </w:r>
          </w:p>
        </w:tc>
        <w:tc>
          <w:tcPr>
            <w:tcW w:w="5566" w:type="dxa"/>
            <w:shd w:val="clear" w:color="auto" w:fill="F2FA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5F789" w14:textId="77777777" w:rsidR="001A3B90" w:rsidRDefault="003776F7">
            <w:pPr>
              <w:keepLines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MEN subtype designation (Roman numeral + letter), not an abbreviation</w:t>
            </w:r>
          </w:p>
        </w:tc>
      </w:tr>
    </w:tbl>
    <w:p w14:paraId="74BFDDD3" w14:textId="77777777" w:rsidR="001A3B90" w:rsidRDefault="001A3B90">
      <w:pPr>
        <w:spacing w:line="20" w:lineRule="exact"/>
        <w:sectPr w:rsidR="001A3B90">
          <w:headerReference w:type="default" r:id="rId30"/>
          <w:footerReference w:type="default" r:id="rId31"/>
          <w:pgSz w:w="11906" w:h="16838"/>
          <w:pgMar w:top="1000" w:right="1020" w:bottom="900" w:left="1020" w:header="450" w:footer="400" w:gutter="0"/>
          <w:pgBorders w:offsetFrom="page">
            <w:top w:val="double" w:sz="6" w:space="22" w:color="179E8A"/>
            <w:left w:val="double" w:sz="6" w:space="22" w:color="179E8A"/>
            <w:bottom w:val="double" w:sz="6" w:space="22" w:color="179E8A"/>
            <w:right w:val="double" w:sz="6" w:space="22" w:color="179E8A"/>
          </w:pgBorders>
          <w:cols w:space="720"/>
          <w:docGrid w:linePitch="360"/>
        </w:sectPr>
      </w:pPr>
      <w:bookmarkStart w:id="16" w:name="_Gs900"/>
      <w:bookmarkEnd w:id="16"/>
    </w:p>
    <w:p w14:paraId="7FADD6EB" w14:textId="77777777" w:rsidR="001A3B90" w:rsidRDefault="001A3B90">
      <w:pPr>
        <w:spacing w:line="20" w:lineRule="exact"/>
      </w:pPr>
      <w:bookmarkStart w:id="17" w:name="_Gs3"/>
      <w:bookmarkEnd w:id="17"/>
    </w:p>
    <w:p w14:paraId="4B1AEB88" w14:textId="77777777" w:rsidR="001A3B90" w:rsidRDefault="001A3B90">
      <w:pPr>
        <w:spacing w:before="2600"/>
      </w:pPr>
    </w:p>
    <w:p w14:paraId="62CAAB7A" w14:textId="77777777" w:rsidR="001A3B90" w:rsidRDefault="003776F7">
      <w:pPr>
        <w:bidi/>
        <w:spacing w:after="260"/>
        <w:jc w:val="center"/>
      </w:pPr>
      <w:r>
        <w:rPr>
          <w:noProof/>
        </w:rPr>
        <w:drawing>
          <wp:inline distT="0" distB="0" distL="0" distR="0" wp14:anchorId="749CE72A" wp14:editId="425D31AA">
            <wp:extent cx="1476375" cy="1238250"/>
            <wp:effectExtent l="0" t="0" r="0" b="0"/>
            <wp:docPr id="23" name="logo" descr="شعار Random.MEd" title="Random.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56D1" w14:textId="77777777" w:rsidR="001A3B90" w:rsidRDefault="003776F7">
      <w:pPr>
        <w:keepLines/>
        <w:spacing w:after="80" w:line="300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color w:val="FFFFFF"/>
          <w:sz w:val="64"/>
          <w:szCs w:val="64"/>
        </w:rPr>
        <w:t>Random.MEd</w:t>
      </w:r>
      <w:proofErr w:type="spellEnd"/>
    </w:p>
    <w:p w14:paraId="5E0C4E31" w14:textId="77777777" w:rsidR="001A3B90" w:rsidRDefault="001A3B90">
      <w:pPr>
        <w:pBdr>
          <w:bottom w:val="thick" w:sz="18" w:space="1" w:color="D9A84E"/>
        </w:pBdr>
        <w:bidi/>
        <w:spacing w:before="60" w:after="300"/>
        <w:ind w:left="3400" w:right="3400"/>
      </w:pPr>
    </w:p>
    <w:p w14:paraId="19208578" w14:textId="77777777" w:rsidR="001A3B90" w:rsidRDefault="001A3B90">
      <w:pPr>
        <w:spacing w:line="20" w:lineRule="exact"/>
      </w:pPr>
      <w:bookmarkStart w:id="18" w:name="_Ge3"/>
      <w:bookmarkEnd w:id="18"/>
    </w:p>
    <w:sectPr w:rsidR="001A3B90">
      <w:headerReference w:type="default" r:id="rId32"/>
      <w:footerReference w:type="default" r:id="rId33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09FEC" w14:textId="77777777" w:rsidR="003776F7" w:rsidRDefault="003776F7">
      <w:r>
        <w:separator/>
      </w:r>
    </w:p>
  </w:endnote>
  <w:endnote w:type="continuationSeparator" w:id="0">
    <w:p w14:paraId="30F68BED" w14:textId="77777777" w:rsidR="003776F7" w:rsidRDefault="0037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2191C" w14:textId="77777777" w:rsidR="001A3B90" w:rsidRDefault="003776F7">
    <w:pPr>
      <w:bidi/>
      <w:spacing w:after="60"/>
      <w:jc w:val="center"/>
    </w:pPr>
    <w:proofErr w:type="spellStart"/>
    <w:r>
      <w:rPr>
        <w:rFonts w:ascii="Times New Roman" w:eastAsia="Times New Roman" w:hAnsi="Times New Roman" w:cs="Times New Roman"/>
        <w:b/>
        <w:bCs/>
        <w:color w:val="E6C27A"/>
        <w:sz w:val="46"/>
        <w:szCs w:val="46"/>
      </w:rPr>
      <w:t>Random.MEd</w:t>
    </w:r>
    <w:proofErr w:type="spellEnd"/>
  </w:p>
  <w:p w14:paraId="343A031E" w14:textId="77777777" w:rsidR="001A3B90" w:rsidRDefault="003776F7">
    <w:pPr>
      <w:bidi/>
      <w:jc w:val="center"/>
    </w:pPr>
    <w:r>
      <w:rPr>
        <w:rFonts w:ascii="Times New Roman" w:eastAsia="Times New Roman" w:hAnsi="Times New Roman" w:cs="Times New Roman"/>
        <w:color w:val="E6EAF0"/>
        <w:sz w:val="21"/>
        <w:szCs w:val="21"/>
      </w:rPr>
      <w:t xml:space="preserve">© 2026 </w:t>
    </w:r>
    <w:proofErr w:type="spellStart"/>
    <w:r>
      <w:rPr>
        <w:rFonts w:ascii="Times New Roman" w:eastAsia="Times New Roman" w:hAnsi="Times New Roman" w:cs="Times New Roman"/>
        <w:b/>
        <w:bCs/>
        <w:color w:val="A9761E"/>
        <w:sz w:val="21"/>
        <w:szCs w:val="21"/>
      </w:rPr>
      <w:t>Random.MEd</w:t>
    </w:r>
    <w:proofErr w:type="spellEnd"/>
    <w:r>
      <w:rPr>
        <w:rFonts w:ascii="Times New Roman" w:eastAsia="Simplified Arabic" w:hAnsi="Times New Roman" w:cs="Simplified Arabic"/>
        <w:color w:val="E6EAF0"/>
        <w:sz w:val="21"/>
        <w:szCs w:val="21"/>
        <w:rtl/>
        <w:lang w:val="ar-SA"/>
      </w:rPr>
      <w:t xml:space="preserve"> — جميع الحقوق محفوظة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A4922" w14:textId="77777777" w:rsidR="001A3B90" w:rsidRDefault="003776F7">
    <w:pPr>
      <w:bidi/>
      <w:jc w:val="center"/>
    </w:pPr>
    <w:r>
      <w:rPr>
        <w:rFonts w:ascii="Times New Roman" w:eastAsia="Simplified Arabic" w:hAnsi="Times New Roman" w:cs="Simplified Arabic"/>
        <w:b/>
        <w:bCs/>
        <w:color w:val="0E4D52"/>
        <w:rtl/>
        <w:lang w:val="ar-SA"/>
      </w:rPr>
      <w:t xml:space="preserve">صفحة </w:t>
    </w:r>
    <w:r>
      <w:rPr>
        <w:rFonts w:ascii="Times New Roman" w:hAnsi="Times New Roman" w:cs="Times New Roman"/>
        <w:b/>
        <w:bCs/>
        <w:color w:val="179E8A"/>
        <w:sz w:val="22"/>
        <w:szCs w:val="22"/>
      </w:rPr>
      <w:fldChar w:fldCharType="begin"/>
    </w:r>
    <w:r>
      <w:rPr>
        <w:rFonts w:ascii="Times New Roman" w:hAnsi="Times New Roman" w:cs="Times New Roman"/>
        <w:b/>
        <w:bCs/>
        <w:color w:val="179E8A"/>
        <w:sz w:val="22"/>
        <w:szCs w:val="22"/>
      </w:rPr>
      <w:instrText>PAGE</w:instrText>
    </w:r>
    <w:r>
      <w:rPr>
        <w:rFonts w:ascii="Times New Roman" w:hAnsi="Times New Roman" w:cs="Times New Roman"/>
        <w:b/>
        <w:bCs/>
        <w:color w:val="179E8A"/>
        <w:sz w:val="22"/>
        <w:szCs w:val="22"/>
      </w:rPr>
      <w:fldChar w:fldCharType="separate"/>
    </w:r>
    <w:r w:rsidR="007C4789">
      <w:rPr>
        <w:rFonts w:ascii="Times New Roman" w:hAnsi="Times New Roman" w:cs="Times New Roman"/>
        <w:b/>
        <w:bCs/>
        <w:noProof/>
        <w:color w:val="179E8A"/>
        <w:sz w:val="22"/>
        <w:szCs w:val="22"/>
        <w:rtl/>
      </w:rPr>
      <w:t>1</w:t>
    </w:r>
    <w:r>
      <w:rPr>
        <w:rFonts w:ascii="Times New Roman" w:hAnsi="Times New Roman" w:cs="Times New Roman"/>
        <w:b/>
        <w:bCs/>
        <w:color w:val="179E8A"/>
        <w:sz w:val="22"/>
        <w:szCs w:val="22"/>
      </w:rPr>
      <w:fldChar w:fldCharType="end"/>
    </w:r>
  </w:p>
  <w:p w14:paraId="7D548845" w14:textId="77777777" w:rsidR="001A3B90" w:rsidRDefault="003776F7">
    <w:pPr>
      <w:bidi/>
      <w:spacing w:before="20"/>
      <w:jc w:val="center"/>
    </w:pPr>
    <w:r>
      <w:rPr>
        <w:rFonts w:ascii="Times New Roman" w:eastAsia="Times New Roman" w:hAnsi="Times New Roman" w:cs="Times New Roman"/>
        <w:color w:val="7F7F7F"/>
        <w:sz w:val="18"/>
        <w:szCs w:val="18"/>
      </w:rPr>
      <w:t xml:space="preserve">© 2026 </w:t>
    </w:r>
    <w:proofErr w:type="spellStart"/>
    <w:r>
      <w:rPr>
        <w:rFonts w:ascii="Times New Roman" w:eastAsia="Times New Roman" w:hAnsi="Times New Roman" w:cs="Times New Roman"/>
        <w:b/>
        <w:bCs/>
        <w:color w:val="A9761E"/>
        <w:sz w:val="18"/>
        <w:szCs w:val="18"/>
      </w:rPr>
      <w:t>Random.MEd</w:t>
    </w:r>
    <w:proofErr w:type="spellEnd"/>
    <w:r>
      <w:rPr>
        <w:rFonts w:ascii="Times New Roman" w:eastAsia="Simplified Arabic" w:hAnsi="Times New Roman" w:cs="Simplified Arabic"/>
        <w:color w:val="7F7F7F"/>
        <w:sz w:val="18"/>
        <w:szCs w:val="18"/>
        <w:rtl/>
        <w:lang w:val="ar-SA"/>
      </w:rPr>
      <w:t xml:space="preserve"> — جميع الحقوق محفوظة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AF89D" w14:textId="77777777" w:rsidR="001A3B90" w:rsidRDefault="003776F7">
    <w:pPr>
      <w:bidi/>
      <w:jc w:val="center"/>
    </w:pPr>
    <w:r>
      <w:rPr>
        <w:rFonts w:ascii="Times New Roman" w:eastAsia="Times New Roman" w:hAnsi="Times New Roman" w:cs="Times New Roman"/>
        <w:color w:val="C7D2E0"/>
        <w:sz w:val="21"/>
        <w:szCs w:val="21"/>
      </w:rPr>
      <w:t xml:space="preserve">© 2026 </w:t>
    </w:r>
    <w:proofErr w:type="spellStart"/>
    <w:r>
      <w:rPr>
        <w:rFonts w:ascii="Times New Roman" w:eastAsia="Times New Roman" w:hAnsi="Times New Roman" w:cs="Times New Roman"/>
        <w:b/>
        <w:bCs/>
        <w:color w:val="C7D2E0"/>
        <w:sz w:val="21"/>
        <w:szCs w:val="21"/>
      </w:rPr>
      <w:t>Random.MEd</w:t>
    </w:r>
    <w:proofErr w:type="spellEnd"/>
    <w:r>
      <w:rPr>
        <w:rFonts w:ascii="Times New Roman" w:eastAsia="Simplified Arabic" w:hAnsi="Times New Roman" w:cs="Simplified Arabic"/>
        <w:color w:val="C7D2E0"/>
        <w:sz w:val="21"/>
        <w:szCs w:val="21"/>
        <w:rtl/>
        <w:lang w:val="ar-SA"/>
      </w:rPr>
      <w:t xml:space="preserve"> — جميع الحقوق محفوظة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6A278" w14:textId="77777777" w:rsidR="003776F7" w:rsidRDefault="003776F7">
      <w:r>
        <w:separator/>
      </w:r>
    </w:p>
  </w:footnote>
  <w:footnote w:type="continuationSeparator" w:id="0">
    <w:p w14:paraId="343C5BF3" w14:textId="77777777" w:rsidR="003776F7" w:rsidRDefault="00377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3C3AB" w14:textId="77777777" w:rsidR="001A3B90" w:rsidRDefault="003776F7">
    <w:pPr>
      <w:spacing w:line="20" w:lineRule="exact"/>
    </w:pPr>
    <w:r>
      <w:rPr>
        <w:noProof/>
      </w:rPr>
      <w:drawing>
        <wp:anchor distT="0" distB="0" distL="0" distR="0" simplePos="0" relativeHeight="251657216" behindDoc="1" locked="1" layoutInCell="1" allowOverlap="1" wp14:anchorId="0EE89BB6" wp14:editId="0CAA3C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24" name="coverbg" descr="Random.MEd" title="خلفية الغلا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B05C" w14:textId="77777777" w:rsidR="001A3B90" w:rsidRDefault="003776F7">
    <w:pPr>
      <w:pBdr>
        <w:bottom w:val="single" w:sz="6" w:space="4" w:color="9ED6CE"/>
      </w:pBdr>
      <w:bidi/>
    </w:pPr>
    <w:r>
      <w:rPr>
        <w:noProof/>
      </w:rPr>
      <w:drawing>
        <wp:anchor distT="0" distB="0" distL="0" distR="0" simplePos="0" relativeHeight="251658240" behindDoc="1" locked="0" layoutInCell="1" allowOverlap="1" wp14:anchorId="79DE15D7" wp14:editId="57F8C1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25" name="deco" descr="زخرفة الصفحة" title="زخرف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7D34A5CB" wp14:editId="67C950E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286500" cy="4514850"/>
          <wp:effectExtent l="0" t="0" r="0" b="0"/>
          <wp:wrapNone/>
          <wp:docPr id="26" name="watermark" descr="Random.MEd" title="علامة مائي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451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3130DCEC" wp14:editId="3A981603">
          <wp:extent cx="228600" cy="190500"/>
          <wp:effectExtent l="0" t="0" r="0" b="0"/>
          <wp:docPr id="27" name="logo" descr="شعار Random.MEd" title="Random.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Simplified Arabic" w:hAnsi="Times New Roman" w:cs="Simplified Arabic"/>
        <w:rtl/>
        <w:lang w:val="ar-SA"/>
      </w:rPr>
      <w:t xml:space="preserve">  </w:t>
    </w:r>
    <w:r>
      <w:rPr>
        <w:rFonts w:ascii="Times New Roman" w:eastAsia="Simplified Arabic" w:hAnsi="Times New Roman" w:cs="Simplified Arabic"/>
        <w:color w:val="7F7F7F"/>
        <w:rtl/>
        <w:lang w:val="ar-SA"/>
      </w:rPr>
      <w:t xml:space="preserve">امراض </w:t>
    </w:r>
    <w:r>
      <w:rPr>
        <w:rFonts w:ascii="Times New Roman" w:eastAsia="Times New Roman" w:hAnsi="Times New Roman" w:cs="Times New Roman"/>
        <w:color w:val="7F7F7F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A9E92" w14:textId="77777777" w:rsidR="001A3B90" w:rsidRDefault="003776F7">
    <w:pPr>
      <w:spacing w:line="20" w:lineRule="exact"/>
    </w:pPr>
    <w:r>
      <w:rPr>
        <w:noProof/>
      </w:rPr>
      <w:drawing>
        <wp:anchor distT="0" distB="0" distL="0" distR="0" simplePos="0" relativeHeight="251659264" behindDoc="1" locked="1" layoutInCell="1" allowOverlap="1" wp14:anchorId="7791477B" wp14:editId="1B7024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28" name="backbg" descr="Random.MEd" title="خلفية الغلاف الخلفي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77BF"/>
    <w:multiLevelType w:val="hybridMultilevel"/>
    <w:tmpl w:val="57CA6684"/>
    <w:lvl w:ilvl="0" w:tplc="72A6B6CA">
      <w:start w:val="1"/>
      <w:numFmt w:val="bullet"/>
      <w:lvlText w:val="●"/>
      <w:lvlJc w:val="left"/>
      <w:pPr>
        <w:ind w:left="720" w:hanging="360"/>
      </w:pPr>
    </w:lvl>
    <w:lvl w:ilvl="1" w:tplc="D28E0EB2">
      <w:start w:val="1"/>
      <w:numFmt w:val="bullet"/>
      <w:lvlText w:val="○"/>
      <w:lvlJc w:val="left"/>
      <w:pPr>
        <w:ind w:left="1440" w:hanging="360"/>
      </w:pPr>
    </w:lvl>
    <w:lvl w:ilvl="2" w:tplc="1EB8BD56">
      <w:start w:val="1"/>
      <w:numFmt w:val="bullet"/>
      <w:lvlText w:val="■"/>
      <w:lvlJc w:val="left"/>
      <w:pPr>
        <w:ind w:left="2160" w:hanging="360"/>
      </w:pPr>
    </w:lvl>
    <w:lvl w:ilvl="3" w:tplc="1146F7D6">
      <w:start w:val="1"/>
      <w:numFmt w:val="bullet"/>
      <w:lvlText w:val="●"/>
      <w:lvlJc w:val="left"/>
      <w:pPr>
        <w:ind w:left="2880" w:hanging="360"/>
      </w:pPr>
    </w:lvl>
    <w:lvl w:ilvl="4" w:tplc="87C65E74">
      <w:start w:val="1"/>
      <w:numFmt w:val="bullet"/>
      <w:lvlText w:val="○"/>
      <w:lvlJc w:val="left"/>
      <w:pPr>
        <w:ind w:left="3600" w:hanging="360"/>
      </w:pPr>
    </w:lvl>
    <w:lvl w:ilvl="5" w:tplc="DB222752">
      <w:start w:val="1"/>
      <w:numFmt w:val="bullet"/>
      <w:lvlText w:val="■"/>
      <w:lvlJc w:val="left"/>
      <w:pPr>
        <w:ind w:left="4320" w:hanging="360"/>
      </w:pPr>
    </w:lvl>
    <w:lvl w:ilvl="6" w:tplc="EBBE8A4A">
      <w:start w:val="1"/>
      <w:numFmt w:val="bullet"/>
      <w:lvlText w:val="●"/>
      <w:lvlJc w:val="left"/>
      <w:pPr>
        <w:ind w:left="5040" w:hanging="360"/>
      </w:pPr>
    </w:lvl>
    <w:lvl w:ilvl="7" w:tplc="9BACAAA2">
      <w:start w:val="1"/>
      <w:numFmt w:val="bullet"/>
      <w:lvlText w:val="●"/>
      <w:lvlJc w:val="left"/>
      <w:pPr>
        <w:ind w:left="5760" w:hanging="360"/>
      </w:pPr>
    </w:lvl>
    <w:lvl w:ilvl="8" w:tplc="7AE66D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90"/>
    <w:rsid w:val="001A3B90"/>
    <w:rsid w:val="003776F7"/>
    <w:rsid w:val="007C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38ED"/>
  <w15:docId w15:val="{ABB85622-D9E5-4E44-A47A-AD3F6CA6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outlineLvl w:val="0"/>
    </w:pPr>
    <w:rPr>
      <w:rFonts w:ascii="Times New Roman" w:hAnsi="Times New Roman" w:cs="Simplified Arabic"/>
      <w:b/>
      <w:bCs/>
      <w:sz w:val="36"/>
      <w:szCs w:val="36"/>
    </w:rPr>
  </w:style>
  <w:style w:type="paragraph" w:styleId="2">
    <w:name w:val="heading 2"/>
    <w:uiPriority w:val="9"/>
    <w:unhideWhenUsed/>
    <w:qFormat/>
    <w:pPr>
      <w:keepNext/>
      <w:keepLines/>
      <w:outlineLvl w:val="1"/>
    </w:pPr>
    <w:rPr>
      <w:rFonts w:ascii="Times New Roman" w:hAnsi="Times New Roman" w:cs="Simplified Arabic"/>
      <w:b/>
      <w:bCs/>
      <w:sz w:val="30"/>
      <w:szCs w:val="30"/>
    </w:rPr>
  </w:style>
  <w:style w:type="paragraph" w:styleId="3">
    <w:name w:val="heading 3"/>
    <w:uiPriority w:val="9"/>
    <w:unhideWhenUsed/>
    <w:qFormat/>
    <w:pPr>
      <w:keepNext/>
      <w:keepLines/>
      <w:outlineLvl w:val="2"/>
    </w:pPr>
    <w:rPr>
      <w:rFonts w:ascii="Times New Roman" w:hAnsi="Times New Roman" w:cs="Simplified Arabic"/>
      <w:b/>
      <w:bCs/>
      <w:sz w:val="27"/>
      <w:szCs w:val="27"/>
    </w:rPr>
  </w:style>
  <w:style w:type="paragraph" w:styleId="4">
    <w:name w:val="heading 4"/>
    <w:uiPriority w:val="9"/>
    <w:unhideWhenUsed/>
    <w:qFormat/>
    <w:pPr>
      <w:keepNext/>
      <w:keepLines/>
      <w:outlineLvl w:val="3"/>
    </w:pPr>
    <w:rPr>
      <w:rFonts w:ascii="Times New Roman" w:hAnsi="Times New Roman" w:cs="Simplified Arabic"/>
      <w:b/>
      <w:bCs/>
      <w:sz w:val="26"/>
      <w:szCs w:val="26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header" Target="header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3103</Words>
  <Characters>17693</Characters>
  <Application>Microsoft Office Word</Application>
  <DocSecurity>0</DocSecurity>
  <Lines>147</Lines>
  <Paragraphs>41</Paragraphs>
  <ScaleCrop>false</ScaleCrop>
  <Company/>
  <LinksUpToDate>false</LinksUpToDate>
  <CharactersWithSpaces>20755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of thyroid — علم أمراض الغدة الدرقية</dc:title>
  <dc:creator>Random MEd</dc:creator>
  <dc:description>Bilingual lecture reference</dc:description>
  <cp:lastModifiedBy>mohammad</cp:lastModifiedBy>
  <cp:revision>2</cp:revision>
  <dcterms:created xsi:type="dcterms:W3CDTF">2026-10-09T14:01:00Z</dcterms:created>
  <dcterms:modified xsi:type="dcterms:W3CDTF">2026-10-09T18:30:00Z</dcterms:modified>
</cp:coreProperties>
</file>