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b/>
          <w:bCs/>
          <w:sz w:val="40"/>
          <w:szCs w:val="40"/>
        </w:rPr>
        <w:t>جامعة الشام الخاصة</w:t>
      </w:r>
    </w:p>
    <w:p>
      <w:pPr>
        <w:bidi/>
      </w:pPr>
      <w:r>
        <w:rPr>
          <w:b w:val="0"/>
          <w:sz w:val="32"/>
          <w:szCs w:val="32"/>
        </w:rPr>
        <w:t>كلية الطب البشري</w:t>
      </w:r>
    </w:p>
    <w:p>
      <w:pPr>
        <w:bidi/>
      </w:pPr>
      <w:r>
        <w:rPr>
          <w:b/>
          <w:bCs/>
          <w:sz w:val="48"/>
          <w:szCs w:val="48"/>
        </w:rPr>
        <w:t>مادة علم الأدوية الخاص</w:t>
      </w:r>
    </w:p>
    <w:p>
      <w:pPr>
        <w:bidi/>
      </w:pPr>
      <w:r>
        <w:rPr>
          <w:b w:val="0"/>
          <w:sz w:val="32"/>
          <w:szCs w:val="32"/>
        </w:rPr>
        <w:t>المحاضرة الثالثة: أدوية القلب</w:t>
      </w:r>
    </w:p>
    <w:p>
      <w:r>
        <w:br w:type="page"/>
      </w:r>
    </w:p>
    <w:p>
      <w:pPr>
        <w:bidi/>
      </w:pPr>
      <w:r>
        <w:rPr>
          <w:b/>
          <w:bCs/>
          <w:color w:val="C00000"/>
          <w:sz w:val="32"/>
          <w:szCs w:val="32"/>
        </w:rPr>
        <w:t>مقدمة عن أدوية القلب</w:t>
      </w:r>
    </w:p>
    <w:p>
      <w:pPr>
        <w:bidi/>
      </w:pPr>
      <w:r>
        <w:rPr>
          <w:b w:val="0"/>
        </w:rPr>
        <w:t>يعتبر هذا المرض من الأمراض الشائعة في الممارسة السريرية، ويجب على الطالب معرفة الأعراض والعلامات والتشخيص التفريقي بشكل جيد قبل الامتحان النهائي.</w:t>
      </w:r>
    </w:p>
    <w:p>
      <w:pPr>
        <w:bidi/>
      </w:pPr>
      <w:r>
        <w:rPr>
          <w:b/>
          <w:bCs/>
        </w:rPr>
        <w:t>ملاحظات:</w:t>
      </w:r>
    </w:p>
    <w:p>
      <w:pPr>
        <w:bidi/>
      </w:pPr>
      <w:r>
        <w:rPr>
          <w:b w:val="0"/>
        </w:rPr>
        <w:t>1- الديجوكسين يزيد قوة التقلص</w:t>
      </w:r>
    </w:p>
    <w:p>
      <w:pPr>
        <w:bidi/>
      </w:pPr>
      <w:r>
        <w:rPr>
          <w:b w:val="0"/>
        </w:rPr>
        <w:t>2- البيتا بلوكرز تخفض النظم</w:t>
      </w:r>
    </w:p>
    <w:p>
      <w:pPr>
        <w:bidi/>
      </w:pPr>
      <w:r>
        <w:rPr>
          <w:b w:val="0"/>
        </w:rPr>
        <w:t>3- مدرات البول تخفض الحمل</w:t>
      </w:r>
    </w:p>
    <w:p>
      <w:pPr>
        <w:bidi/>
      </w:pPr>
      <w:r>
        <w:rPr>
          <w:b/>
          <w:bCs/>
          <w:sz w:val="28"/>
          <w:szCs w:val="28"/>
        </w:rPr>
        <w:t>أولاً: المثبطات</w:t>
      </w:r>
    </w:p>
    <w:p>
      <w:pPr>
        <w:bidi/>
      </w:pPr>
      <w:r>
        <w:rPr>
          <w:b w:val="0"/>
        </w:rPr>
        <w:t>يعتبر هذا المرض من الأمراض الشائعة في الممارسة السريرية، ويجب على الطالب معرفة الأعراض والعلامات والتشخيص التفريقي بشكل جيد قبل الامتحان النهائي. يعتبر هذا المرض من الأمراض الشائعة في الممارسة السريرية، ويجب على الطالب معرفة الأعراض والعلامات والتشخيص التفريقي بشكل جيد قبل الامتحان النهائي.</w:t>
      </w:r>
    </w:p>
    <w:p>
      <w:pPr>
        <w:bidi/>
      </w:pPr>
      <w:r>
        <w:rPr>
          <w:b w:val="0"/>
        </w:rPr>
        <w:t>الدواء</w:t>
        <w:tab/>
        <w:t>الآلية</w:t>
        <w:tab/>
        <w:t>الجرعة</w:t>
      </w:r>
    </w:p>
    <w:p>
      <w:pPr>
        <w:bidi/>
      </w:pPr>
      <w:r>
        <w:rPr>
          <w:b w:val="0"/>
        </w:rPr>
        <w:t>Digoxin</w:t>
        <w:tab/>
        <w:t>يثبط مضخة الصوديوم</w:t>
        <w:tab/>
        <w:t>0.25 mg</w:t>
      </w:r>
    </w:p>
    <w:p>
      <w:pPr>
        <w:bidi/>
      </w:pPr>
      <w:r>
        <w:rPr>
          <w:b w:val="0"/>
        </w:rPr>
        <w:t>Furosemide</w:t>
        <w:tab/>
        <w:t>مدر عروي</w:t>
        <w:tab/>
        <w:t>40 mg</w:t>
      </w:r>
    </w:p>
    <w:p>
      <w:pPr>
        <w:bidi/>
      </w:pPr>
      <w:r>
        <w:rPr>
          <w:b/>
          <w:bCs/>
          <w:sz w:val="28"/>
          <w:szCs w:val="28"/>
        </w:rPr>
        <w:t>ثانياً: التأثيرات الجانبية</w:t>
      </w:r>
    </w:p>
    <w:p>
      <w:pPr>
        <w:bidi/>
      </w:pPr>
      <w:r>
        <w:rPr>
          <w:b/>
          <w:bCs/>
        </w:rPr>
        <w:t>Label key</w:t>
      </w:r>
    </w:p>
    <w:p>
      <w:pPr>
        <w:bidi/>
      </w:pPr>
      <w:r>
        <w:rPr>
          <w:b w:val="0"/>
        </w:rPr>
        <w:t>يعتبر هذا المرض من الأمراض الشائعة في الممارسة السريرية، ويجب على الطالب معرفة الأعراض والعلامات والتشخيص التفريقي بشكل جيد قبل الامتحان النهائي.</w:t>
      </w:r>
    </w:p>
    <w:p>
      <w:pPr>
        <w:bidi/>
      </w:pPr>
      <w:r>
        <w:rPr>
          <w:b w:val="0"/>
        </w:rPr>
        <w:t>💡 نصيحة: راجع الجدول قبل الامتحان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