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26E8" w14:textId="42DFCC35" w:rsidR="00FC6782" w:rsidRPr="002D2C6F" w:rsidRDefault="00FC6782" w:rsidP="00FC6782">
      <w:pPr>
        <w:rPr>
          <w:b/>
          <w:bCs/>
          <w:kern w:val="0"/>
          <w:sz w:val="28"/>
          <w:szCs w:val="28"/>
          <w:lang w:val="en-US"/>
          <w14:ligatures w14:val="none"/>
        </w:rPr>
      </w:pPr>
      <w:r w:rsidRPr="002D2C6F">
        <w:rPr>
          <w:b/>
          <w:bCs/>
          <w:sz w:val="28"/>
          <w:szCs w:val="28"/>
          <w:lang w:val="en-US"/>
        </w:rPr>
        <w:t>Approach 2</w:t>
      </w:r>
      <w:r w:rsidR="002D2C6F" w:rsidRPr="002D2C6F">
        <w:rPr>
          <w:b/>
          <w:bCs/>
          <w:sz w:val="28"/>
          <w:szCs w:val="28"/>
          <w:lang w:val="en-US"/>
        </w:rPr>
        <w:t xml:space="preserve"> - </w:t>
      </w:r>
      <w:r w:rsidR="002D2C6F" w:rsidRPr="002D2C6F">
        <w:rPr>
          <w:b/>
          <w:bCs/>
          <w:kern w:val="0"/>
          <w:sz w:val="28"/>
          <w:szCs w:val="28"/>
          <w:lang w:val="en-US"/>
          <w14:ligatures w14:val="none"/>
        </w:rPr>
        <w:t>Image Classification</w:t>
      </w:r>
    </w:p>
    <w:p w14:paraId="6D621821" w14:textId="27C64135" w:rsidR="002D2C6F" w:rsidRPr="002D2C6F" w:rsidRDefault="002D2C6F" w:rsidP="002D2C6F">
      <w:pPr>
        <w:pStyle w:val="ListParagraph"/>
        <w:numPr>
          <w:ilvl w:val="0"/>
          <w:numId w:val="8"/>
        </w:numPr>
        <w:rPr>
          <w:b/>
          <w:bCs/>
          <w:kern w:val="0"/>
          <w:sz w:val="24"/>
          <w:szCs w:val="24"/>
          <w:lang w:val="en-US"/>
          <w14:ligatures w14:val="none"/>
        </w:rPr>
      </w:pPr>
      <w:r w:rsidRPr="002D2C6F">
        <w:rPr>
          <w:b/>
          <w:bCs/>
          <w:kern w:val="0"/>
          <w:sz w:val="24"/>
          <w:szCs w:val="24"/>
          <w:lang w:val="en-US"/>
          <w14:ligatures w14:val="none"/>
        </w:rPr>
        <w:t>First implementation 15 channels</w:t>
      </w:r>
    </w:p>
    <w:p w14:paraId="2EF528B7" w14:textId="77777777" w:rsidR="002D2C6F" w:rsidRDefault="002D2C6F" w:rsidP="002D2C6F">
      <w:pPr>
        <w:rPr>
          <w:lang w:val="en-US"/>
        </w:rPr>
      </w:pPr>
      <w:r>
        <w:rPr>
          <w:lang w:val="en-US"/>
        </w:rPr>
        <w:t>1. Initial Data Scenario:</w:t>
      </w:r>
    </w:p>
    <w:p w14:paraId="25B32D87" w14:textId="067E83B1" w:rsidR="002D2C6F" w:rsidRDefault="002D2C6F" w:rsidP="002D2C6F">
      <w:pPr>
        <w:rPr>
          <w:lang w:val="en-US"/>
        </w:rPr>
      </w:pPr>
      <w:r>
        <w:rPr>
          <w:lang w:val="en-US"/>
        </w:rPr>
        <w:t>Our dataset comprises point cloud data acquired through airborne laser scanning (LAS). Each point in these clouds possesses a rich array of 22 attributes, including local and global coordinates, color values, intensity measurements, planarity, linearity, sphericity, and verticality indicators. Additional features include mean intensities along both X and Y axes, edge area, and intensity principal gradient positions. These point clouds have been meticulously labeled into six distinct classes, each exhibiting varying sample sizes: 2 lanes (473 samples), 3 lanes (193 samples), crossing (133 samples), split 4 lanes (164 samples), split 6 lanes (220 samples), and transition (242 samples).</w:t>
      </w:r>
    </w:p>
    <w:p w14:paraId="65E652FB" w14:textId="67426C27" w:rsidR="002D2C6F" w:rsidRDefault="002D2C6F" w:rsidP="002D2C6F">
      <w:pPr>
        <w:rPr>
          <w:lang w:val="en-US"/>
        </w:rPr>
      </w:pPr>
      <w:r>
        <w:rPr>
          <w:lang w:val="en-US"/>
        </w:rPr>
        <w:t>2. Data Preprocessing Strategy:</w:t>
      </w:r>
    </w:p>
    <w:p w14:paraId="37C02E92" w14:textId="3E8ED98B" w:rsidR="002D2C6F" w:rsidRDefault="002D2C6F" w:rsidP="002D2C6F">
      <w:pPr>
        <w:rPr>
          <w:lang w:val="en-US"/>
        </w:rPr>
      </w:pPr>
      <w:r>
        <w:rPr>
          <w:lang w:val="en-US"/>
        </w:rPr>
        <w:t>Having delved into the intricacies of our dataset and the underlying classification challenge, we embarked on a transformational journey by reframing the problem as an image classification task. This shift was catalyzed by the realization that our point clouds essentially represent 2D planes with diverse surface attributes and intensity characteristics. Our preprocessing pipeline unfolded as follows:</w:t>
      </w:r>
    </w:p>
    <w:p w14:paraId="62C77838" w14:textId="77777777" w:rsidR="002D2C6F" w:rsidRDefault="002D2C6F" w:rsidP="002D2C6F">
      <w:pPr>
        <w:rPr>
          <w:lang w:val="en-US"/>
        </w:rPr>
      </w:pPr>
      <w:r>
        <w:rPr>
          <w:lang w:val="en-US"/>
        </w:rPr>
        <w:t xml:space="preserve">   2.1. Constructed an unlinked grid, partitioning the data into pixels, where each pixel encapsulates the mean values of the individual features of the points.</w:t>
      </w:r>
    </w:p>
    <w:p w14:paraId="195BECBD" w14:textId="77777777" w:rsidR="002D2C6F" w:rsidRDefault="002D2C6F" w:rsidP="002D2C6F">
      <w:pPr>
        <w:rPr>
          <w:lang w:val="en-US"/>
        </w:rPr>
      </w:pPr>
      <w:r>
        <w:rPr>
          <w:lang w:val="en-US"/>
        </w:rPr>
        <w:t xml:space="preserve">   2.2. Generated image representations, efficiently stored as </w:t>
      </w:r>
      <w:proofErr w:type="spellStart"/>
      <w:r>
        <w:rPr>
          <w:lang w:val="en-US"/>
        </w:rPr>
        <w:t>numpy</w:t>
      </w:r>
      <w:proofErr w:type="spellEnd"/>
      <w:r>
        <w:rPr>
          <w:lang w:val="en-US"/>
        </w:rPr>
        <w:t xml:space="preserve"> files, characterized by a shape of </w:t>
      </w:r>
      <w:r w:rsidRPr="00AB682C">
        <w:rPr>
          <w:color w:val="00B050"/>
          <w:lang w:val="en-US"/>
        </w:rPr>
        <w:t xml:space="preserve">(Height x Width x 15), </w:t>
      </w:r>
      <w:r>
        <w:rPr>
          <w:lang w:val="en-US"/>
        </w:rPr>
        <w:t>encapsulating the 15 essential attributes.</w:t>
      </w:r>
    </w:p>
    <w:p w14:paraId="6CEBEBDD" w14:textId="0BF86F37" w:rsidR="002D2C6F" w:rsidRDefault="002D2C6F" w:rsidP="002D2C6F">
      <w:pPr>
        <w:rPr>
          <w:lang w:val="en-US"/>
        </w:rPr>
      </w:pPr>
      <w:r>
        <w:rPr>
          <w:lang w:val="en-US"/>
        </w:rPr>
        <w:t xml:space="preserve">   2.3. Standardized the images by resizing them to a uniform dimension of </w:t>
      </w:r>
      <w:r w:rsidRPr="00AB682C">
        <w:rPr>
          <w:color w:val="00B050"/>
          <w:lang w:val="en-US"/>
        </w:rPr>
        <w:t xml:space="preserve">(124 x 124 x 15), </w:t>
      </w:r>
      <w:r>
        <w:rPr>
          <w:lang w:val="en-US"/>
        </w:rPr>
        <w:t>ensuring consistency in the subsequent analysis.</w:t>
      </w:r>
    </w:p>
    <w:p w14:paraId="31C46FB4" w14:textId="71C0C953" w:rsidR="002D2C6F" w:rsidRDefault="002D2C6F" w:rsidP="002D2C6F">
      <w:pPr>
        <w:rPr>
          <w:lang w:val="en-US"/>
        </w:rPr>
      </w:pPr>
      <w:r>
        <w:rPr>
          <w:lang w:val="en-US"/>
        </w:rPr>
        <w:t>3. CNN Model Implementation:</w:t>
      </w:r>
    </w:p>
    <w:p w14:paraId="57FE0DF4" w14:textId="77777777" w:rsidR="002D2C6F" w:rsidRPr="00956E0C" w:rsidRDefault="002D2C6F" w:rsidP="002D2C6F">
      <w:pPr>
        <w:rPr>
          <w:lang w:val="en-US"/>
        </w:rPr>
      </w:pPr>
      <w:r>
        <w:rPr>
          <w:lang w:val="en-US"/>
        </w:rPr>
        <w:t xml:space="preserve">The transformed data was seamlessly integrated into a Convolutional Neural Network (CNN) architecture, meticulously crafted within the framework of the </w:t>
      </w:r>
      <w:r w:rsidRPr="00AB682C">
        <w:rPr>
          <w:color w:val="0070C0"/>
          <w:lang w:val="en-US"/>
        </w:rPr>
        <w:t xml:space="preserve">Keras_CNN_15Features.ipynb </w:t>
      </w:r>
      <w:r>
        <w:rPr>
          <w:lang w:val="en-US"/>
        </w:rPr>
        <w:t>code.</w:t>
      </w:r>
    </w:p>
    <w:p w14:paraId="063380B3" w14:textId="77777777" w:rsidR="002D2C6F" w:rsidRPr="00956E0C" w:rsidRDefault="002D2C6F" w:rsidP="00FC6782">
      <w:pPr>
        <w:rPr>
          <w:lang w:val="en-US"/>
        </w:rPr>
      </w:pPr>
    </w:p>
    <w:p w14:paraId="14F9F88F" w14:textId="296C7BE2" w:rsidR="00DB05BB" w:rsidRPr="002D2C6F" w:rsidRDefault="00FC6782" w:rsidP="002D2C6F">
      <w:pPr>
        <w:pStyle w:val="ListParagraph"/>
        <w:numPr>
          <w:ilvl w:val="0"/>
          <w:numId w:val="8"/>
        </w:numPr>
        <w:rPr>
          <w:b/>
          <w:bCs/>
          <w:sz w:val="24"/>
          <w:szCs w:val="24"/>
          <w:lang w:val="en-US"/>
        </w:rPr>
      </w:pPr>
      <w:r w:rsidRPr="002D2C6F">
        <w:rPr>
          <w:b/>
          <w:bCs/>
          <w:sz w:val="24"/>
          <w:szCs w:val="24"/>
          <w:lang w:val="en-US"/>
        </w:rPr>
        <w:t xml:space="preserve">Implementation of </w:t>
      </w:r>
      <w:r w:rsidR="00320AB2" w:rsidRPr="002D2C6F">
        <w:rPr>
          <w:b/>
          <w:bCs/>
          <w:sz w:val="24"/>
          <w:szCs w:val="24"/>
          <w:lang w:val="en-US"/>
        </w:rPr>
        <w:t>3</w:t>
      </w:r>
      <w:r w:rsidRPr="002D2C6F">
        <w:rPr>
          <w:b/>
          <w:bCs/>
          <w:sz w:val="24"/>
          <w:szCs w:val="24"/>
          <w:lang w:val="en-US"/>
        </w:rPr>
        <w:t>-Channel Image Processing for Point Cloud Data Visualization and Classification</w:t>
      </w:r>
      <w:r w:rsidR="001D2C78" w:rsidRPr="002D2C6F">
        <w:rPr>
          <w:b/>
          <w:bCs/>
          <w:sz w:val="24"/>
          <w:szCs w:val="24"/>
          <w:lang w:val="en-US"/>
        </w:rPr>
        <w:t xml:space="preserve"> </w:t>
      </w:r>
    </w:p>
    <w:p w14:paraId="7BB901A7" w14:textId="77777777" w:rsidR="002F1BBA" w:rsidRDefault="002F1BBA" w:rsidP="00FC6782">
      <w:pPr>
        <w:rPr>
          <w:lang w:val="en-US"/>
        </w:rPr>
      </w:pPr>
    </w:p>
    <w:p w14:paraId="2FBD046A" w14:textId="77777777" w:rsidR="002F1BBA" w:rsidRPr="002F1BBA" w:rsidRDefault="002F1BBA" w:rsidP="002F1BBA">
      <w:pPr>
        <w:rPr>
          <w:lang w:val="en-US"/>
        </w:rPr>
      </w:pPr>
      <w:r w:rsidRPr="002F1BBA">
        <w:rPr>
          <w:lang w:val="en-US"/>
        </w:rPr>
        <w:t>Step 1: Conversion of Point Cloud Data to Txt Format</w:t>
      </w:r>
    </w:p>
    <w:p w14:paraId="6DF0A1A4" w14:textId="77777777" w:rsidR="002F1BBA" w:rsidRDefault="002F1BBA" w:rsidP="002F1BBA">
      <w:pPr>
        <w:rPr>
          <w:lang w:val="en-US"/>
        </w:rPr>
      </w:pPr>
      <w:r w:rsidRPr="002F1BBA">
        <w:rPr>
          <w:lang w:val="en-US"/>
        </w:rPr>
        <w:t>The initial step involves converting the point cloud data, stored in the NumPy format, into a text file using the "</w:t>
      </w:r>
      <w:r w:rsidRPr="00AB682C">
        <w:rPr>
          <w:color w:val="4472C4" w:themeColor="accent1"/>
          <w:lang w:val="en-US"/>
        </w:rPr>
        <w:t>Num2TXT.py</w:t>
      </w:r>
      <w:r w:rsidRPr="002F1BBA">
        <w:rPr>
          <w:lang w:val="en-US"/>
        </w:rPr>
        <w:t>" script.</w:t>
      </w:r>
    </w:p>
    <w:p w14:paraId="10419A71" w14:textId="77777777" w:rsidR="002F1BBA" w:rsidRPr="002F1BBA" w:rsidRDefault="002F1BBA" w:rsidP="002F1BBA">
      <w:pPr>
        <w:rPr>
          <w:lang w:val="en-US"/>
        </w:rPr>
      </w:pPr>
      <w:r w:rsidRPr="002F1BBA">
        <w:rPr>
          <w:lang w:val="en-US"/>
        </w:rPr>
        <w:t>Step 2: Data Visualization and Preprocessing</w:t>
      </w:r>
    </w:p>
    <w:p w14:paraId="23773A18" w14:textId="3FCE8A56" w:rsidR="002F1BBA" w:rsidRDefault="002F1BBA" w:rsidP="002F1BBA">
      <w:pPr>
        <w:rPr>
          <w:lang w:val="en-US"/>
        </w:rPr>
      </w:pPr>
      <w:r w:rsidRPr="002F1BBA">
        <w:rPr>
          <w:lang w:val="en-US"/>
        </w:rPr>
        <w:t>The subsequent phase encompasses data visualization and preprocessing through the utilization of various scripts and tools.</w:t>
      </w:r>
    </w:p>
    <w:p w14:paraId="4CAE5799" w14:textId="428A2218" w:rsidR="002F1BBA" w:rsidRPr="002F1BBA" w:rsidRDefault="002F1BBA" w:rsidP="002F1BBA">
      <w:pPr>
        <w:pStyle w:val="ListParagraph"/>
        <w:numPr>
          <w:ilvl w:val="0"/>
          <w:numId w:val="5"/>
        </w:numPr>
        <w:rPr>
          <w:lang w:val="en-US"/>
        </w:rPr>
      </w:pPr>
      <w:r w:rsidRPr="002F1BBA">
        <w:rPr>
          <w:lang w:val="en-US"/>
        </w:rPr>
        <w:t>Visualization of Decision Tree Results from Approach 1</w:t>
      </w:r>
    </w:p>
    <w:p w14:paraId="68594AF2" w14:textId="6F34F377" w:rsidR="004B5AF3" w:rsidRDefault="005333C0" w:rsidP="002F1BBA">
      <w:pPr>
        <w:ind w:left="360"/>
        <w:rPr>
          <w:lang w:val="en-US"/>
        </w:rPr>
      </w:pPr>
      <w:r>
        <w:rPr>
          <w:lang w:val="en-US"/>
        </w:rPr>
        <w:t>I</w:t>
      </w:r>
      <w:r w:rsidR="002F1BBA" w:rsidRPr="002F1BBA">
        <w:rPr>
          <w:lang w:val="en-US"/>
        </w:rPr>
        <w:t>ntegrating the outcome of the decision tree from the preceding approach, an inset image is generated. This provides a visual representation of the decision tree's outcomes.</w:t>
      </w:r>
    </w:p>
    <w:p w14:paraId="1A599E4F" w14:textId="48688A4D" w:rsidR="00934ACA" w:rsidRDefault="009371BD" w:rsidP="00E14D60">
      <w:pPr>
        <w:ind w:left="360"/>
        <w:rPr>
          <w:lang w:val="en-US"/>
        </w:rPr>
      </w:pPr>
      <w:r>
        <w:rPr>
          <w:noProof/>
          <w:lang w:val="en-US"/>
        </w:rPr>
        <w:lastRenderedPageBreak/>
        <w:drawing>
          <wp:inline distT="0" distB="0" distL="0" distR="0" wp14:anchorId="4A8CE318" wp14:editId="51ECD706">
            <wp:extent cx="3477491" cy="2731971"/>
            <wp:effectExtent l="0" t="0" r="8890" b="0"/>
            <wp:docPr id="768779068"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79068" name="Picture 4" descr="A graph with blue ba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93271" cy="2744368"/>
                    </a:xfrm>
                    <a:prstGeom prst="rect">
                      <a:avLst/>
                    </a:prstGeom>
                  </pic:spPr>
                </pic:pic>
              </a:graphicData>
            </a:graphic>
          </wp:inline>
        </w:drawing>
      </w:r>
    </w:p>
    <w:p w14:paraId="7CA41FA9" w14:textId="2C525026" w:rsidR="00830B63" w:rsidRPr="00830B63" w:rsidRDefault="00E47652" w:rsidP="00830B63">
      <w:pPr>
        <w:pStyle w:val="ListParagraph"/>
        <w:numPr>
          <w:ilvl w:val="0"/>
          <w:numId w:val="5"/>
        </w:numPr>
        <w:rPr>
          <w:lang w:val="en-US"/>
        </w:rPr>
      </w:pPr>
      <w:r w:rsidRPr="00145314">
        <w:rPr>
          <w:lang w:val="en-US"/>
        </w:rPr>
        <w:t>Utilization of Feature Value Range Analysis</w:t>
      </w:r>
    </w:p>
    <w:p w14:paraId="16BBC0A4" w14:textId="79CA7018" w:rsidR="00E47652" w:rsidRDefault="00E47652" w:rsidP="00E47652">
      <w:pPr>
        <w:ind w:left="360"/>
        <w:rPr>
          <w:lang w:val="en-US"/>
        </w:rPr>
      </w:pPr>
      <w:r w:rsidRPr="00293496">
        <w:rPr>
          <w:lang w:val="en-US"/>
        </w:rPr>
        <w:t>Leveraging the "</w:t>
      </w:r>
      <w:r w:rsidRPr="00AB682C">
        <w:rPr>
          <w:color w:val="4472C4" w:themeColor="accent1"/>
          <w:lang w:val="en-US"/>
        </w:rPr>
        <w:t>features_value_range.pptx</w:t>
      </w:r>
      <w:r w:rsidRPr="00293496">
        <w:rPr>
          <w:lang w:val="en-US"/>
        </w:rPr>
        <w:t>" PowerPoint file</w:t>
      </w:r>
      <w:r>
        <w:rPr>
          <w:lang w:val="en-US"/>
        </w:rPr>
        <w:t xml:space="preserve"> and</w:t>
      </w:r>
      <w:r w:rsidRPr="00293496">
        <w:rPr>
          <w:lang w:val="en-US"/>
        </w:rPr>
        <w:t>, insights into the value ranges of features are gained. This analysis assists in understanding the distribution and scope of feature values.</w:t>
      </w:r>
      <w:r w:rsidRPr="005333C0">
        <w:rPr>
          <w:lang w:val="en-US"/>
        </w:rPr>
        <w:t xml:space="preserve"> </w:t>
      </w:r>
    </w:p>
    <w:p w14:paraId="01015EB8" w14:textId="049DE428" w:rsidR="009371BD" w:rsidRDefault="009A3D8D" w:rsidP="00E47652">
      <w:pPr>
        <w:ind w:left="360"/>
        <w:rPr>
          <w:lang w:val="en-US"/>
        </w:rPr>
      </w:pPr>
      <w:r>
        <w:rPr>
          <w:noProof/>
          <w:lang w:val="en-US"/>
        </w:rPr>
        <w:drawing>
          <wp:inline distT="0" distB="0" distL="0" distR="0" wp14:anchorId="38468C74" wp14:editId="0A223E7B">
            <wp:extent cx="3311237" cy="2779804"/>
            <wp:effectExtent l="0" t="0" r="3810" b="1905"/>
            <wp:docPr id="3490591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913" name="Picture 5" descr="A graph with blu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6442" cy="2792569"/>
                    </a:xfrm>
                    <a:prstGeom prst="rect">
                      <a:avLst/>
                    </a:prstGeom>
                  </pic:spPr>
                </pic:pic>
              </a:graphicData>
            </a:graphic>
          </wp:inline>
        </w:drawing>
      </w:r>
    </w:p>
    <w:p w14:paraId="07CE1B70" w14:textId="67DD77E4" w:rsidR="00E47652" w:rsidRDefault="00E47652" w:rsidP="00E47652">
      <w:pPr>
        <w:pStyle w:val="ListParagraph"/>
        <w:numPr>
          <w:ilvl w:val="0"/>
          <w:numId w:val="5"/>
        </w:numPr>
        <w:rPr>
          <w:lang w:val="en-US"/>
        </w:rPr>
      </w:pPr>
      <w:r w:rsidRPr="00E47652">
        <w:rPr>
          <w:lang w:val="en-US"/>
        </w:rPr>
        <w:t>Utilizing the "</w:t>
      </w:r>
      <w:r w:rsidRPr="00AB682C">
        <w:rPr>
          <w:color w:val="4472C4" w:themeColor="accent1"/>
          <w:lang w:val="en-US"/>
        </w:rPr>
        <w:t>txt2jpg_visualize.py</w:t>
      </w:r>
      <w:r w:rsidRPr="00E47652">
        <w:rPr>
          <w:lang w:val="en-US"/>
        </w:rPr>
        <w:t xml:space="preserve">" script to gain insights into the data and facilitate the process of feature </w:t>
      </w:r>
      <w:r w:rsidR="00A003C3" w:rsidRPr="00E47652">
        <w:rPr>
          <w:lang w:val="en-US"/>
        </w:rPr>
        <w:t>selection.</w:t>
      </w:r>
    </w:p>
    <w:p w14:paraId="0C4F4D23" w14:textId="241D7001" w:rsidR="00E47652" w:rsidRDefault="009A3D8D" w:rsidP="00E47652">
      <w:pPr>
        <w:ind w:left="360"/>
        <w:rPr>
          <w:lang w:val="en-US"/>
        </w:rPr>
      </w:pPr>
      <w:r>
        <w:rPr>
          <w:noProof/>
          <w:lang w:val="en-US"/>
        </w:rPr>
        <w:lastRenderedPageBreak/>
        <w:drawing>
          <wp:inline distT="0" distB="0" distL="0" distR="0" wp14:anchorId="185EA9E9" wp14:editId="0C7EB6D1">
            <wp:extent cx="3324552" cy="2521998"/>
            <wp:effectExtent l="0" t="0" r="0" b="0"/>
            <wp:docPr id="139087862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8622" name="Picture 6"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2943" cy="2535949"/>
                    </a:xfrm>
                    <a:prstGeom prst="rect">
                      <a:avLst/>
                    </a:prstGeom>
                  </pic:spPr>
                </pic:pic>
              </a:graphicData>
            </a:graphic>
          </wp:inline>
        </w:drawing>
      </w:r>
    </w:p>
    <w:p w14:paraId="29F7C97A" w14:textId="1D48906C" w:rsidR="009A3D8D" w:rsidRPr="00E47652" w:rsidRDefault="00E76DE9" w:rsidP="00E47652">
      <w:pPr>
        <w:ind w:left="360"/>
        <w:rPr>
          <w:lang w:val="en-US"/>
        </w:rPr>
      </w:pPr>
      <w:r>
        <w:rPr>
          <w:lang w:val="en-US"/>
        </w:rPr>
        <w:t xml:space="preserve">This image from transition folder, </w:t>
      </w:r>
      <w:r w:rsidRPr="00AB682C">
        <w:rPr>
          <w:color w:val="70AD47" w:themeColor="accent6"/>
          <w:lang w:val="en-US"/>
        </w:rPr>
        <w:t>Tile6</w:t>
      </w:r>
    </w:p>
    <w:p w14:paraId="60E96D40" w14:textId="46033A5B" w:rsidR="004B5AF3" w:rsidRPr="004B5AF3" w:rsidRDefault="004B5AF3" w:rsidP="004B5AF3">
      <w:pPr>
        <w:pStyle w:val="ListParagraph"/>
        <w:numPr>
          <w:ilvl w:val="0"/>
          <w:numId w:val="5"/>
        </w:numPr>
        <w:rPr>
          <w:lang w:val="en-US"/>
        </w:rPr>
      </w:pPr>
      <w:r w:rsidRPr="004B5AF3">
        <w:rPr>
          <w:lang w:val="en-US"/>
        </w:rPr>
        <w:t>Conversion of Data to JPG for Channel Analysis</w:t>
      </w:r>
    </w:p>
    <w:p w14:paraId="6EE88D8E" w14:textId="46469851" w:rsidR="004B5AF3" w:rsidRDefault="004B5AF3" w:rsidP="004B5AF3">
      <w:pPr>
        <w:ind w:left="360"/>
        <w:rPr>
          <w:lang w:val="en-US"/>
        </w:rPr>
      </w:pPr>
      <w:r w:rsidRPr="004B5AF3">
        <w:rPr>
          <w:lang w:val="en-US"/>
        </w:rPr>
        <w:t xml:space="preserve">To facilitate feature selection for image channels, a selection of images </w:t>
      </w:r>
      <w:r w:rsidR="003D36C2" w:rsidRPr="004B5AF3">
        <w:rPr>
          <w:lang w:val="en-US"/>
        </w:rPr>
        <w:t>is</w:t>
      </w:r>
      <w:r w:rsidRPr="004B5AF3">
        <w:rPr>
          <w:lang w:val="en-US"/>
        </w:rPr>
        <w:t xml:space="preserve"> converted to JPG format using the "</w:t>
      </w:r>
      <w:r w:rsidRPr="00AB682C">
        <w:rPr>
          <w:color w:val="4472C4" w:themeColor="accent1"/>
          <w:lang w:val="en-US"/>
        </w:rPr>
        <w:t>txt2jpg.py</w:t>
      </w:r>
      <w:r w:rsidRPr="004B5AF3">
        <w:rPr>
          <w:lang w:val="en-US"/>
        </w:rPr>
        <w:t>" script.</w:t>
      </w:r>
    </w:p>
    <w:p w14:paraId="2087B1F8" w14:textId="7F8913EA" w:rsidR="00934ACA" w:rsidRPr="00E47652" w:rsidRDefault="00EA768E" w:rsidP="00E14D60">
      <w:pPr>
        <w:rPr>
          <w:lang w:val="en-US"/>
        </w:rPr>
      </w:pPr>
      <w:r>
        <w:rPr>
          <w:noProof/>
          <w:lang w:val="en-US"/>
        </w:rPr>
        <w:drawing>
          <wp:inline distT="0" distB="0" distL="0" distR="0" wp14:anchorId="48CDE567" wp14:editId="2166832B">
            <wp:extent cx="5760720" cy="2967355"/>
            <wp:effectExtent l="0" t="0" r="0" b="4445"/>
            <wp:docPr id="13280330"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330" name="Picture 8"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967355"/>
                    </a:xfrm>
                    <a:prstGeom prst="rect">
                      <a:avLst/>
                    </a:prstGeom>
                  </pic:spPr>
                </pic:pic>
              </a:graphicData>
            </a:graphic>
          </wp:inline>
        </w:drawing>
      </w:r>
    </w:p>
    <w:p w14:paraId="2A227644" w14:textId="77777777" w:rsidR="00934ACA" w:rsidRPr="00311B73" w:rsidRDefault="00934ACA" w:rsidP="007440D6">
      <w:pPr>
        <w:pStyle w:val="ListParagraph"/>
        <w:rPr>
          <w:lang w:val="en-US"/>
        </w:rPr>
      </w:pPr>
    </w:p>
    <w:p w14:paraId="0E33BE68" w14:textId="37926C44" w:rsidR="001D2C78" w:rsidRDefault="00C579EF" w:rsidP="00716D0D">
      <w:pPr>
        <w:rPr>
          <w:lang w:val="en-US"/>
        </w:rPr>
      </w:pPr>
      <w:r w:rsidRPr="00C579EF">
        <w:rPr>
          <w:lang w:val="en-US"/>
        </w:rPr>
        <w:t>Step 3: Generation of Multi-Channel Images and Classification</w:t>
      </w:r>
    </w:p>
    <w:p w14:paraId="12BB67A2" w14:textId="4B72D97D" w:rsidR="00C579EF" w:rsidRPr="00C579EF" w:rsidRDefault="00C579EF" w:rsidP="00C579EF">
      <w:pPr>
        <w:pStyle w:val="ListParagraph"/>
        <w:numPr>
          <w:ilvl w:val="0"/>
          <w:numId w:val="6"/>
        </w:numPr>
        <w:rPr>
          <w:lang w:val="en-US"/>
        </w:rPr>
      </w:pPr>
      <w:r w:rsidRPr="00C579EF">
        <w:rPr>
          <w:lang w:val="en-US"/>
        </w:rPr>
        <w:t>Conversion of Data to JPG Images</w:t>
      </w:r>
    </w:p>
    <w:p w14:paraId="3A835F8F" w14:textId="77777777" w:rsidR="00C579EF" w:rsidRPr="00C579EF" w:rsidRDefault="00C579EF" w:rsidP="00C579EF">
      <w:pPr>
        <w:rPr>
          <w:lang w:val="en-US"/>
        </w:rPr>
      </w:pPr>
      <w:r w:rsidRPr="00C579EF">
        <w:rPr>
          <w:lang w:val="en-US"/>
        </w:rPr>
        <w:t>The "</w:t>
      </w:r>
      <w:r w:rsidRPr="00AB682C">
        <w:rPr>
          <w:color w:val="4472C4" w:themeColor="accent1"/>
          <w:lang w:val="en-US"/>
        </w:rPr>
        <w:t>txt2jpg.py</w:t>
      </w:r>
      <w:r w:rsidRPr="00C579EF">
        <w:rPr>
          <w:lang w:val="en-US"/>
        </w:rPr>
        <w:t>" script is further employed in this step, involving several stages:</w:t>
      </w:r>
    </w:p>
    <w:p w14:paraId="5CF5C325" w14:textId="77777777" w:rsidR="00C579EF" w:rsidRPr="00C579EF" w:rsidRDefault="00C579EF" w:rsidP="00C579EF">
      <w:pPr>
        <w:rPr>
          <w:lang w:val="en-US"/>
        </w:rPr>
      </w:pPr>
      <w:r w:rsidRPr="00C579EF">
        <w:rPr>
          <w:lang w:val="en-US"/>
        </w:rPr>
        <w:t>a. Projecting the 3D point cloud onto an occupancy grid using the (x, y) values.</w:t>
      </w:r>
    </w:p>
    <w:p w14:paraId="5B4C463F" w14:textId="77777777" w:rsidR="00C579EF" w:rsidRPr="00C579EF" w:rsidRDefault="00C579EF" w:rsidP="00C579EF">
      <w:pPr>
        <w:rPr>
          <w:lang w:val="en-US"/>
        </w:rPr>
      </w:pPr>
      <w:r w:rsidRPr="00C579EF">
        <w:rPr>
          <w:lang w:val="en-US"/>
        </w:rPr>
        <w:t>b. Selection of relevant features based on graphs and the decision tree outcomes.</w:t>
      </w:r>
    </w:p>
    <w:p w14:paraId="182FB6A1" w14:textId="77777777" w:rsidR="00C579EF" w:rsidRPr="00C579EF" w:rsidRDefault="00C579EF" w:rsidP="00C579EF">
      <w:pPr>
        <w:rPr>
          <w:lang w:val="en-US"/>
        </w:rPr>
      </w:pPr>
      <w:r w:rsidRPr="00C579EF">
        <w:rPr>
          <w:lang w:val="en-US"/>
        </w:rPr>
        <w:t xml:space="preserve">c. Extraction of intensity values, which are then normalized by dividing by 65535 (the maximum intensity value across the dataset) to form </w:t>
      </w:r>
      <w:r w:rsidRPr="00AB682C">
        <w:rPr>
          <w:color w:val="70AD47" w:themeColor="accent6"/>
          <w:lang w:val="en-US"/>
        </w:rPr>
        <w:t>Channel 1</w:t>
      </w:r>
      <w:r w:rsidRPr="00C579EF">
        <w:rPr>
          <w:lang w:val="en-US"/>
        </w:rPr>
        <w:t>.</w:t>
      </w:r>
    </w:p>
    <w:p w14:paraId="797E0CDC" w14:textId="77777777" w:rsidR="00C579EF" w:rsidRPr="00C579EF" w:rsidRDefault="00C579EF" w:rsidP="00C579EF">
      <w:pPr>
        <w:rPr>
          <w:lang w:val="en-US"/>
        </w:rPr>
      </w:pPr>
      <w:r w:rsidRPr="00C579EF">
        <w:rPr>
          <w:lang w:val="en-US"/>
        </w:rPr>
        <w:lastRenderedPageBreak/>
        <w:t xml:space="preserve">d. Conversion of RGB colors from the point cloud into grayscale for </w:t>
      </w:r>
      <w:r w:rsidRPr="00AB682C">
        <w:rPr>
          <w:color w:val="70AD47" w:themeColor="accent6"/>
          <w:lang w:val="en-US"/>
        </w:rPr>
        <w:t>Channel 2</w:t>
      </w:r>
      <w:r w:rsidRPr="00C579EF">
        <w:rPr>
          <w:lang w:val="en-US"/>
        </w:rPr>
        <w:t>.</w:t>
      </w:r>
    </w:p>
    <w:p w14:paraId="3D48462A" w14:textId="77777777" w:rsidR="00C579EF" w:rsidRDefault="00C579EF" w:rsidP="00C579EF">
      <w:pPr>
        <w:rPr>
          <w:lang w:val="en-US"/>
        </w:rPr>
      </w:pPr>
      <w:r w:rsidRPr="00C579EF">
        <w:rPr>
          <w:lang w:val="en-US"/>
        </w:rPr>
        <w:t xml:space="preserve">e. Extraction of intensity principal gradient positions, guided by the decision tree outcomes, for </w:t>
      </w:r>
      <w:r w:rsidRPr="00AB682C">
        <w:rPr>
          <w:color w:val="70AD47" w:themeColor="accent6"/>
          <w:lang w:val="en-US"/>
        </w:rPr>
        <w:t>Channel 3</w:t>
      </w:r>
      <w:r w:rsidRPr="00C579EF">
        <w:rPr>
          <w:lang w:val="en-US"/>
        </w:rPr>
        <w:t>.</w:t>
      </w:r>
    </w:p>
    <w:p w14:paraId="129D5591" w14:textId="0B0AE247" w:rsidR="00C579EF" w:rsidRPr="00C579EF" w:rsidRDefault="00C579EF" w:rsidP="00C579EF">
      <w:pPr>
        <w:pStyle w:val="ListParagraph"/>
        <w:numPr>
          <w:ilvl w:val="0"/>
          <w:numId w:val="6"/>
        </w:numPr>
        <w:rPr>
          <w:lang w:val="en-US"/>
        </w:rPr>
      </w:pPr>
      <w:r w:rsidRPr="00C579EF">
        <w:rPr>
          <w:lang w:val="en-US"/>
        </w:rPr>
        <w:t>Implementation of Classification Models</w:t>
      </w:r>
      <w:r>
        <w:rPr>
          <w:lang w:val="en-US"/>
        </w:rPr>
        <w:br/>
      </w:r>
    </w:p>
    <w:p w14:paraId="350CEACA" w14:textId="78E9E93E" w:rsidR="00C579EF" w:rsidRPr="00C579EF" w:rsidRDefault="00C579EF" w:rsidP="00C579EF">
      <w:pPr>
        <w:pStyle w:val="ListParagraph"/>
        <w:numPr>
          <w:ilvl w:val="1"/>
          <w:numId w:val="6"/>
        </w:numPr>
        <w:rPr>
          <w:lang w:val="en-US"/>
        </w:rPr>
      </w:pPr>
      <w:r w:rsidRPr="00C579EF">
        <w:rPr>
          <w:lang w:val="en-US"/>
        </w:rPr>
        <w:t>Classification from Scratch</w:t>
      </w:r>
    </w:p>
    <w:p w14:paraId="4B9819BB" w14:textId="77777777" w:rsidR="00C579EF" w:rsidRPr="00C579EF" w:rsidRDefault="00C579EF" w:rsidP="00C579EF">
      <w:pPr>
        <w:rPr>
          <w:lang w:val="en-US"/>
        </w:rPr>
      </w:pPr>
      <w:r w:rsidRPr="00C579EF">
        <w:rPr>
          <w:lang w:val="en-US"/>
        </w:rPr>
        <w:t>Utilizing the "</w:t>
      </w:r>
      <w:proofErr w:type="spellStart"/>
      <w:r w:rsidRPr="00AB682C">
        <w:rPr>
          <w:color w:val="4472C4" w:themeColor="accent1"/>
          <w:lang w:val="en-US"/>
        </w:rPr>
        <w:t>classification_from_</w:t>
      </w:r>
      <w:proofErr w:type="gramStart"/>
      <w:r w:rsidRPr="00AB682C">
        <w:rPr>
          <w:color w:val="4472C4" w:themeColor="accent1"/>
          <w:lang w:val="en-US"/>
        </w:rPr>
        <w:t>scratch.ipynb</w:t>
      </w:r>
      <w:proofErr w:type="spellEnd"/>
      <w:proofErr w:type="gramEnd"/>
      <w:r w:rsidRPr="00C579EF">
        <w:rPr>
          <w:lang w:val="en-US"/>
        </w:rPr>
        <w:t>" notebook, the following steps are taken:</w:t>
      </w:r>
    </w:p>
    <w:p w14:paraId="251FE650" w14:textId="77777777" w:rsidR="00C579EF" w:rsidRPr="00C579EF" w:rsidRDefault="00C579EF" w:rsidP="00C579EF">
      <w:pPr>
        <w:rPr>
          <w:lang w:val="en-US"/>
        </w:rPr>
      </w:pPr>
      <w:r w:rsidRPr="00C579EF">
        <w:rPr>
          <w:lang w:val="en-US"/>
        </w:rPr>
        <w:t>a. Resizing images to dimensions (64, 64).</w:t>
      </w:r>
    </w:p>
    <w:p w14:paraId="53D35A8F" w14:textId="77777777" w:rsidR="00C579EF" w:rsidRPr="00C579EF" w:rsidRDefault="00C579EF" w:rsidP="00C579EF">
      <w:pPr>
        <w:rPr>
          <w:lang w:val="en-US"/>
        </w:rPr>
      </w:pPr>
      <w:r w:rsidRPr="00C579EF">
        <w:rPr>
          <w:lang w:val="en-US"/>
        </w:rPr>
        <w:t>b. Partitioning data into an 80% training set and a 20% validation set.</w:t>
      </w:r>
    </w:p>
    <w:p w14:paraId="6E46156F" w14:textId="77777777" w:rsidR="00C579EF" w:rsidRPr="00C579EF" w:rsidRDefault="00C579EF" w:rsidP="00C579EF">
      <w:pPr>
        <w:rPr>
          <w:lang w:val="en-US"/>
        </w:rPr>
      </w:pPr>
      <w:r w:rsidRPr="00C579EF">
        <w:rPr>
          <w:lang w:val="en-US"/>
        </w:rPr>
        <w:t>c. Applying data augmentation techniques, such as rotation and flipping.</w:t>
      </w:r>
    </w:p>
    <w:p w14:paraId="11B13C56" w14:textId="77777777" w:rsidR="00C579EF" w:rsidRPr="00C579EF" w:rsidRDefault="00C579EF" w:rsidP="00C579EF">
      <w:pPr>
        <w:rPr>
          <w:lang w:val="en-US"/>
        </w:rPr>
      </w:pPr>
      <w:r w:rsidRPr="00C579EF">
        <w:rPr>
          <w:lang w:val="en-US"/>
        </w:rPr>
        <w:t>d. Incorporating augmented data into the training set.</w:t>
      </w:r>
    </w:p>
    <w:p w14:paraId="57647034" w14:textId="77777777" w:rsidR="00C579EF" w:rsidRPr="00C579EF" w:rsidRDefault="00C579EF" w:rsidP="00C579EF">
      <w:pPr>
        <w:rPr>
          <w:lang w:val="en-US"/>
        </w:rPr>
      </w:pPr>
      <w:r w:rsidRPr="00C579EF">
        <w:rPr>
          <w:lang w:val="en-US"/>
        </w:rPr>
        <w:t>e. Defining the machine learning model.</w:t>
      </w:r>
    </w:p>
    <w:p w14:paraId="4331673D" w14:textId="77777777" w:rsidR="00C579EF" w:rsidRPr="00C579EF" w:rsidRDefault="00C579EF" w:rsidP="00C579EF">
      <w:pPr>
        <w:rPr>
          <w:lang w:val="en-US"/>
        </w:rPr>
      </w:pPr>
      <w:r w:rsidRPr="00C579EF">
        <w:rPr>
          <w:lang w:val="en-US"/>
        </w:rPr>
        <w:t>f. Executing the machine learning model.</w:t>
      </w:r>
    </w:p>
    <w:p w14:paraId="3F37F1C4" w14:textId="41DF30E2" w:rsidR="00524A4D" w:rsidRPr="00524A4D" w:rsidRDefault="00C579EF" w:rsidP="00C579EF">
      <w:pPr>
        <w:rPr>
          <w:lang w:val="en-US"/>
        </w:rPr>
      </w:pPr>
      <w:r w:rsidRPr="00C579EF">
        <w:rPr>
          <w:lang w:val="en-US"/>
        </w:rPr>
        <w:t>g. Evaluation of model performance.</w:t>
      </w:r>
    </w:p>
    <w:p w14:paraId="41DC5738" w14:textId="724540A1" w:rsidR="00AA1A2A" w:rsidRPr="00AA1A2A" w:rsidRDefault="00AA1A2A" w:rsidP="00AA1A2A">
      <w:pPr>
        <w:pStyle w:val="ListParagraph"/>
        <w:numPr>
          <w:ilvl w:val="1"/>
          <w:numId w:val="6"/>
        </w:numPr>
        <w:rPr>
          <w:lang w:val="en-US"/>
        </w:rPr>
      </w:pPr>
      <w:r w:rsidRPr="00AA1A2A">
        <w:rPr>
          <w:lang w:val="en-US"/>
        </w:rPr>
        <w:t>ResNet18 Classification</w:t>
      </w:r>
    </w:p>
    <w:p w14:paraId="3D0AEA0B" w14:textId="77777777" w:rsidR="00AA1A2A" w:rsidRPr="00AA1A2A" w:rsidRDefault="00AA1A2A" w:rsidP="00AA1A2A">
      <w:pPr>
        <w:rPr>
          <w:lang w:val="en-US"/>
        </w:rPr>
      </w:pPr>
      <w:r w:rsidRPr="00AA1A2A">
        <w:rPr>
          <w:lang w:val="en-US"/>
        </w:rPr>
        <w:t>Implementation of the ResNet18 classification model is carried out using the "</w:t>
      </w:r>
      <w:r w:rsidRPr="00AB682C">
        <w:rPr>
          <w:color w:val="4472C4" w:themeColor="accent1"/>
          <w:lang w:val="en-US"/>
        </w:rPr>
        <w:t>RESNET18.ipynb</w:t>
      </w:r>
      <w:r w:rsidRPr="00AA1A2A">
        <w:rPr>
          <w:lang w:val="en-US"/>
        </w:rPr>
        <w:t>" notebook:</w:t>
      </w:r>
    </w:p>
    <w:p w14:paraId="66C174A5" w14:textId="77777777" w:rsidR="00AA1A2A" w:rsidRPr="00AA1A2A" w:rsidRDefault="00AA1A2A" w:rsidP="00AA1A2A">
      <w:pPr>
        <w:rPr>
          <w:lang w:val="en-US"/>
        </w:rPr>
      </w:pPr>
      <w:r w:rsidRPr="00AA1A2A">
        <w:rPr>
          <w:lang w:val="en-US"/>
        </w:rPr>
        <w:t>a. Resizing images to dimensions (256, 256).</w:t>
      </w:r>
    </w:p>
    <w:p w14:paraId="26A4D72D" w14:textId="77777777" w:rsidR="00AA1A2A" w:rsidRPr="00AA1A2A" w:rsidRDefault="00AA1A2A" w:rsidP="00AA1A2A">
      <w:pPr>
        <w:rPr>
          <w:lang w:val="en-US"/>
        </w:rPr>
      </w:pPr>
      <w:r w:rsidRPr="00AA1A2A">
        <w:rPr>
          <w:lang w:val="en-US"/>
        </w:rPr>
        <w:t>b. Division of data into an 80% training set and a 20% validation set.</w:t>
      </w:r>
    </w:p>
    <w:p w14:paraId="1CDFAF25" w14:textId="77777777" w:rsidR="00AA1A2A" w:rsidRPr="00AA1A2A" w:rsidRDefault="00AA1A2A" w:rsidP="00AA1A2A">
      <w:pPr>
        <w:rPr>
          <w:lang w:val="en-US"/>
        </w:rPr>
      </w:pPr>
      <w:r w:rsidRPr="00AA1A2A">
        <w:rPr>
          <w:lang w:val="en-US"/>
        </w:rPr>
        <w:t>c. Application of data augmentation techniques, including rotation and flipping.</w:t>
      </w:r>
    </w:p>
    <w:p w14:paraId="4C4ED118" w14:textId="77777777" w:rsidR="00AA1A2A" w:rsidRPr="00AA1A2A" w:rsidRDefault="00AA1A2A" w:rsidP="00AA1A2A">
      <w:pPr>
        <w:rPr>
          <w:lang w:val="en-US"/>
        </w:rPr>
      </w:pPr>
      <w:r w:rsidRPr="00AA1A2A">
        <w:rPr>
          <w:lang w:val="en-US"/>
        </w:rPr>
        <w:t>d. Integration of augmented data into the training set.</w:t>
      </w:r>
    </w:p>
    <w:p w14:paraId="06B85778" w14:textId="77777777" w:rsidR="00AA1A2A" w:rsidRPr="00AA1A2A" w:rsidRDefault="00AA1A2A" w:rsidP="00AA1A2A">
      <w:pPr>
        <w:rPr>
          <w:lang w:val="en-US"/>
        </w:rPr>
      </w:pPr>
      <w:r w:rsidRPr="00AA1A2A">
        <w:rPr>
          <w:lang w:val="en-US"/>
        </w:rPr>
        <w:t xml:space="preserve">e. Definition of the </w:t>
      </w:r>
      <w:r w:rsidRPr="001D6B91">
        <w:rPr>
          <w:color w:val="70AD47" w:themeColor="accent6"/>
          <w:lang w:val="en-US"/>
        </w:rPr>
        <w:t>ResNet18</w:t>
      </w:r>
      <w:r w:rsidRPr="00AA1A2A">
        <w:rPr>
          <w:lang w:val="en-US"/>
        </w:rPr>
        <w:t xml:space="preserve"> model architecture.</w:t>
      </w:r>
    </w:p>
    <w:p w14:paraId="69005096" w14:textId="77777777" w:rsidR="00AA1A2A" w:rsidRPr="00AA1A2A" w:rsidRDefault="00AA1A2A" w:rsidP="00AA1A2A">
      <w:pPr>
        <w:rPr>
          <w:lang w:val="en-US"/>
        </w:rPr>
      </w:pPr>
      <w:r w:rsidRPr="00AA1A2A">
        <w:rPr>
          <w:lang w:val="en-US"/>
        </w:rPr>
        <w:t>f. Configuration of model parameters.</w:t>
      </w:r>
    </w:p>
    <w:p w14:paraId="2447BAB5" w14:textId="4C207AF6" w:rsidR="00662151" w:rsidRDefault="00AA1A2A" w:rsidP="00AA1A2A">
      <w:pPr>
        <w:rPr>
          <w:lang w:val="en-US"/>
        </w:rPr>
      </w:pPr>
      <w:r w:rsidRPr="00AA1A2A">
        <w:rPr>
          <w:lang w:val="en-US"/>
        </w:rPr>
        <w:t>g. Assessment of model performance.</w:t>
      </w:r>
    </w:p>
    <w:p w14:paraId="6E49726B" w14:textId="77777777" w:rsidR="00460655" w:rsidRDefault="00460655" w:rsidP="00AA1A2A">
      <w:pPr>
        <w:rPr>
          <w:lang w:val="en-US"/>
        </w:rPr>
      </w:pPr>
    </w:p>
    <w:p w14:paraId="7D6CCEA4" w14:textId="12B764FD" w:rsidR="00460655" w:rsidRPr="00460655" w:rsidRDefault="00460655" w:rsidP="00460655">
      <w:pPr>
        <w:rPr>
          <w:lang w:val="en-US"/>
        </w:rPr>
      </w:pPr>
      <w:r w:rsidRPr="00460655">
        <w:rPr>
          <w:lang w:val="en-US"/>
        </w:rPr>
        <w:t>Iterative Exploration of Multi-Channel Datasets</w:t>
      </w:r>
    </w:p>
    <w:p w14:paraId="1243C6C2" w14:textId="524052EE" w:rsidR="00D53E9C" w:rsidRPr="00D53E9C" w:rsidRDefault="00460655" w:rsidP="00460655">
      <w:pPr>
        <w:rPr>
          <w:lang w:val="en-US"/>
        </w:rPr>
      </w:pPr>
      <w:r w:rsidRPr="00460655">
        <w:rPr>
          <w:lang w:val="en-US"/>
        </w:rPr>
        <w:t xml:space="preserve">The experimentation process involves iterating through different datasets containing </w:t>
      </w:r>
      <w:r w:rsidRPr="00AB682C">
        <w:rPr>
          <w:color w:val="70AD47" w:themeColor="accent6"/>
          <w:lang w:val="en-US"/>
        </w:rPr>
        <w:t>1, 2, and 3 channels</w:t>
      </w:r>
      <w:r w:rsidRPr="00460655">
        <w:rPr>
          <w:lang w:val="en-US"/>
        </w:rPr>
        <w:t>. This exploration aims to analyze the impact of channel composition on image visualization and classification outcomes.</w:t>
      </w:r>
    </w:p>
    <w:p w14:paraId="15266C5E" w14:textId="77777777" w:rsidR="00DB05BB" w:rsidRPr="00724721" w:rsidRDefault="00DB05BB">
      <w:pPr>
        <w:rPr>
          <w:lang w:val="en-US"/>
        </w:rPr>
      </w:pPr>
    </w:p>
    <w:sectPr w:rsidR="00DB05BB" w:rsidRPr="0072472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52B3"/>
    <w:multiLevelType w:val="hybridMultilevel"/>
    <w:tmpl w:val="E318B1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A715D"/>
    <w:multiLevelType w:val="hybridMultilevel"/>
    <w:tmpl w:val="B15806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077C99"/>
    <w:multiLevelType w:val="hybridMultilevel"/>
    <w:tmpl w:val="99B06B6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CD04AE"/>
    <w:multiLevelType w:val="hybridMultilevel"/>
    <w:tmpl w:val="E3C6B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5D20C4"/>
    <w:multiLevelType w:val="hybridMultilevel"/>
    <w:tmpl w:val="7D7C8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8E0046"/>
    <w:multiLevelType w:val="multilevel"/>
    <w:tmpl w:val="EE5E56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E86CB8"/>
    <w:multiLevelType w:val="hybridMultilevel"/>
    <w:tmpl w:val="3974919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0175B05"/>
    <w:multiLevelType w:val="hybridMultilevel"/>
    <w:tmpl w:val="34C01432"/>
    <w:lvl w:ilvl="0" w:tplc="0407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E6281D"/>
    <w:multiLevelType w:val="multilevel"/>
    <w:tmpl w:val="EE5E5642"/>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E928A6"/>
    <w:multiLevelType w:val="hybridMultilevel"/>
    <w:tmpl w:val="8A08D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76185777">
    <w:abstractNumId w:val="4"/>
  </w:num>
  <w:num w:numId="2" w16cid:durableId="950354110">
    <w:abstractNumId w:val="0"/>
  </w:num>
  <w:num w:numId="3" w16cid:durableId="1117021757">
    <w:abstractNumId w:val="3"/>
  </w:num>
  <w:num w:numId="4" w16cid:durableId="945192850">
    <w:abstractNumId w:val="9"/>
  </w:num>
  <w:num w:numId="5" w16cid:durableId="1690907299">
    <w:abstractNumId w:val="1"/>
  </w:num>
  <w:num w:numId="6" w16cid:durableId="209079796">
    <w:abstractNumId w:val="8"/>
  </w:num>
  <w:num w:numId="7" w16cid:durableId="209658089">
    <w:abstractNumId w:val="5"/>
  </w:num>
  <w:num w:numId="8" w16cid:durableId="872690615">
    <w:abstractNumId w:val="2"/>
  </w:num>
  <w:num w:numId="9" w16cid:durableId="22481691">
    <w:abstractNumId w:val="6"/>
  </w:num>
  <w:num w:numId="10" w16cid:durableId="328019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C1"/>
    <w:rsid w:val="000146E1"/>
    <w:rsid w:val="000D56B7"/>
    <w:rsid w:val="00145314"/>
    <w:rsid w:val="001C290D"/>
    <w:rsid w:val="001D2C78"/>
    <w:rsid w:val="001D6B91"/>
    <w:rsid w:val="00261533"/>
    <w:rsid w:val="00293496"/>
    <w:rsid w:val="002D2C6F"/>
    <w:rsid w:val="002D6FFB"/>
    <w:rsid w:val="002F1BBA"/>
    <w:rsid w:val="002F38DD"/>
    <w:rsid w:val="002F445E"/>
    <w:rsid w:val="00311B73"/>
    <w:rsid w:val="003131D1"/>
    <w:rsid w:val="00320AB2"/>
    <w:rsid w:val="00322784"/>
    <w:rsid w:val="00331D97"/>
    <w:rsid w:val="00385793"/>
    <w:rsid w:val="003D36C2"/>
    <w:rsid w:val="003F609A"/>
    <w:rsid w:val="00460655"/>
    <w:rsid w:val="00486FFC"/>
    <w:rsid w:val="00495A2E"/>
    <w:rsid w:val="004A0249"/>
    <w:rsid w:val="004B527E"/>
    <w:rsid w:val="004B5AF3"/>
    <w:rsid w:val="005106DF"/>
    <w:rsid w:val="00524A4D"/>
    <w:rsid w:val="00532AEE"/>
    <w:rsid w:val="005333C0"/>
    <w:rsid w:val="00540248"/>
    <w:rsid w:val="00560BBA"/>
    <w:rsid w:val="00571411"/>
    <w:rsid w:val="006041A4"/>
    <w:rsid w:val="00617C86"/>
    <w:rsid w:val="00621C6F"/>
    <w:rsid w:val="00624E5E"/>
    <w:rsid w:val="00662151"/>
    <w:rsid w:val="00672EF7"/>
    <w:rsid w:val="006A0D56"/>
    <w:rsid w:val="006B37FE"/>
    <w:rsid w:val="006C0583"/>
    <w:rsid w:val="006E08DA"/>
    <w:rsid w:val="00716D0D"/>
    <w:rsid w:val="00724721"/>
    <w:rsid w:val="007440D6"/>
    <w:rsid w:val="00744A2A"/>
    <w:rsid w:val="00744D47"/>
    <w:rsid w:val="0076520B"/>
    <w:rsid w:val="007D3991"/>
    <w:rsid w:val="007D7F25"/>
    <w:rsid w:val="00830B63"/>
    <w:rsid w:val="00835C7E"/>
    <w:rsid w:val="00847A8D"/>
    <w:rsid w:val="0088058C"/>
    <w:rsid w:val="008B0B8B"/>
    <w:rsid w:val="008B1A2C"/>
    <w:rsid w:val="008C3C47"/>
    <w:rsid w:val="008F3AC1"/>
    <w:rsid w:val="00905DCF"/>
    <w:rsid w:val="00934ACA"/>
    <w:rsid w:val="009371BD"/>
    <w:rsid w:val="00956E0C"/>
    <w:rsid w:val="009734F0"/>
    <w:rsid w:val="00976F94"/>
    <w:rsid w:val="009A3D8D"/>
    <w:rsid w:val="009F1CA6"/>
    <w:rsid w:val="00A003C3"/>
    <w:rsid w:val="00A0591C"/>
    <w:rsid w:val="00A7247D"/>
    <w:rsid w:val="00A97E4F"/>
    <w:rsid w:val="00AA1A2A"/>
    <w:rsid w:val="00AB682C"/>
    <w:rsid w:val="00AC2843"/>
    <w:rsid w:val="00AC448D"/>
    <w:rsid w:val="00B25113"/>
    <w:rsid w:val="00B25784"/>
    <w:rsid w:val="00B7273E"/>
    <w:rsid w:val="00B81FF2"/>
    <w:rsid w:val="00BA6892"/>
    <w:rsid w:val="00BB5F22"/>
    <w:rsid w:val="00BC18B2"/>
    <w:rsid w:val="00BD38DD"/>
    <w:rsid w:val="00BF0C09"/>
    <w:rsid w:val="00C03CAA"/>
    <w:rsid w:val="00C579EF"/>
    <w:rsid w:val="00C76156"/>
    <w:rsid w:val="00CD2EE0"/>
    <w:rsid w:val="00CE4531"/>
    <w:rsid w:val="00CF4D4E"/>
    <w:rsid w:val="00D31DE2"/>
    <w:rsid w:val="00D50637"/>
    <w:rsid w:val="00D53E9C"/>
    <w:rsid w:val="00DA4331"/>
    <w:rsid w:val="00DB05BB"/>
    <w:rsid w:val="00DD6FE0"/>
    <w:rsid w:val="00DE71B3"/>
    <w:rsid w:val="00E14D60"/>
    <w:rsid w:val="00E333B0"/>
    <w:rsid w:val="00E47652"/>
    <w:rsid w:val="00E5628E"/>
    <w:rsid w:val="00E76DE9"/>
    <w:rsid w:val="00EA768E"/>
    <w:rsid w:val="00ED3679"/>
    <w:rsid w:val="00EF7638"/>
    <w:rsid w:val="00F03116"/>
    <w:rsid w:val="00F06681"/>
    <w:rsid w:val="00F14DAE"/>
    <w:rsid w:val="00F211CF"/>
    <w:rsid w:val="00F74D52"/>
    <w:rsid w:val="00FB5052"/>
    <w:rsid w:val="00FC678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4F98"/>
  <w15:chartTrackingRefBased/>
  <w15:docId w15:val="{D21ADF77-3CE6-4190-BBA8-D55B18DC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4713">
      <w:bodyDiv w:val="1"/>
      <w:marLeft w:val="0"/>
      <w:marRight w:val="0"/>
      <w:marTop w:val="0"/>
      <w:marBottom w:val="0"/>
      <w:divBdr>
        <w:top w:val="none" w:sz="0" w:space="0" w:color="auto"/>
        <w:left w:val="none" w:sz="0" w:space="0" w:color="auto"/>
        <w:bottom w:val="none" w:sz="0" w:space="0" w:color="auto"/>
        <w:right w:val="none" w:sz="0" w:space="0" w:color="auto"/>
      </w:divBdr>
      <w:divsChild>
        <w:div w:id="455685044">
          <w:marLeft w:val="0"/>
          <w:marRight w:val="0"/>
          <w:marTop w:val="0"/>
          <w:marBottom w:val="0"/>
          <w:divBdr>
            <w:top w:val="none" w:sz="0" w:space="0" w:color="auto"/>
            <w:left w:val="none" w:sz="0" w:space="0" w:color="auto"/>
            <w:bottom w:val="none" w:sz="0" w:space="0" w:color="auto"/>
            <w:right w:val="none" w:sz="0" w:space="0" w:color="auto"/>
          </w:divBdr>
          <w:divsChild>
            <w:div w:id="6300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557">
      <w:bodyDiv w:val="1"/>
      <w:marLeft w:val="0"/>
      <w:marRight w:val="0"/>
      <w:marTop w:val="0"/>
      <w:marBottom w:val="0"/>
      <w:divBdr>
        <w:top w:val="none" w:sz="0" w:space="0" w:color="auto"/>
        <w:left w:val="none" w:sz="0" w:space="0" w:color="auto"/>
        <w:bottom w:val="none" w:sz="0" w:space="0" w:color="auto"/>
        <w:right w:val="none" w:sz="0" w:space="0" w:color="auto"/>
      </w:divBdr>
      <w:divsChild>
        <w:div w:id="264582866">
          <w:marLeft w:val="0"/>
          <w:marRight w:val="0"/>
          <w:marTop w:val="0"/>
          <w:marBottom w:val="0"/>
          <w:divBdr>
            <w:top w:val="none" w:sz="0" w:space="0" w:color="auto"/>
            <w:left w:val="none" w:sz="0" w:space="0" w:color="auto"/>
            <w:bottom w:val="none" w:sz="0" w:space="0" w:color="auto"/>
            <w:right w:val="none" w:sz="0" w:space="0" w:color="auto"/>
          </w:divBdr>
          <w:divsChild>
            <w:div w:id="1079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albaaj</dc:creator>
  <cp:keywords/>
  <dc:description/>
  <cp:lastModifiedBy>mohamad albaaj</cp:lastModifiedBy>
  <cp:revision>115</cp:revision>
  <dcterms:created xsi:type="dcterms:W3CDTF">2023-08-08T23:15:00Z</dcterms:created>
  <dcterms:modified xsi:type="dcterms:W3CDTF">2023-10-09T20:35:00Z</dcterms:modified>
</cp:coreProperties>
</file>