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PointNet, a groundbreaking deep learning architecture introduced by Qi et al., has revolutionized point cloud analysis, addressing challenges posed by the unordered nature of 3D data. By directly processing raw point clouds and extracting meaningful features, PointNet enables tasks like classification and segmentation without necessitating voxelization preprocessing. Employing a shared multi-layer perceptron with max-pooling, PointNet captures local-global geometry, ensuring state-of-the-art performance in object classification and part segmentation. Its impact extends beyond performance, fostering research in attention mechanisms, graph neural networks, and hybrid approaches. This comprehensive review highlights PointNet's role in shaping point cloud analysis and inspiring 3D data processing innovations. However, limitations exist, such as handling large-scale point clouds, preserving local point order, and capturing comprehensive global context, potentially affecting complex 3D data analysis.</w:t>
      </w:r>
    </w:p>
    <w:p w:rsidR="00000000" w:rsidDel="00000000" w:rsidP="00000000" w:rsidRDefault="00000000" w:rsidRPr="00000000" w14:paraId="00000002">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