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</wp:posOffset>
            </wp:positionH>
            <wp:positionV relativeFrom="paragraph">
              <wp:posOffset>-143509</wp:posOffset>
            </wp:positionV>
            <wp:extent cx="1219200" cy="1282065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4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-143509</wp:posOffset>
            </wp:positionV>
            <wp:extent cx="1048385" cy="1282065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522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امیرکبیر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کامپیوتر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72"/>
          <w:szCs w:val="72"/>
        </w:rPr>
      </w:pP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کاوی</w:t>
      </w: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8"/>
          <w:szCs w:val="48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8"/>
          <w:szCs w:val="48"/>
          <w:rtl w:val="1"/>
        </w:rPr>
        <w:t xml:space="preserve">بهار</w:t>
      </w:r>
      <w:r w:rsidDel="00000000" w:rsidR="00000000" w:rsidRPr="00000000">
        <w:rPr>
          <w:rFonts w:ascii="Vazirmatn" w:cs="Vazirmatn" w:eastAsia="Vazirmatn" w:hAnsi="Vazirmatn"/>
          <w:sz w:val="48"/>
          <w:szCs w:val="48"/>
          <w:rtl w:val="1"/>
        </w:rPr>
        <w:t xml:space="preserve"> ۱۴۰۱)</w:t>
      </w:r>
    </w:p>
    <w:p w:rsidR="00000000" w:rsidDel="00000000" w:rsidP="00000000" w:rsidRDefault="00000000" w:rsidRPr="00000000" w14:paraId="0000000A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sz w:val="72"/>
          <w:szCs w:val="72"/>
        </w:rPr>
      </w:pP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سوم</w:t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چوپان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۹۸۳۱۱۲۵</w:t>
      </w:r>
    </w:p>
    <w:p w:rsidR="00000000" w:rsidDel="00000000" w:rsidP="00000000" w:rsidRDefault="00000000" w:rsidRPr="00000000" w14:paraId="0000001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عملی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17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شباهت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کوسینوسی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‌: </w:t>
      </w:r>
    </w:p>
    <w:p w:rsidR="00000000" w:rsidDel="00000000" w:rsidP="00000000" w:rsidRDefault="00000000" w:rsidRPr="00000000" w14:paraId="00000019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6498000" cy="2489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شباهت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اقلیدوسی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1B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6498000" cy="236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0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خوشه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کوسینوسی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۳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24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2035537" cy="139204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537" cy="139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2056925" cy="132171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925" cy="1321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2121262" cy="145785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262" cy="1457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خوشه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اقلیدوسی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25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2055851" cy="136706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851" cy="136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1850790" cy="123222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0790" cy="123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2053944" cy="133858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944" cy="133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79.84251968504" w:top="425.1968503937008" w:left="1440" w:right="566.92913385826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left"/>
    </w:pPr>
    <w:rPr>
      <w:sz w:val="56"/>
      <w:szCs w:val="56"/>
    </w:rPr>
  </w:style>
  <w:style w:type="paragraph" w:styleId="Normal" w:default="1">
    <w:name w:val="Normal"/>
    <w:qFormat w:val="1"/>
    <w:rsid w:val="002F72E2"/>
    <w:pPr>
      <w:widowControl w:val="1"/>
      <w:suppressAutoHyphens w:val="1"/>
      <w:bidi w:val="1"/>
      <w:spacing w:after="160" w:before="0" w:line="252" w:lineRule="auto"/>
      <w:ind w:firstLine="284"/>
      <w:jc w:val="both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ind w:hanging="0"/>
      <w:outlineLvl w:val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 w:line="240" w:lineRule="auto"/>
      <w:ind w:hanging="0"/>
      <w:jc w:val="left"/>
      <w:outlineLvl w:val="5"/>
    </w:pPr>
    <w:rPr>
      <w:rFonts w:ascii="Times New Roman" w:cs="Times New Roman" w:eastAsia="Times New Roman" w:hAnsi="Times New Roman"/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6F597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F597B"/>
    <w:rPr>
      <w:b w:val="1"/>
      <w:color w:val="2f5496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520B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A520B1"/>
    <w:rPr/>
  </w:style>
  <w:style w:type="character" w:styleId="NormalWebChar" w:customStyle="1">
    <w:name w:val="Normal (Web) Char"/>
    <w:basedOn w:val="DefaultParagraphFont"/>
    <w:link w:val="NormalWeb"/>
    <w:uiPriority w:val="99"/>
    <w:qFormat w:val="1"/>
    <w:rsid w:val="00DA3609"/>
    <w:rPr>
      <w:rFonts w:ascii="Times New Roman" w:cs="Times New Roman" w:eastAsia="Times New Roman" w:hAnsi="Times New Roman"/>
      <w:sz w:val="24"/>
      <w:szCs w:val="24"/>
    </w:rPr>
  </w:style>
  <w:style w:type="character" w:styleId="MTDisplayEquationChar" w:customStyle="1">
    <w:name w:val="MTDisplayEquation Char"/>
    <w:basedOn w:val="NormalWebChar"/>
    <w:link w:val="MTDisplayEquation"/>
    <w:qFormat w:val="1"/>
    <w:rsid w:val="00DA3609"/>
    <w:rPr>
      <w:rFonts w:ascii="Times New Roman" w:cs="IRANSansX" w:eastAsia="Times New Roman" w:hAnsi="Times New Roman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9B4217"/>
    <w:rPr>
      <w:color w:val="605e5c"/>
      <w:shd w:fill="e1dfdd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spacing w:after="0" w:before="0" w:line="240" w:lineRule="auto"/>
      <w:ind w:hanging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B84213"/>
    <w:pPr>
      <w:tabs>
        <w:tab w:val="clear" w:pos="720"/>
        <w:tab w:val="right" w:leader="none" w:pos="9350"/>
      </w:tabs>
      <w:bidi w:val="0"/>
      <w:spacing w:after="100" w:before="0"/>
    </w:pPr>
    <w:rPr/>
  </w:style>
  <w:style w:type="paragraph" w:styleId="Contents5">
    <w:name w:val="TOC 5"/>
    <w:basedOn w:val="Normal"/>
    <w:next w:val="Normal"/>
    <w:autoRedefine w:val="1"/>
    <w:uiPriority w:val="39"/>
    <w:unhideWhenUsed w:val="1"/>
    <w:rsid w:val="006F597B"/>
    <w:pPr>
      <w:spacing w:after="100" w:before="0"/>
      <w:ind w:left="880" w:firstLine="284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6F597B"/>
    <w:pPr>
      <w:spacing w:after="100" w:before="0"/>
      <w:ind w:left="220" w:firstLine="284"/>
    </w:pPr>
    <w:rPr/>
  </w:style>
  <w:style w:type="paragraph" w:styleId="ListParagraph">
    <w:name w:val="List Paragraph"/>
    <w:basedOn w:val="Normal"/>
    <w:uiPriority w:val="34"/>
    <w:qFormat w:val="1"/>
    <w:rsid w:val="006F597B"/>
    <w:pPr>
      <w:spacing w:after="160" w:before="0"/>
      <w:ind w:left="720" w:firstLine="284"/>
      <w:contextualSpacing w:val="1"/>
    </w:pPr>
    <w:rPr/>
  </w:style>
  <w:style w:type="paragraph" w:styleId="NormalWeb">
    <w:name w:val="Normal (Web)"/>
    <w:basedOn w:val="Normal"/>
    <w:link w:val="NormalWebChar"/>
    <w:uiPriority w:val="99"/>
    <w:unhideWhenUsed w:val="1"/>
    <w:qFormat w:val="1"/>
    <w:rsid w:val="002F72E2"/>
    <w:pPr>
      <w:bidi w:val="0"/>
      <w:spacing w:afterAutospacing="1" w:beforeAutospacing="1" w:line="240" w:lineRule="auto"/>
      <w:ind w:hanging="0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MTDisplayEquation" w:customStyle="1">
    <w:name w:val="MTDisplayEquation"/>
    <w:basedOn w:val="NormalWeb"/>
    <w:next w:val="Normal"/>
    <w:link w:val="MTDisplayEquationChar"/>
    <w:qFormat w:val="1"/>
    <w:rsid w:val="00DA3609"/>
    <w:pPr>
      <w:tabs>
        <w:tab w:val="clear" w:pos="720"/>
        <w:tab w:val="center" w:leader="none" w:pos="4720"/>
        <w:tab w:val="right" w:leader="none" w:pos="9440"/>
      </w:tabs>
      <w:bidi w:val="1"/>
      <w:spacing w:after="0" w:afterAutospacing="0" w:before="0" w:beforeAutospacing="0"/>
      <w:jc w:val="both"/>
      <w:textAlignment w:val="baseline"/>
    </w:pPr>
    <w:rPr>
      <w:rFonts w:cs="IRANSansX"/>
      <w:lang w:bidi="fa-IR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D2jERgc7RMMUUy2rOCFvbBaXYQ==">CgMxLjA4AHIhMUZwTjdLWjl5NlVUVHFmN3FzcFdXRjZWVnZfdHJEdVJH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2022-02-25T22:41:00Z</dcterms:created>
  <dc:creator>mohamads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