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3024A" w14:textId="77777777" w:rsidR="00C51277" w:rsidRPr="00C51277" w:rsidRDefault="00C51277" w:rsidP="00C51277">
      <w:pPr>
        <w:rPr>
          <w:b/>
          <w:bCs/>
        </w:rPr>
      </w:pPr>
      <w:r w:rsidRPr="00C51277">
        <w:rPr>
          <w:b/>
          <w:bCs/>
          <w:u w:val="single"/>
        </w:rPr>
        <w:t>Introduction to Microservices in .NET</w:t>
      </w:r>
    </w:p>
    <w:p w14:paraId="699BADCB" w14:textId="77777777" w:rsidR="00C51277" w:rsidRPr="00C51277" w:rsidRDefault="00C51277" w:rsidP="00C51277">
      <w:pPr>
        <w:rPr>
          <w:b/>
          <w:bCs/>
        </w:rPr>
      </w:pPr>
      <w:r w:rsidRPr="00C51277">
        <w:rPr>
          <w:b/>
          <w:bCs/>
          <w:u w:val="single"/>
        </w:rPr>
        <w:t>Why Learn Microservices Architecture?</w:t>
      </w:r>
    </w:p>
    <w:p w14:paraId="14672794" w14:textId="77777777" w:rsidR="00C51277" w:rsidRPr="00C51277" w:rsidRDefault="00C51277" w:rsidP="00C51277">
      <w:pPr>
        <w:rPr>
          <w:b/>
          <w:bCs/>
        </w:rPr>
      </w:pPr>
      <w:r w:rsidRPr="00C51277">
        <w:rPr>
          <w:b/>
          <w:bCs/>
        </w:rPr>
        <w:t>In today’s fast-paced digital world, building scalable, maintainable, and resilient applications is a must. Traditional monolithic applications often struggle to keep up with rapid business changes and growth. This is where Microservices Architecture shines, as it breaks down applications into small, independent, and loosely coupled services that can be developed, deployed, and scaled independently.</w:t>
      </w:r>
    </w:p>
    <w:p w14:paraId="546622A5" w14:textId="77777777" w:rsidR="00C51277" w:rsidRPr="00C51277" w:rsidRDefault="00C51277" w:rsidP="00C51277">
      <w:pPr>
        <w:rPr>
          <w:b/>
          <w:bCs/>
        </w:rPr>
      </w:pPr>
      <w:r w:rsidRPr="00C51277">
        <w:rPr>
          <w:b/>
          <w:bCs/>
        </w:rPr>
        <w:t>Microservices enable faster development cycles, better fault isolation, easier scalability, and seamless integration with cloud-native environments. If you want to build next-generation enterprise applications, learning microservices is no longer optional; it’s essential.</w:t>
      </w:r>
    </w:p>
    <w:p w14:paraId="6D4BF186" w14:textId="77777777" w:rsidR="00C51277" w:rsidRPr="00C51277" w:rsidRDefault="00C51277" w:rsidP="00C51277">
      <w:pPr>
        <w:rPr>
          <w:b/>
          <w:bCs/>
        </w:rPr>
      </w:pPr>
      <w:r w:rsidRPr="00C51277">
        <w:rPr>
          <w:b/>
          <w:bCs/>
        </w:rPr>
        <w:t>Most modern applications, regardless of their complexity, are organized into three fundamental layers. For a better understanding, please refer to the following image:</w:t>
      </w:r>
    </w:p>
    <w:p w14:paraId="157D9CDD" w14:textId="4EDF7718" w:rsidR="00C51277" w:rsidRPr="00C51277" w:rsidRDefault="00C51277" w:rsidP="00C51277">
      <w:pPr>
        <w:rPr>
          <w:b/>
          <w:bCs/>
        </w:rPr>
      </w:pPr>
      <w:r w:rsidRPr="00C51277">
        <w:rPr>
          <w:b/>
          <w:bCs/>
        </w:rPr>
        <w:drawing>
          <wp:inline distT="0" distB="0" distL="0" distR="0" wp14:anchorId="72F13D27" wp14:editId="36114060">
            <wp:extent cx="3429000" cy="4373880"/>
            <wp:effectExtent l="0" t="0" r="0" b="7620"/>
            <wp:docPr id="1118973817" name="Picture 10" descr="What is 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What is Application Archite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0" cy="4373880"/>
                    </a:xfrm>
                    <a:prstGeom prst="rect">
                      <a:avLst/>
                    </a:prstGeom>
                    <a:noFill/>
                    <a:ln>
                      <a:noFill/>
                    </a:ln>
                  </pic:spPr>
                </pic:pic>
              </a:graphicData>
            </a:graphic>
          </wp:inline>
        </w:drawing>
      </w:r>
    </w:p>
    <w:p w14:paraId="0EF79571" w14:textId="77777777" w:rsidR="00C51277" w:rsidRPr="00C51277" w:rsidRDefault="00C51277" w:rsidP="00C51277">
      <w:pPr>
        <w:rPr>
          <w:b/>
          <w:bCs/>
        </w:rPr>
      </w:pPr>
      <w:r w:rsidRPr="00C51277">
        <w:rPr>
          <w:b/>
          <w:bCs/>
        </w:rPr>
        <w:t>Monolithic Architecture:</w:t>
      </w:r>
    </w:p>
    <w:p w14:paraId="4B2CCAA5" w14:textId="77777777" w:rsidR="00C51277" w:rsidRPr="00C51277" w:rsidRDefault="00C51277" w:rsidP="00C51277">
      <w:pPr>
        <w:rPr>
          <w:b/>
          <w:bCs/>
        </w:rPr>
      </w:pPr>
      <w:r w:rsidRPr="00C51277">
        <w:rPr>
          <w:b/>
          <w:bCs/>
        </w:rPr>
        <w:t>In this traditional approach, the entire application, including the user interface (UI), business logic, and data access, is packaged and deployed as a single unit. All layers and components are tightly integrated, which can simplify development initially but may introduce challenges in scaling and maintenance as the application grows.</w:t>
      </w:r>
    </w:p>
    <w:p w14:paraId="1066F76F" w14:textId="77777777" w:rsidR="00C51277" w:rsidRPr="00C51277" w:rsidRDefault="00C51277" w:rsidP="00C51277">
      <w:pPr>
        <w:rPr>
          <w:b/>
          <w:bCs/>
        </w:rPr>
      </w:pPr>
      <w:r w:rsidRPr="00C51277">
        <w:rPr>
          <w:b/>
          <w:bCs/>
        </w:rPr>
        <w:t>Monolithic Architecture Explained with an E-commerce Example</w:t>
      </w:r>
    </w:p>
    <w:p w14:paraId="592F087B" w14:textId="77777777" w:rsidR="00C51277" w:rsidRPr="00C51277" w:rsidRDefault="00C51277" w:rsidP="00C51277">
      <w:pPr>
        <w:rPr>
          <w:b/>
          <w:bCs/>
        </w:rPr>
      </w:pPr>
      <w:r w:rsidRPr="00C51277">
        <w:rPr>
          <w:b/>
          <w:bCs/>
        </w:rPr>
        <w:lastRenderedPageBreak/>
        <w:t>Consider an e-commerce application (like a simplified Amazon or Flipkart) implemented using a monolithic architecture.</w:t>
      </w:r>
    </w:p>
    <w:p w14:paraId="7C65487F" w14:textId="77777777" w:rsidR="00C51277" w:rsidRPr="00C51277" w:rsidRDefault="00C51277" w:rsidP="00C51277">
      <w:pPr>
        <w:numPr>
          <w:ilvl w:val="0"/>
          <w:numId w:val="1"/>
        </w:numPr>
        <w:rPr>
          <w:b/>
          <w:bCs/>
        </w:rPr>
      </w:pPr>
      <w:r w:rsidRPr="00C51277">
        <w:rPr>
          <w:b/>
          <w:bCs/>
        </w:rPr>
        <w:t>The application is built as a single-tier system, where all modules, including user authentication, product catalog, shopping cart, order processing, and payment processing, exist within the same codebase.</w:t>
      </w:r>
    </w:p>
    <w:p w14:paraId="549B2CF7" w14:textId="77777777" w:rsidR="00C51277" w:rsidRPr="00C51277" w:rsidRDefault="00C51277" w:rsidP="00C51277">
      <w:pPr>
        <w:numPr>
          <w:ilvl w:val="0"/>
          <w:numId w:val="1"/>
        </w:numPr>
        <w:rPr>
          <w:b/>
          <w:bCs/>
        </w:rPr>
      </w:pPr>
      <w:r w:rsidRPr="00C51277">
        <w:rPr>
          <w:b/>
          <w:bCs/>
        </w:rPr>
        <w:t>All these modules use a shared database to store and retrieve data, forming a tightly integrated system.</w:t>
      </w:r>
    </w:p>
    <w:p w14:paraId="6018F13F" w14:textId="77777777" w:rsidR="00C51277" w:rsidRPr="00C51277" w:rsidRDefault="00C51277" w:rsidP="00C51277">
      <w:pPr>
        <w:numPr>
          <w:ilvl w:val="0"/>
          <w:numId w:val="1"/>
        </w:numPr>
        <w:rPr>
          <w:b/>
          <w:bCs/>
        </w:rPr>
      </w:pPr>
      <w:r w:rsidRPr="00C51277">
        <w:rPr>
          <w:b/>
          <w:bCs/>
        </w:rPr>
        <w:t>Changes in one component can directly affect others due to tight integration.</w:t>
      </w:r>
    </w:p>
    <w:p w14:paraId="37EBDED8" w14:textId="77777777" w:rsidR="00C51277" w:rsidRPr="00C51277" w:rsidRDefault="00C51277" w:rsidP="00C51277">
      <w:pPr>
        <w:rPr>
          <w:b/>
          <w:bCs/>
        </w:rPr>
      </w:pPr>
      <w:r w:rsidRPr="00C51277">
        <w:rPr>
          <w:b/>
          <w:bCs/>
        </w:rPr>
        <w:t>As shown in the diagram below, with monolithic architecture, all components are tightly coupled, sharing a single database.</w:t>
      </w:r>
    </w:p>
    <w:p w14:paraId="6ED0DFF4" w14:textId="12E0B58F" w:rsidR="00C51277" w:rsidRPr="00C51277" w:rsidRDefault="00C51277" w:rsidP="00C51277">
      <w:pPr>
        <w:rPr>
          <w:b/>
          <w:bCs/>
        </w:rPr>
      </w:pPr>
      <w:r w:rsidRPr="00C51277">
        <w:rPr>
          <w:b/>
          <w:bCs/>
        </w:rPr>
        <w:drawing>
          <wp:inline distT="0" distB="0" distL="0" distR="0" wp14:anchorId="2BC3E413" wp14:editId="19815D30">
            <wp:extent cx="3817620" cy="4541520"/>
            <wp:effectExtent l="0" t="0" r="0" b="0"/>
            <wp:docPr id="1339062797" name="Picture 9" descr="Monolithic Architecture Explained with an E-commerc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Monolithic Architecture Explained with an E-commerce Exa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7620" cy="4541520"/>
                    </a:xfrm>
                    <a:prstGeom prst="rect">
                      <a:avLst/>
                    </a:prstGeom>
                    <a:noFill/>
                    <a:ln>
                      <a:noFill/>
                    </a:ln>
                  </pic:spPr>
                </pic:pic>
              </a:graphicData>
            </a:graphic>
          </wp:inline>
        </w:drawing>
      </w:r>
    </w:p>
    <w:p w14:paraId="5E2C8B86" w14:textId="3EBA5DBF" w:rsidR="00C51277" w:rsidRPr="00C51277" w:rsidRDefault="00C51277" w:rsidP="00C51277">
      <w:pPr>
        <w:rPr>
          <w:b/>
          <w:bCs/>
        </w:rPr>
      </w:pPr>
      <w:r w:rsidRPr="00C51277">
        <w:rPr>
          <w:b/>
          <w:bCs/>
        </w:rPr>
        <w:lastRenderedPageBreak/>
        <w:drawing>
          <wp:inline distT="0" distB="0" distL="0" distR="0" wp14:anchorId="15117DC1" wp14:editId="410D8529">
            <wp:extent cx="5433060" cy="3657600"/>
            <wp:effectExtent l="0" t="0" r="0" b="0"/>
            <wp:docPr id="1348749465" name="Picture 8" descr="Challenges of Monolithi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Challenges of Monolithic Archite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33060" cy="3657600"/>
                    </a:xfrm>
                    <a:prstGeom prst="rect">
                      <a:avLst/>
                    </a:prstGeom>
                    <a:noFill/>
                    <a:ln>
                      <a:noFill/>
                    </a:ln>
                  </pic:spPr>
                </pic:pic>
              </a:graphicData>
            </a:graphic>
          </wp:inline>
        </w:drawing>
      </w:r>
    </w:p>
    <w:p w14:paraId="6DF1857E" w14:textId="77777777" w:rsidR="00C51277" w:rsidRPr="00C51277" w:rsidRDefault="00C51277" w:rsidP="00C51277">
      <w:pPr>
        <w:rPr>
          <w:b/>
          <w:bCs/>
        </w:rPr>
      </w:pPr>
      <w:r w:rsidRPr="00C51277">
        <w:rPr>
          <w:b/>
          <w:bCs/>
        </w:rPr>
        <w:t>Understanding Each Limitation:</w:t>
      </w:r>
    </w:p>
    <w:p w14:paraId="659B2F9A" w14:textId="77777777" w:rsidR="00C51277" w:rsidRPr="00C51277" w:rsidRDefault="00C51277" w:rsidP="00C51277">
      <w:pPr>
        <w:numPr>
          <w:ilvl w:val="0"/>
          <w:numId w:val="2"/>
        </w:numPr>
      </w:pPr>
      <w:r w:rsidRPr="00C51277">
        <w:rPr>
          <w:b/>
          <w:bCs/>
        </w:rPr>
        <w:t>Tight Coupling:</w:t>
      </w:r>
      <w:r w:rsidRPr="00C51277">
        <w:t xml:space="preserve"> All modules depend on each other, so a change in one part can have unexpected side effects in other parts.</w:t>
      </w:r>
    </w:p>
    <w:p w14:paraId="0D7E1877" w14:textId="77777777" w:rsidR="00C51277" w:rsidRPr="00C51277" w:rsidRDefault="00C51277" w:rsidP="00C51277">
      <w:pPr>
        <w:numPr>
          <w:ilvl w:val="0"/>
          <w:numId w:val="2"/>
        </w:numPr>
      </w:pPr>
      <w:r w:rsidRPr="00C51277">
        <w:rPr>
          <w:b/>
          <w:bCs/>
        </w:rPr>
        <w:t>Scaling Limitations:</w:t>
      </w:r>
      <w:r w:rsidRPr="00C51277">
        <w:t xml:space="preserve"> Scaling requires replicating the entire application (not just the busy parts), leading to inefficient resource utilization.</w:t>
      </w:r>
    </w:p>
    <w:p w14:paraId="397D47D3" w14:textId="77777777" w:rsidR="00C51277" w:rsidRPr="00C51277" w:rsidRDefault="00C51277" w:rsidP="00C51277">
      <w:pPr>
        <w:numPr>
          <w:ilvl w:val="0"/>
          <w:numId w:val="2"/>
        </w:numPr>
      </w:pPr>
      <w:r w:rsidRPr="00C51277">
        <w:rPr>
          <w:b/>
          <w:bCs/>
        </w:rPr>
        <w:t>Deployment Risks:</w:t>
      </w:r>
      <w:r w:rsidRPr="00C51277">
        <w:t xml:space="preserve"> Even small changes (e.g., fixing a bug in the payment module) require redeploying the entire application, which increases risk and downtime.</w:t>
      </w:r>
    </w:p>
    <w:p w14:paraId="16394525" w14:textId="77777777" w:rsidR="00C51277" w:rsidRPr="00C51277" w:rsidRDefault="00C51277" w:rsidP="00C51277">
      <w:pPr>
        <w:numPr>
          <w:ilvl w:val="0"/>
          <w:numId w:val="2"/>
        </w:numPr>
      </w:pPr>
      <w:r w:rsidRPr="00C51277">
        <w:rPr>
          <w:b/>
          <w:bCs/>
        </w:rPr>
        <w:t>Difficult to Maintain:</w:t>
      </w:r>
      <w:r w:rsidRPr="00C51277">
        <w:t xml:space="preserve"> As the application grows, the codebase can become large and complex. Onboarding new developers, testing, and releasing new features can become challenging.</w:t>
      </w:r>
    </w:p>
    <w:p w14:paraId="2E1E479A" w14:textId="77777777" w:rsidR="00C51277" w:rsidRPr="00C51277" w:rsidRDefault="00C51277" w:rsidP="00C51277">
      <w:pPr>
        <w:rPr>
          <w:b/>
          <w:bCs/>
        </w:rPr>
      </w:pPr>
      <w:r w:rsidRPr="00C51277">
        <w:rPr>
          <w:b/>
          <w:bCs/>
        </w:rPr>
        <w:t>Microservices Architecture:</w:t>
      </w:r>
    </w:p>
    <w:p w14:paraId="5AADAA66" w14:textId="77777777" w:rsidR="00C51277" w:rsidRPr="00C51277" w:rsidRDefault="00C51277" w:rsidP="00C51277">
      <w:r w:rsidRPr="00C51277">
        <w:t>In this modern architectural style, the application breaks down into smaller, independently deployable services, each responsible for a specific piece of functionality (such as user authentication, payment processing, or notification delivery). These services communicate with each other over a network, typically via application programming interfaces (APIs). Microservices architectures are more complex to design but offer greater flexibility, scalability, and ease of maintenance.</w:t>
      </w:r>
    </w:p>
    <w:p w14:paraId="536EE185" w14:textId="77777777" w:rsidR="00C51277" w:rsidRPr="00C51277" w:rsidRDefault="00C51277" w:rsidP="00C51277">
      <w:pPr>
        <w:rPr>
          <w:b/>
          <w:bCs/>
        </w:rPr>
      </w:pPr>
      <w:r w:rsidRPr="00C51277">
        <w:rPr>
          <w:b/>
          <w:bCs/>
        </w:rPr>
        <w:t>Microservices Architecture with E-commerce Example:</w:t>
      </w:r>
    </w:p>
    <w:p w14:paraId="5FCE9CAE" w14:textId="77777777" w:rsidR="00C51277" w:rsidRPr="00C51277" w:rsidRDefault="00C51277" w:rsidP="00C51277">
      <w:r w:rsidRPr="00C51277">
        <w:t>Imagine an e-commerce platform (like Amazon or Flipkart) built using a microservices architecture. Instead of developing the entire system as a single, unified application, the platform is divided into multiple independent services, each focused on a particular business function. As shown in the diagram below, with a microservices architecture, all components are decoupled, and each component has its own codebase and database.</w:t>
      </w:r>
    </w:p>
    <w:p w14:paraId="145DB899" w14:textId="25F0E9CF" w:rsidR="00C51277" w:rsidRPr="00C51277" w:rsidRDefault="00C51277" w:rsidP="00C51277">
      <w:r w:rsidRPr="00C51277">
        <w:lastRenderedPageBreak/>
        <w:drawing>
          <wp:inline distT="0" distB="0" distL="0" distR="0" wp14:anchorId="5B120837" wp14:editId="3C4E6120">
            <wp:extent cx="5707380" cy="4823460"/>
            <wp:effectExtent l="0" t="0" r="7620" b="0"/>
            <wp:docPr id="797964745" name="Picture 7" descr="Microservices Architecture with E-commerc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Microservices Architecture with E-commerce Ex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7380" cy="4823460"/>
                    </a:xfrm>
                    <a:prstGeom prst="rect">
                      <a:avLst/>
                    </a:prstGeom>
                    <a:noFill/>
                    <a:ln>
                      <a:noFill/>
                    </a:ln>
                  </pic:spPr>
                </pic:pic>
              </a:graphicData>
            </a:graphic>
          </wp:inline>
        </w:drawing>
      </w:r>
    </w:p>
    <w:p w14:paraId="6A7F82F2" w14:textId="77777777" w:rsidR="00C51277" w:rsidRPr="00C51277" w:rsidRDefault="00C51277" w:rsidP="00C51277">
      <w:r w:rsidRPr="00C51277">
        <w:br/>
      </w:r>
    </w:p>
    <w:p w14:paraId="38CF750D" w14:textId="77777777" w:rsidR="00C51277" w:rsidRPr="00C51277" w:rsidRDefault="00C51277" w:rsidP="00C51277">
      <w:pPr>
        <w:numPr>
          <w:ilvl w:val="0"/>
          <w:numId w:val="3"/>
        </w:numPr>
      </w:pPr>
      <w:r w:rsidRPr="00C51277">
        <w:t>In microservices architecture, the UI doesn’t directly interact with the business logic in a single codebase. Instead, it communicates with different microservices (such as Product, Order, Payment, and Inventory) via APIs.</w:t>
      </w:r>
    </w:p>
    <w:p w14:paraId="09CA4639" w14:textId="77777777" w:rsidR="00C51277" w:rsidRPr="00C51277" w:rsidRDefault="00C51277" w:rsidP="00C51277">
      <w:pPr>
        <w:numPr>
          <w:ilvl w:val="0"/>
          <w:numId w:val="3"/>
        </w:numPr>
      </w:pPr>
      <w:r w:rsidRPr="00C51277">
        <w:t>This allows the UI to request specific functionalities (e.g., product details, order processing) directly from the appropriate microservice without going through a single, monolithic backend.</w:t>
      </w:r>
    </w:p>
    <w:p w14:paraId="2FF4ABA9" w14:textId="77777777" w:rsidR="00C51277" w:rsidRPr="00C51277" w:rsidRDefault="00C51277" w:rsidP="00C51277">
      <w:pPr>
        <w:rPr>
          <w:b/>
          <w:bCs/>
        </w:rPr>
      </w:pPr>
      <w:r w:rsidRPr="00C51277">
        <w:rPr>
          <w:b/>
          <w:bCs/>
        </w:rPr>
        <w:t>Microservices (Product, Order, Payment, Inventory Services):</w:t>
      </w:r>
    </w:p>
    <w:p w14:paraId="586A39A6" w14:textId="77777777" w:rsidR="00C51277" w:rsidRPr="00C51277" w:rsidRDefault="00C51277" w:rsidP="00C51277">
      <w:r w:rsidRPr="00C51277">
        <w:t>Each microservice is an independent, self-contained application with its own codebase, business logic, and database responsible for a distinct business function:</w:t>
      </w:r>
    </w:p>
    <w:p w14:paraId="7E328B8A" w14:textId="77777777" w:rsidR="00C51277" w:rsidRPr="00C51277" w:rsidRDefault="00C51277" w:rsidP="00C51277">
      <w:pPr>
        <w:numPr>
          <w:ilvl w:val="0"/>
          <w:numId w:val="4"/>
        </w:numPr>
      </w:pPr>
      <w:r w:rsidRPr="00C51277">
        <w:rPr>
          <w:b/>
          <w:bCs/>
        </w:rPr>
        <w:t>Product Service:</w:t>
      </w:r>
      <w:r w:rsidRPr="00C51277">
        <w:t xml:space="preserve"> Manages all product-related data, such as adding, updating, and displaying product listings, categories, and product details.</w:t>
      </w:r>
    </w:p>
    <w:p w14:paraId="74201F19" w14:textId="77777777" w:rsidR="00C51277" w:rsidRPr="00C51277" w:rsidRDefault="00C51277" w:rsidP="00C51277">
      <w:pPr>
        <w:numPr>
          <w:ilvl w:val="0"/>
          <w:numId w:val="4"/>
        </w:numPr>
      </w:pPr>
      <w:r w:rsidRPr="00C51277">
        <w:rPr>
          <w:b/>
          <w:bCs/>
        </w:rPr>
        <w:t>Order Service:</w:t>
      </w:r>
      <w:r w:rsidRPr="00C51277">
        <w:t xml:space="preserve"> Handles the entire order lifecycle, creating orders, updating order statuses, and managing order histories.</w:t>
      </w:r>
    </w:p>
    <w:p w14:paraId="0F55E690" w14:textId="77777777" w:rsidR="00C51277" w:rsidRPr="00C51277" w:rsidRDefault="00C51277" w:rsidP="00C51277">
      <w:pPr>
        <w:numPr>
          <w:ilvl w:val="0"/>
          <w:numId w:val="4"/>
        </w:numPr>
      </w:pPr>
      <w:r w:rsidRPr="00C51277">
        <w:rPr>
          <w:b/>
          <w:bCs/>
        </w:rPr>
        <w:t>Payment Service:</w:t>
      </w:r>
      <w:r w:rsidRPr="00C51277">
        <w:t xml:space="preserve"> Processes payments, integrates with payment gateways, manages billing, and handles refunds.</w:t>
      </w:r>
    </w:p>
    <w:p w14:paraId="6D7AEC1D" w14:textId="77777777" w:rsidR="00C51277" w:rsidRPr="00C51277" w:rsidRDefault="00C51277" w:rsidP="00C51277">
      <w:pPr>
        <w:numPr>
          <w:ilvl w:val="0"/>
          <w:numId w:val="4"/>
        </w:numPr>
      </w:pPr>
      <w:r w:rsidRPr="00C51277">
        <w:rPr>
          <w:b/>
          <w:bCs/>
        </w:rPr>
        <w:lastRenderedPageBreak/>
        <w:t>Inventory Service:</w:t>
      </w:r>
      <w:r w:rsidRPr="00C51277">
        <w:t xml:space="preserve"> Tracks product stock, manages inventory levels, and ensures product availability across the platform.</w:t>
      </w:r>
    </w:p>
    <w:p w14:paraId="1FC11185" w14:textId="77777777" w:rsidR="00C51277" w:rsidRPr="00C51277" w:rsidRDefault="00C51277" w:rsidP="00C51277">
      <w:r w:rsidRPr="00C51277">
        <w:t>Each microservice is autonomous. Teams can develop, deploy, scale, and maintain them independently. Each service consists of two key parts:</w:t>
      </w:r>
    </w:p>
    <w:p w14:paraId="4CC9CDE4" w14:textId="77777777" w:rsidR="00C51277" w:rsidRPr="00C51277" w:rsidRDefault="00C51277" w:rsidP="00C51277">
      <w:pPr>
        <w:numPr>
          <w:ilvl w:val="0"/>
          <w:numId w:val="5"/>
        </w:numPr>
      </w:pPr>
      <w:r w:rsidRPr="00C51277">
        <w:rPr>
          <w:b/>
          <w:bCs/>
        </w:rPr>
        <w:t>Business Logic Layer:</w:t>
      </w:r>
      <w:r w:rsidRPr="00C51277">
        <w:t xml:space="preserve"> The specific rules and operations for that service (e.g., how inventory is updated when an order is placed).</w:t>
      </w:r>
    </w:p>
    <w:p w14:paraId="74EC94F8" w14:textId="77777777" w:rsidR="00C51277" w:rsidRPr="00C51277" w:rsidRDefault="00C51277" w:rsidP="00C51277">
      <w:pPr>
        <w:numPr>
          <w:ilvl w:val="0"/>
          <w:numId w:val="5"/>
        </w:numPr>
      </w:pPr>
      <w:r w:rsidRPr="00C51277">
        <w:rPr>
          <w:b/>
          <w:bCs/>
        </w:rPr>
        <w:t>Data Access Layer:</w:t>
      </w:r>
      <w:r w:rsidRPr="00C51277">
        <w:t xml:space="preserve"> Logic to interact with that service’s own database.</w:t>
      </w:r>
    </w:p>
    <w:p w14:paraId="331BD293" w14:textId="77777777" w:rsidR="00C51277" w:rsidRPr="00C51277" w:rsidRDefault="00C51277" w:rsidP="00C51277">
      <w:r w:rsidRPr="00C51277">
        <w:t>Each microservice has its own isolated database. The Product Service’s database manages product data, Order data by the Order Service’s database, and so on. This isolation prevents unintentional side effects and tight coupling seen in monolithic designs.</w:t>
      </w:r>
    </w:p>
    <w:p w14:paraId="4D6A1B35" w14:textId="77777777" w:rsidR="00C51277" w:rsidRPr="00C51277" w:rsidRDefault="00C51277" w:rsidP="00C51277">
      <w:pPr>
        <w:rPr>
          <w:b/>
          <w:bCs/>
        </w:rPr>
      </w:pPr>
      <w:r w:rsidRPr="00C51277">
        <w:rPr>
          <w:b/>
          <w:bCs/>
        </w:rPr>
        <w:t>Communication Between Services (HTTP API &amp; Message Broker):</w:t>
      </w:r>
    </w:p>
    <w:p w14:paraId="7AA296DE" w14:textId="77777777" w:rsidR="00C51277" w:rsidRPr="00C51277" w:rsidRDefault="00C51277" w:rsidP="00C51277">
      <w:r w:rsidRPr="00C51277">
        <w:t>To coordinate operations, microservices communicate with each other via:</w:t>
      </w:r>
    </w:p>
    <w:p w14:paraId="4A82C1F4" w14:textId="77777777" w:rsidR="00C51277" w:rsidRPr="00C51277" w:rsidRDefault="00C51277" w:rsidP="00C51277">
      <w:pPr>
        <w:rPr>
          <w:b/>
          <w:bCs/>
        </w:rPr>
      </w:pPr>
      <w:r w:rsidRPr="00C51277">
        <w:rPr>
          <w:b/>
          <w:bCs/>
        </w:rPr>
        <w:t>HTTP APIs:</w:t>
      </w:r>
    </w:p>
    <w:p w14:paraId="1557787F" w14:textId="77777777" w:rsidR="00C51277" w:rsidRPr="00C51277" w:rsidRDefault="00C51277" w:rsidP="00C51277">
      <w:pPr>
        <w:numPr>
          <w:ilvl w:val="0"/>
          <w:numId w:val="6"/>
        </w:numPr>
      </w:pPr>
      <w:r w:rsidRPr="00C51277">
        <w:t>Most services expose RESTful APIs, allowing other services or the UI to make requests for specific operations (such as fetching product information, placing an order, or processing a payment).</w:t>
      </w:r>
    </w:p>
    <w:p w14:paraId="57B66538" w14:textId="77777777" w:rsidR="00C51277" w:rsidRPr="00C51277" w:rsidRDefault="00C51277" w:rsidP="00C51277">
      <w:pPr>
        <w:rPr>
          <w:b/>
          <w:bCs/>
        </w:rPr>
      </w:pPr>
      <w:r w:rsidRPr="00C51277">
        <w:rPr>
          <w:b/>
          <w:bCs/>
        </w:rPr>
        <w:t>Message Broker:</w:t>
      </w:r>
    </w:p>
    <w:p w14:paraId="0B560152" w14:textId="77777777" w:rsidR="00C51277" w:rsidRPr="00C51277" w:rsidRDefault="00C51277" w:rsidP="00C51277">
      <w:pPr>
        <w:numPr>
          <w:ilvl w:val="0"/>
          <w:numId w:val="7"/>
        </w:numPr>
      </w:pPr>
      <w:r w:rsidRPr="00C51277">
        <w:t>For internal communication between micro services, it uses message brokers (e.g., RabbitMQ, Kafka). This is not for UI layer.</w:t>
      </w:r>
    </w:p>
    <w:p w14:paraId="7D7D5072" w14:textId="77777777" w:rsidR="00C51277" w:rsidRPr="00C51277" w:rsidRDefault="00C51277" w:rsidP="00C51277">
      <w:pPr>
        <w:numPr>
          <w:ilvl w:val="0"/>
          <w:numId w:val="7"/>
        </w:numPr>
      </w:pPr>
      <w:r w:rsidRPr="00C51277">
        <w:t>For example, when an order is placed, the Order Service can send an OrderCreated event through the broker. The Inventory Service receives this event and updates stock levels; the Payment Service can be notified to initiate payment processing.</w:t>
      </w:r>
    </w:p>
    <w:p w14:paraId="4B842551" w14:textId="77777777" w:rsidR="00C51277" w:rsidRPr="00C51277" w:rsidRDefault="00C51277" w:rsidP="00C51277">
      <w:r w:rsidRPr="00C51277">
        <w:t>This decouples services, increases reliability, and supports complex business workflows without direct API calls for every transaction.</w:t>
      </w:r>
    </w:p>
    <w:p w14:paraId="279870AA" w14:textId="77777777" w:rsidR="00C51277" w:rsidRPr="00C51277" w:rsidRDefault="00C51277" w:rsidP="00C51277">
      <w:pPr>
        <w:rPr>
          <w:b/>
          <w:bCs/>
        </w:rPr>
      </w:pPr>
      <w:r w:rsidRPr="00C51277">
        <w:rPr>
          <w:b/>
          <w:bCs/>
        </w:rPr>
        <w:t>Advantages of Microservices Architecture</w:t>
      </w:r>
    </w:p>
    <w:p w14:paraId="1E26F43D" w14:textId="77777777" w:rsidR="00C51277" w:rsidRPr="00C51277" w:rsidRDefault="00C51277" w:rsidP="00C51277">
      <w:r w:rsidRPr="00C51277">
        <w:t>To understand the advantages associated with the Microservices Architecture, please refer to the following image:</w:t>
      </w:r>
    </w:p>
    <w:p w14:paraId="577490C4" w14:textId="1108593E" w:rsidR="00C51277" w:rsidRPr="00C51277" w:rsidRDefault="00C51277" w:rsidP="00C51277">
      <w:r w:rsidRPr="00C51277">
        <w:lastRenderedPageBreak/>
        <w:drawing>
          <wp:inline distT="0" distB="0" distL="0" distR="0" wp14:anchorId="5DD1FB2C" wp14:editId="234E61BD">
            <wp:extent cx="5731510" cy="3539490"/>
            <wp:effectExtent l="0" t="0" r="2540" b="3810"/>
            <wp:docPr id="492588098" name="Picture 6" descr="Advantages of Microservice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Advantages of Microservices Archite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39490"/>
                    </a:xfrm>
                    <a:prstGeom prst="rect">
                      <a:avLst/>
                    </a:prstGeom>
                    <a:noFill/>
                    <a:ln>
                      <a:noFill/>
                    </a:ln>
                  </pic:spPr>
                </pic:pic>
              </a:graphicData>
            </a:graphic>
          </wp:inline>
        </w:drawing>
      </w:r>
    </w:p>
    <w:p w14:paraId="2DE2896B" w14:textId="77777777" w:rsidR="00C51277" w:rsidRPr="00C51277" w:rsidRDefault="00C51277" w:rsidP="00C51277">
      <w:r w:rsidRPr="00C51277">
        <w:br/>
      </w:r>
    </w:p>
    <w:p w14:paraId="66BE9C05" w14:textId="77777777" w:rsidR="00C51277" w:rsidRPr="00C51277" w:rsidRDefault="00C51277" w:rsidP="00C51277">
      <w:pPr>
        <w:rPr>
          <w:b/>
          <w:bCs/>
        </w:rPr>
      </w:pPr>
      <w:r w:rsidRPr="00C51277">
        <w:rPr>
          <w:b/>
          <w:bCs/>
        </w:rPr>
        <w:t>What are Microservices?</w:t>
      </w:r>
    </w:p>
    <w:p w14:paraId="397456F7" w14:textId="77777777" w:rsidR="00C51277" w:rsidRPr="00C51277" w:rsidRDefault="00C51277" w:rsidP="00C51277">
      <w:r w:rsidRPr="00C51277">
        <w:rPr>
          <w:b/>
          <w:bCs/>
        </w:rPr>
        <w:t>Microservices Architecture</w:t>
      </w:r>
      <w:r w:rsidRPr="00C51277">
        <w:t xml:space="preserve"> is a design approach where an application is built as a collection of </w:t>
      </w:r>
      <w:r w:rsidRPr="00C51277">
        <w:rPr>
          <w:b/>
          <w:bCs/>
        </w:rPr>
        <w:t>small, independent, and loosely coupled services</w:t>
      </w:r>
      <w:r w:rsidRPr="00C51277">
        <w:t>.</w:t>
      </w:r>
    </w:p>
    <w:p w14:paraId="3F3911D4" w14:textId="77777777" w:rsidR="00C51277" w:rsidRPr="00C51277" w:rsidRDefault="00C51277" w:rsidP="00C51277">
      <w:r w:rsidRPr="00C51277">
        <w:t>Each service:</w:t>
      </w:r>
    </w:p>
    <w:p w14:paraId="0B6DD287" w14:textId="77777777" w:rsidR="00C51277" w:rsidRPr="00C51277" w:rsidRDefault="00C51277" w:rsidP="00C51277">
      <w:pPr>
        <w:numPr>
          <w:ilvl w:val="0"/>
          <w:numId w:val="8"/>
        </w:numPr>
      </w:pPr>
      <w:r w:rsidRPr="00C51277">
        <w:t>Handles a specific business functionality</w:t>
      </w:r>
    </w:p>
    <w:p w14:paraId="0F3236B9" w14:textId="77777777" w:rsidR="00C51277" w:rsidRPr="00C51277" w:rsidRDefault="00C51277" w:rsidP="00C51277">
      <w:pPr>
        <w:numPr>
          <w:ilvl w:val="0"/>
          <w:numId w:val="8"/>
        </w:numPr>
      </w:pPr>
      <w:r w:rsidRPr="00C51277">
        <w:t>Has its own database (optional but recommended)</w:t>
      </w:r>
    </w:p>
    <w:p w14:paraId="146A1B18" w14:textId="77777777" w:rsidR="00C51277" w:rsidRPr="00C51277" w:rsidRDefault="00C51277" w:rsidP="00C51277">
      <w:pPr>
        <w:numPr>
          <w:ilvl w:val="0"/>
          <w:numId w:val="8"/>
        </w:numPr>
      </w:pPr>
      <w:r w:rsidRPr="00C51277">
        <w:t>Can be developed, deployed, and scaled independently</w:t>
      </w:r>
    </w:p>
    <w:p w14:paraId="459E30EC" w14:textId="77777777" w:rsidR="00C51277" w:rsidRPr="00C51277" w:rsidRDefault="00C51277" w:rsidP="00C51277">
      <w:pPr>
        <w:numPr>
          <w:ilvl w:val="0"/>
          <w:numId w:val="8"/>
        </w:numPr>
      </w:pPr>
      <w:r w:rsidRPr="00C51277">
        <w:t>Communicates with other services using APIs (HTTP/REST, gRPC, Messaging)</w:t>
      </w:r>
    </w:p>
    <w:p w14:paraId="60C7B954" w14:textId="77777777" w:rsidR="00C51277" w:rsidRPr="00C51277" w:rsidRDefault="00C51277" w:rsidP="00C51277">
      <w:r w:rsidRPr="00C51277">
        <w:pict w14:anchorId="5B9DB4FA">
          <v:rect id="_x0000_i1199" style="width:0;height:1.5pt" o:hralign="center" o:hrstd="t" o:hr="t" fillcolor="#a0a0a0" stroked="f"/>
        </w:pict>
      </w:r>
    </w:p>
    <w:p w14:paraId="691DC56C" w14:textId="77777777" w:rsidR="00C51277" w:rsidRPr="00C51277" w:rsidRDefault="00C51277" w:rsidP="00C51277">
      <w:pPr>
        <w:rPr>
          <w:b/>
          <w:bCs/>
        </w:rPr>
      </w:pPr>
      <w:r w:rsidRPr="00C51277">
        <w:rPr>
          <w:b/>
          <w:bCs/>
        </w:rPr>
        <w:t>Microservices in .NET</w:t>
      </w:r>
    </w:p>
    <w:p w14:paraId="362BAE61" w14:textId="77777777" w:rsidR="00C51277" w:rsidRPr="00C51277" w:rsidRDefault="00C51277" w:rsidP="00C51277">
      <w:r w:rsidRPr="00C51277">
        <w:t>In the .NET ecosystem, microservices are typically built using:</w:t>
      </w:r>
    </w:p>
    <w:p w14:paraId="44CD9987" w14:textId="77777777" w:rsidR="00C51277" w:rsidRPr="00C51277" w:rsidRDefault="00C51277" w:rsidP="00C51277">
      <w:pPr>
        <w:numPr>
          <w:ilvl w:val="0"/>
          <w:numId w:val="9"/>
        </w:numPr>
      </w:pPr>
      <w:r w:rsidRPr="00C51277">
        <w:rPr>
          <w:b/>
          <w:bCs/>
        </w:rPr>
        <w:t>ASP.NET Core</w:t>
      </w:r>
      <w:r w:rsidRPr="00C51277">
        <w:t xml:space="preserve"> – For building RESTful APIs</w:t>
      </w:r>
    </w:p>
    <w:p w14:paraId="1E87A52A" w14:textId="77777777" w:rsidR="00C51277" w:rsidRPr="00C51277" w:rsidRDefault="00C51277" w:rsidP="00C51277">
      <w:pPr>
        <w:numPr>
          <w:ilvl w:val="0"/>
          <w:numId w:val="9"/>
        </w:numPr>
      </w:pPr>
      <w:r w:rsidRPr="00C51277">
        <w:rPr>
          <w:b/>
          <w:bCs/>
        </w:rPr>
        <w:t>Entity Framework Core</w:t>
      </w:r>
      <w:r w:rsidRPr="00C51277">
        <w:t xml:space="preserve"> – For database operations</w:t>
      </w:r>
    </w:p>
    <w:p w14:paraId="54D7FCEC" w14:textId="77777777" w:rsidR="00C51277" w:rsidRPr="00C51277" w:rsidRDefault="00C51277" w:rsidP="00C51277">
      <w:pPr>
        <w:numPr>
          <w:ilvl w:val="0"/>
          <w:numId w:val="9"/>
        </w:numPr>
      </w:pPr>
      <w:r w:rsidRPr="00C51277">
        <w:rPr>
          <w:b/>
          <w:bCs/>
        </w:rPr>
        <w:t>Docker</w:t>
      </w:r>
      <w:r w:rsidRPr="00C51277">
        <w:t xml:space="preserve"> – For containerization</w:t>
      </w:r>
    </w:p>
    <w:p w14:paraId="7D0EBA34" w14:textId="77777777" w:rsidR="00C51277" w:rsidRPr="00C51277" w:rsidRDefault="00C51277" w:rsidP="00C51277">
      <w:pPr>
        <w:numPr>
          <w:ilvl w:val="0"/>
          <w:numId w:val="9"/>
        </w:numPr>
      </w:pPr>
      <w:r w:rsidRPr="00C51277">
        <w:rPr>
          <w:b/>
          <w:bCs/>
        </w:rPr>
        <w:t>Kubernetes</w:t>
      </w:r>
      <w:r w:rsidRPr="00C51277">
        <w:t xml:space="preserve"> – For container orchestration</w:t>
      </w:r>
    </w:p>
    <w:p w14:paraId="390A603E" w14:textId="77777777" w:rsidR="00C51277" w:rsidRPr="00C51277" w:rsidRDefault="00C51277" w:rsidP="00C51277">
      <w:pPr>
        <w:numPr>
          <w:ilvl w:val="0"/>
          <w:numId w:val="9"/>
        </w:numPr>
      </w:pPr>
      <w:r w:rsidRPr="00C51277">
        <w:rPr>
          <w:b/>
          <w:bCs/>
        </w:rPr>
        <w:t>Microsoft Azure</w:t>
      </w:r>
      <w:r w:rsidRPr="00C51277">
        <w:t xml:space="preserve"> – For cloud deployment</w:t>
      </w:r>
    </w:p>
    <w:p w14:paraId="5E1AEE08" w14:textId="77777777" w:rsidR="00C51277" w:rsidRPr="00C51277" w:rsidRDefault="00C51277" w:rsidP="00C51277">
      <w:r w:rsidRPr="00C51277">
        <w:pict w14:anchorId="4C34CD89">
          <v:rect id="_x0000_i1200" style="width:0;height:1.5pt" o:hralign="center" o:hrstd="t" o:hr="t" fillcolor="#a0a0a0" stroked="f"/>
        </w:pict>
      </w:r>
    </w:p>
    <w:p w14:paraId="4A2A9BFF" w14:textId="77777777" w:rsidR="00C51277" w:rsidRPr="00C51277" w:rsidRDefault="00C51277" w:rsidP="00C51277">
      <w:pPr>
        <w:rPr>
          <w:b/>
          <w:bCs/>
        </w:rPr>
      </w:pPr>
      <w:r w:rsidRPr="00C51277">
        <w:rPr>
          <w:b/>
          <w:bCs/>
        </w:rPr>
        <w:lastRenderedPageBreak/>
        <w:t>Why Use Microservices in .NET?</w:t>
      </w:r>
    </w:p>
    <w:p w14:paraId="5FAF5F79" w14:textId="77777777" w:rsidR="00C51277" w:rsidRPr="00C51277" w:rsidRDefault="00C51277" w:rsidP="00C51277">
      <w:pPr>
        <w:rPr>
          <w:b/>
          <w:bCs/>
        </w:rPr>
      </w:pPr>
      <w:r w:rsidRPr="00C51277">
        <w:rPr>
          <w:b/>
          <w:bCs/>
        </w:rPr>
        <w:t>1️</w:t>
      </w:r>
      <w:r w:rsidRPr="00C51277">
        <w:rPr>
          <w:rFonts w:ascii="Segoe UI Symbol" w:hAnsi="Segoe UI Symbol" w:cs="Segoe UI Symbol"/>
          <w:b/>
          <w:bCs/>
        </w:rPr>
        <w:t>⃣</w:t>
      </w:r>
      <w:r w:rsidRPr="00C51277">
        <w:rPr>
          <w:b/>
          <w:bCs/>
        </w:rPr>
        <w:t xml:space="preserve"> Independent Deployment</w:t>
      </w:r>
    </w:p>
    <w:p w14:paraId="65EE9CFD" w14:textId="77777777" w:rsidR="00C51277" w:rsidRPr="00C51277" w:rsidRDefault="00C51277" w:rsidP="00C51277">
      <w:r w:rsidRPr="00C51277">
        <w:t>Each service can be deployed separately without affecting others.</w:t>
      </w:r>
    </w:p>
    <w:p w14:paraId="0E0995AB" w14:textId="77777777" w:rsidR="00C51277" w:rsidRPr="00C51277" w:rsidRDefault="00C51277" w:rsidP="00C51277">
      <w:pPr>
        <w:rPr>
          <w:b/>
          <w:bCs/>
        </w:rPr>
      </w:pPr>
      <w:r w:rsidRPr="00C51277">
        <w:rPr>
          <w:b/>
          <w:bCs/>
        </w:rPr>
        <w:t>2️</w:t>
      </w:r>
      <w:r w:rsidRPr="00C51277">
        <w:rPr>
          <w:rFonts w:ascii="Segoe UI Symbol" w:hAnsi="Segoe UI Symbol" w:cs="Segoe UI Symbol"/>
          <w:b/>
          <w:bCs/>
        </w:rPr>
        <w:t>⃣</w:t>
      </w:r>
      <w:r w:rsidRPr="00C51277">
        <w:rPr>
          <w:b/>
          <w:bCs/>
        </w:rPr>
        <w:t xml:space="preserve"> Scalability</w:t>
      </w:r>
    </w:p>
    <w:p w14:paraId="20BF68FC" w14:textId="77777777" w:rsidR="00C51277" w:rsidRPr="00C51277" w:rsidRDefault="00C51277" w:rsidP="00C51277">
      <w:r w:rsidRPr="00C51277">
        <w:t>You can scale only the required service (e.g., Order Service).</w:t>
      </w:r>
    </w:p>
    <w:p w14:paraId="6A2B574C" w14:textId="77777777" w:rsidR="00C51277" w:rsidRPr="00C51277" w:rsidRDefault="00C51277" w:rsidP="00C51277">
      <w:pPr>
        <w:rPr>
          <w:b/>
          <w:bCs/>
        </w:rPr>
      </w:pPr>
      <w:r w:rsidRPr="00C51277">
        <w:rPr>
          <w:b/>
          <w:bCs/>
        </w:rPr>
        <w:t>3️</w:t>
      </w:r>
      <w:r w:rsidRPr="00C51277">
        <w:rPr>
          <w:rFonts w:ascii="Segoe UI Symbol" w:hAnsi="Segoe UI Symbol" w:cs="Segoe UI Symbol"/>
          <w:b/>
          <w:bCs/>
        </w:rPr>
        <w:t>⃣</w:t>
      </w:r>
      <w:r w:rsidRPr="00C51277">
        <w:rPr>
          <w:b/>
          <w:bCs/>
        </w:rPr>
        <w:t xml:space="preserve"> Technology Flexibility</w:t>
      </w:r>
    </w:p>
    <w:p w14:paraId="1BC0F0F4" w14:textId="77777777" w:rsidR="00C51277" w:rsidRPr="00C51277" w:rsidRDefault="00C51277" w:rsidP="00C51277">
      <w:r w:rsidRPr="00C51277">
        <w:t>Different services can use different databases (SQL Server, MongoDB, etc.).</w:t>
      </w:r>
    </w:p>
    <w:p w14:paraId="53E87B29" w14:textId="77777777" w:rsidR="00C51277" w:rsidRPr="00C51277" w:rsidRDefault="00C51277" w:rsidP="00C51277">
      <w:pPr>
        <w:rPr>
          <w:b/>
          <w:bCs/>
        </w:rPr>
      </w:pPr>
      <w:r w:rsidRPr="00C51277">
        <w:rPr>
          <w:b/>
          <w:bCs/>
        </w:rPr>
        <w:t>4️</w:t>
      </w:r>
      <w:r w:rsidRPr="00C51277">
        <w:rPr>
          <w:rFonts w:ascii="Segoe UI Symbol" w:hAnsi="Segoe UI Symbol" w:cs="Segoe UI Symbol"/>
          <w:b/>
          <w:bCs/>
        </w:rPr>
        <w:t>⃣</w:t>
      </w:r>
      <w:r w:rsidRPr="00C51277">
        <w:rPr>
          <w:b/>
          <w:bCs/>
        </w:rPr>
        <w:t xml:space="preserve"> Better Maintainability</w:t>
      </w:r>
    </w:p>
    <w:p w14:paraId="18C9A86B" w14:textId="77777777" w:rsidR="00C51277" w:rsidRPr="00C51277" w:rsidRDefault="00C51277" w:rsidP="00C51277">
      <w:r w:rsidRPr="00C51277">
        <w:t>Smaller codebases are easier to manage.</w:t>
      </w:r>
    </w:p>
    <w:p w14:paraId="0B4EC028" w14:textId="77777777" w:rsidR="00C51277" w:rsidRPr="00C51277" w:rsidRDefault="00C51277" w:rsidP="00C51277">
      <w:r w:rsidRPr="00C51277">
        <w:pict w14:anchorId="20BDDE22">
          <v:rect id="_x0000_i1201" style="width:0;height:1.5pt" o:hralign="center" o:hrstd="t" o:hr="t" fillcolor="#a0a0a0" stroked="f"/>
        </w:pict>
      </w:r>
    </w:p>
    <w:p w14:paraId="672E633E" w14:textId="77777777" w:rsidR="00C51277" w:rsidRPr="00C51277" w:rsidRDefault="00C51277" w:rsidP="00C51277">
      <w:pPr>
        <w:rPr>
          <w:b/>
          <w:bCs/>
        </w:rPr>
      </w:pPr>
      <w:r w:rsidRPr="00C51277">
        <w:rPr>
          <w:b/>
          <w:bCs/>
        </w:rPr>
        <w:t>Basic Structure of Microservices in .NET</w:t>
      </w:r>
    </w:p>
    <w:p w14:paraId="79A241DF" w14:textId="77777777" w:rsidR="00C51277" w:rsidRPr="00C51277" w:rsidRDefault="00C51277" w:rsidP="00C51277">
      <w:r w:rsidRPr="00C51277">
        <w:t>Example: E-Commerce Application</w:t>
      </w:r>
    </w:p>
    <w:p w14:paraId="60C60DFB" w14:textId="77777777" w:rsidR="00C51277" w:rsidRPr="00C51277" w:rsidRDefault="00C51277" w:rsidP="00C51277">
      <w:r w:rsidRPr="00C51277">
        <w:t>Instead of one large application, we divide into:</w:t>
      </w:r>
    </w:p>
    <w:p w14:paraId="29134DB2" w14:textId="77777777" w:rsidR="00C51277" w:rsidRPr="00C51277" w:rsidRDefault="00C51277" w:rsidP="00C51277">
      <w:pPr>
        <w:numPr>
          <w:ilvl w:val="0"/>
          <w:numId w:val="10"/>
        </w:numPr>
      </w:pPr>
      <w:r w:rsidRPr="00C51277">
        <w:t>User Service</w:t>
      </w:r>
    </w:p>
    <w:p w14:paraId="649874A3" w14:textId="77777777" w:rsidR="00C51277" w:rsidRPr="00C51277" w:rsidRDefault="00C51277" w:rsidP="00C51277">
      <w:pPr>
        <w:numPr>
          <w:ilvl w:val="0"/>
          <w:numId w:val="10"/>
        </w:numPr>
      </w:pPr>
      <w:r w:rsidRPr="00C51277">
        <w:t>Product Service</w:t>
      </w:r>
    </w:p>
    <w:p w14:paraId="47BF7C4A" w14:textId="77777777" w:rsidR="00C51277" w:rsidRPr="00C51277" w:rsidRDefault="00C51277" w:rsidP="00C51277">
      <w:pPr>
        <w:numPr>
          <w:ilvl w:val="0"/>
          <w:numId w:val="10"/>
        </w:numPr>
      </w:pPr>
      <w:r w:rsidRPr="00C51277">
        <w:t>Order Service</w:t>
      </w:r>
    </w:p>
    <w:p w14:paraId="180FEC04" w14:textId="77777777" w:rsidR="00C51277" w:rsidRPr="00C51277" w:rsidRDefault="00C51277" w:rsidP="00C51277">
      <w:pPr>
        <w:numPr>
          <w:ilvl w:val="0"/>
          <w:numId w:val="10"/>
        </w:numPr>
      </w:pPr>
      <w:r w:rsidRPr="00C51277">
        <w:t>Payment Service</w:t>
      </w:r>
    </w:p>
    <w:p w14:paraId="35DE13B8" w14:textId="77777777" w:rsidR="00C51277" w:rsidRPr="00C51277" w:rsidRDefault="00C51277" w:rsidP="00C51277">
      <w:r w:rsidRPr="00C51277">
        <w:t>Each service:</w:t>
      </w:r>
    </w:p>
    <w:p w14:paraId="23A75183" w14:textId="77777777" w:rsidR="00C51277" w:rsidRPr="00C51277" w:rsidRDefault="00C51277" w:rsidP="00C51277">
      <w:pPr>
        <w:numPr>
          <w:ilvl w:val="0"/>
          <w:numId w:val="11"/>
        </w:numPr>
      </w:pPr>
      <w:r w:rsidRPr="00C51277">
        <w:t>Has its own ASP.NET Core Web API</w:t>
      </w:r>
    </w:p>
    <w:p w14:paraId="64EED5FF" w14:textId="77777777" w:rsidR="00C51277" w:rsidRPr="00C51277" w:rsidRDefault="00C51277" w:rsidP="00C51277">
      <w:pPr>
        <w:numPr>
          <w:ilvl w:val="0"/>
          <w:numId w:val="11"/>
        </w:numPr>
      </w:pPr>
      <w:r w:rsidRPr="00C51277">
        <w:t>Has its own database</w:t>
      </w:r>
    </w:p>
    <w:p w14:paraId="39947573" w14:textId="77777777" w:rsidR="00C51277" w:rsidRPr="00C51277" w:rsidRDefault="00C51277" w:rsidP="00C51277">
      <w:pPr>
        <w:numPr>
          <w:ilvl w:val="0"/>
          <w:numId w:val="11"/>
        </w:numPr>
      </w:pPr>
      <w:r w:rsidRPr="00C51277">
        <w:t>Communicates via HTTP REST APIs or Message Broker</w:t>
      </w:r>
    </w:p>
    <w:p w14:paraId="0F6A8024" w14:textId="77777777" w:rsidR="00C51277" w:rsidRPr="00C51277" w:rsidRDefault="00C51277" w:rsidP="00C51277">
      <w:r w:rsidRPr="00C51277">
        <w:pict w14:anchorId="2EFF7E44">
          <v:rect id="_x0000_i1202" style="width:0;height:1.5pt" o:hralign="center" o:hrstd="t" o:hr="t" fillcolor="#a0a0a0" stroked="f"/>
        </w:pict>
      </w:r>
    </w:p>
    <w:p w14:paraId="03C2A3DF" w14:textId="77777777" w:rsidR="00C51277" w:rsidRPr="00C51277" w:rsidRDefault="00C51277" w:rsidP="00C51277">
      <w:pPr>
        <w:rPr>
          <w:b/>
          <w:bCs/>
        </w:rPr>
      </w:pPr>
      <w:r w:rsidRPr="00C51277">
        <w:rPr>
          <w:b/>
          <w:bCs/>
        </w:rPr>
        <w:t>Simple Architecture Diagram (Conceptual)</w:t>
      </w:r>
    </w:p>
    <w:p w14:paraId="5D155DBA" w14:textId="77777777" w:rsidR="00C51277" w:rsidRPr="00C51277" w:rsidRDefault="00C51277" w:rsidP="00C51277">
      <w:r w:rsidRPr="00C51277">
        <w:t>Client (Web / Mobile App)</w:t>
      </w:r>
      <w:r w:rsidRPr="00C51277">
        <w:br/>
      </w:r>
      <w:r w:rsidRPr="00C51277">
        <w:rPr>
          <w:rFonts w:ascii="Cambria Math" w:hAnsi="Cambria Math" w:cs="Cambria Math"/>
        </w:rPr>
        <w:t>⬇</w:t>
      </w:r>
      <w:r w:rsidRPr="00C51277">
        <w:br/>
        <w:t>API Gateway</w:t>
      </w:r>
      <w:r w:rsidRPr="00C51277">
        <w:br/>
      </w:r>
      <w:r w:rsidRPr="00C51277">
        <w:rPr>
          <w:rFonts w:ascii="Cambria Math" w:hAnsi="Cambria Math" w:cs="Cambria Math"/>
        </w:rPr>
        <w:t>⬇</w:t>
      </w:r>
      <w:r w:rsidRPr="00C51277">
        <w:br/>
        <w:t>Microservices (User, Product, Order, Payment)</w:t>
      </w:r>
      <w:r w:rsidRPr="00C51277">
        <w:br/>
      </w:r>
      <w:r w:rsidRPr="00C51277">
        <w:rPr>
          <w:rFonts w:ascii="Cambria Math" w:hAnsi="Cambria Math" w:cs="Cambria Math"/>
        </w:rPr>
        <w:t>⬇</w:t>
      </w:r>
      <w:r w:rsidRPr="00C51277">
        <w:br/>
        <w:t>Separate Databases</w:t>
      </w:r>
    </w:p>
    <w:p w14:paraId="17B99FDC" w14:textId="77777777" w:rsidR="00C51277" w:rsidRPr="00C51277" w:rsidRDefault="00C51277" w:rsidP="00C51277">
      <w:r w:rsidRPr="00C51277">
        <w:pict w14:anchorId="1A9BCE39">
          <v:rect id="_x0000_i1203" style="width:0;height:1.5pt" o:hralign="center" o:hrstd="t" o:hr="t" fillcolor="#a0a0a0" stroked="f"/>
        </w:pict>
      </w:r>
    </w:p>
    <w:p w14:paraId="473674FE" w14:textId="77777777" w:rsidR="00C51277" w:rsidRPr="00C51277" w:rsidRDefault="00C51277" w:rsidP="00C51277">
      <w:pPr>
        <w:rPr>
          <w:b/>
          <w:bCs/>
        </w:rPr>
      </w:pPr>
      <w:r w:rsidRPr="00C51277">
        <w:rPr>
          <w:b/>
          <w:bCs/>
        </w:rPr>
        <w:t>Communication Between Services</w:t>
      </w:r>
    </w:p>
    <w:p w14:paraId="0F330559" w14:textId="77777777" w:rsidR="00C51277" w:rsidRPr="00C51277" w:rsidRDefault="00C51277" w:rsidP="00C51277">
      <w:pPr>
        <w:numPr>
          <w:ilvl w:val="0"/>
          <w:numId w:val="12"/>
        </w:numPr>
      </w:pPr>
      <w:r w:rsidRPr="00C51277">
        <w:rPr>
          <w:b/>
          <w:bCs/>
        </w:rPr>
        <w:t>Synchronous Communication</w:t>
      </w:r>
    </w:p>
    <w:p w14:paraId="3360EF57" w14:textId="77777777" w:rsidR="00C51277" w:rsidRPr="00C51277" w:rsidRDefault="00C51277" w:rsidP="00C51277">
      <w:pPr>
        <w:numPr>
          <w:ilvl w:val="1"/>
          <w:numId w:val="12"/>
        </w:numPr>
      </w:pPr>
      <w:r w:rsidRPr="00C51277">
        <w:lastRenderedPageBreak/>
        <w:t>REST APIs using HTTP</w:t>
      </w:r>
    </w:p>
    <w:p w14:paraId="28CAA570" w14:textId="77777777" w:rsidR="00C51277" w:rsidRPr="00C51277" w:rsidRDefault="00C51277" w:rsidP="00C51277">
      <w:pPr>
        <w:numPr>
          <w:ilvl w:val="1"/>
          <w:numId w:val="12"/>
        </w:numPr>
      </w:pPr>
      <w:r w:rsidRPr="00C51277">
        <w:t>gRPC</w:t>
      </w:r>
    </w:p>
    <w:p w14:paraId="01398272" w14:textId="77777777" w:rsidR="00C51277" w:rsidRPr="00C51277" w:rsidRDefault="00C51277" w:rsidP="00C51277">
      <w:pPr>
        <w:numPr>
          <w:ilvl w:val="0"/>
          <w:numId w:val="12"/>
        </w:numPr>
      </w:pPr>
      <w:r w:rsidRPr="00C51277">
        <w:rPr>
          <w:b/>
          <w:bCs/>
        </w:rPr>
        <w:t>Asynchronous Communication</w:t>
      </w:r>
    </w:p>
    <w:p w14:paraId="164E1134" w14:textId="77777777" w:rsidR="00C51277" w:rsidRPr="00C51277" w:rsidRDefault="00C51277" w:rsidP="00C51277">
      <w:pPr>
        <w:numPr>
          <w:ilvl w:val="1"/>
          <w:numId w:val="12"/>
        </w:numPr>
      </w:pPr>
      <w:r w:rsidRPr="00C51277">
        <w:t>Message Queue (RabbitMQ, Azure Service Bus)</w:t>
      </w:r>
    </w:p>
    <w:p w14:paraId="4BF6BDCD" w14:textId="77777777" w:rsidR="00C51277" w:rsidRPr="00C51277" w:rsidRDefault="00C51277" w:rsidP="00C51277">
      <w:r w:rsidRPr="00C51277">
        <w:pict w14:anchorId="66431A2D">
          <v:rect id="_x0000_i1204" style="width:0;height:1.5pt" o:hralign="center" o:hrstd="t" o:hr="t" fillcolor="#a0a0a0" stroked="f"/>
        </w:pict>
      </w:r>
    </w:p>
    <w:p w14:paraId="53DC3282" w14:textId="77777777" w:rsidR="00C51277" w:rsidRPr="00C51277" w:rsidRDefault="00C51277" w:rsidP="00C51277">
      <w:pPr>
        <w:rPr>
          <w:b/>
          <w:bCs/>
        </w:rPr>
      </w:pPr>
      <w:r w:rsidRPr="00C51277">
        <w:rPr>
          <w:b/>
          <w:bCs/>
        </w:rPr>
        <w:t>Microservices vs Monolithic Architecture</w:t>
      </w:r>
    </w:p>
    <w:tbl>
      <w:tblPr>
        <w:tblW w:w="0" w:type="auto"/>
        <w:tblCellMar>
          <w:top w:w="15" w:type="dxa"/>
          <w:left w:w="15" w:type="dxa"/>
          <w:bottom w:w="15" w:type="dxa"/>
          <w:right w:w="15" w:type="dxa"/>
        </w:tblCellMar>
        <w:tblLook w:val="04A0" w:firstRow="1" w:lastRow="0" w:firstColumn="1" w:lastColumn="0" w:noHBand="0" w:noVBand="1"/>
      </w:tblPr>
      <w:tblGrid>
        <w:gridCol w:w="2894"/>
        <w:gridCol w:w="3002"/>
      </w:tblGrid>
      <w:tr w:rsidR="00C51277" w:rsidRPr="00C51277" w14:paraId="3016DF65" w14:textId="77777777">
        <w:trPr>
          <w:trHeight w:val="515"/>
        </w:trPr>
        <w:tc>
          <w:tcPr>
            <w:tcW w:w="0" w:type="auto"/>
            <w:tcMar>
              <w:top w:w="100" w:type="dxa"/>
              <w:left w:w="100" w:type="dxa"/>
              <w:bottom w:w="100" w:type="dxa"/>
              <w:right w:w="100" w:type="dxa"/>
            </w:tcMar>
            <w:hideMark/>
          </w:tcPr>
          <w:p w14:paraId="418A7CE5" w14:textId="77777777" w:rsidR="00C51277" w:rsidRPr="00C51277" w:rsidRDefault="00C51277" w:rsidP="00C51277">
            <w:r w:rsidRPr="00C51277">
              <w:rPr>
                <w:b/>
                <w:bCs/>
              </w:rPr>
              <w:t>Monolithic</w:t>
            </w:r>
          </w:p>
        </w:tc>
        <w:tc>
          <w:tcPr>
            <w:tcW w:w="0" w:type="auto"/>
            <w:tcMar>
              <w:top w:w="100" w:type="dxa"/>
              <w:left w:w="100" w:type="dxa"/>
              <w:bottom w:w="100" w:type="dxa"/>
              <w:right w:w="100" w:type="dxa"/>
            </w:tcMar>
            <w:hideMark/>
          </w:tcPr>
          <w:p w14:paraId="78E62498" w14:textId="77777777" w:rsidR="00C51277" w:rsidRPr="00C51277" w:rsidRDefault="00C51277" w:rsidP="00C51277">
            <w:r w:rsidRPr="00C51277">
              <w:rPr>
                <w:b/>
                <w:bCs/>
              </w:rPr>
              <w:t>Microservices</w:t>
            </w:r>
          </w:p>
        </w:tc>
      </w:tr>
      <w:tr w:rsidR="00C51277" w:rsidRPr="00C51277" w14:paraId="3ADC7F9B" w14:textId="77777777">
        <w:trPr>
          <w:trHeight w:val="515"/>
        </w:trPr>
        <w:tc>
          <w:tcPr>
            <w:tcW w:w="0" w:type="auto"/>
            <w:tcMar>
              <w:top w:w="100" w:type="dxa"/>
              <w:left w:w="100" w:type="dxa"/>
              <w:bottom w:w="100" w:type="dxa"/>
              <w:right w:w="100" w:type="dxa"/>
            </w:tcMar>
            <w:hideMark/>
          </w:tcPr>
          <w:p w14:paraId="7884E90C" w14:textId="77777777" w:rsidR="00C51277" w:rsidRPr="00C51277" w:rsidRDefault="00C51277" w:rsidP="00C51277">
            <w:r w:rsidRPr="00C51277">
              <w:t>Single large project</w:t>
            </w:r>
          </w:p>
        </w:tc>
        <w:tc>
          <w:tcPr>
            <w:tcW w:w="0" w:type="auto"/>
            <w:tcMar>
              <w:top w:w="100" w:type="dxa"/>
              <w:left w:w="100" w:type="dxa"/>
              <w:bottom w:w="100" w:type="dxa"/>
              <w:right w:w="100" w:type="dxa"/>
            </w:tcMar>
            <w:hideMark/>
          </w:tcPr>
          <w:p w14:paraId="1DED7CE1" w14:textId="77777777" w:rsidR="00C51277" w:rsidRPr="00C51277" w:rsidRDefault="00C51277" w:rsidP="00C51277">
            <w:r w:rsidRPr="00C51277">
              <w:t>Multiple small services</w:t>
            </w:r>
          </w:p>
        </w:tc>
      </w:tr>
      <w:tr w:rsidR="00C51277" w:rsidRPr="00C51277" w14:paraId="01569E63" w14:textId="77777777">
        <w:trPr>
          <w:trHeight w:val="515"/>
        </w:trPr>
        <w:tc>
          <w:tcPr>
            <w:tcW w:w="0" w:type="auto"/>
            <w:tcMar>
              <w:top w:w="100" w:type="dxa"/>
              <w:left w:w="100" w:type="dxa"/>
              <w:bottom w:w="100" w:type="dxa"/>
              <w:right w:w="100" w:type="dxa"/>
            </w:tcMar>
            <w:hideMark/>
          </w:tcPr>
          <w:p w14:paraId="38183C2B" w14:textId="77777777" w:rsidR="00C51277" w:rsidRPr="00C51277" w:rsidRDefault="00C51277" w:rsidP="00C51277">
            <w:r w:rsidRPr="00C51277">
              <w:t>Single database</w:t>
            </w:r>
          </w:p>
        </w:tc>
        <w:tc>
          <w:tcPr>
            <w:tcW w:w="0" w:type="auto"/>
            <w:tcMar>
              <w:top w:w="100" w:type="dxa"/>
              <w:left w:w="100" w:type="dxa"/>
              <w:bottom w:w="100" w:type="dxa"/>
              <w:right w:w="100" w:type="dxa"/>
            </w:tcMar>
            <w:hideMark/>
          </w:tcPr>
          <w:p w14:paraId="14C915D1" w14:textId="77777777" w:rsidR="00C51277" w:rsidRPr="00C51277" w:rsidRDefault="00C51277" w:rsidP="00C51277">
            <w:r w:rsidRPr="00C51277">
              <w:t>Separate databases</w:t>
            </w:r>
          </w:p>
        </w:tc>
      </w:tr>
      <w:tr w:rsidR="00C51277" w:rsidRPr="00C51277" w14:paraId="28DE7975" w14:textId="77777777">
        <w:trPr>
          <w:trHeight w:val="515"/>
        </w:trPr>
        <w:tc>
          <w:tcPr>
            <w:tcW w:w="0" w:type="auto"/>
            <w:tcMar>
              <w:top w:w="100" w:type="dxa"/>
              <w:left w:w="100" w:type="dxa"/>
              <w:bottom w:w="100" w:type="dxa"/>
              <w:right w:w="100" w:type="dxa"/>
            </w:tcMar>
            <w:hideMark/>
          </w:tcPr>
          <w:p w14:paraId="7306FCED" w14:textId="77777777" w:rsidR="00C51277" w:rsidRPr="00C51277" w:rsidRDefault="00C51277" w:rsidP="00C51277">
            <w:r w:rsidRPr="00C51277">
              <w:t>Hard to scale specific modules</w:t>
            </w:r>
          </w:p>
        </w:tc>
        <w:tc>
          <w:tcPr>
            <w:tcW w:w="0" w:type="auto"/>
            <w:tcMar>
              <w:top w:w="100" w:type="dxa"/>
              <w:left w:w="100" w:type="dxa"/>
              <w:bottom w:w="100" w:type="dxa"/>
              <w:right w:w="100" w:type="dxa"/>
            </w:tcMar>
            <w:hideMark/>
          </w:tcPr>
          <w:p w14:paraId="6E21FC71" w14:textId="77777777" w:rsidR="00C51277" w:rsidRPr="00C51277" w:rsidRDefault="00C51277" w:rsidP="00C51277">
            <w:r w:rsidRPr="00C51277">
              <w:t>Easy to scale individual services</w:t>
            </w:r>
          </w:p>
        </w:tc>
      </w:tr>
      <w:tr w:rsidR="00C51277" w:rsidRPr="00C51277" w14:paraId="3482510B" w14:textId="77777777">
        <w:trPr>
          <w:trHeight w:val="515"/>
        </w:trPr>
        <w:tc>
          <w:tcPr>
            <w:tcW w:w="0" w:type="auto"/>
            <w:tcMar>
              <w:top w:w="100" w:type="dxa"/>
              <w:left w:w="100" w:type="dxa"/>
              <w:bottom w:w="100" w:type="dxa"/>
              <w:right w:w="100" w:type="dxa"/>
            </w:tcMar>
            <w:hideMark/>
          </w:tcPr>
          <w:p w14:paraId="79E64176" w14:textId="77777777" w:rsidR="00C51277" w:rsidRPr="00C51277" w:rsidRDefault="00C51277" w:rsidP="00C51277">
            <w:r w:rsidRPr="00C51277">
              <w:t>One deployment</w:t>
            </w:r>
          </w:p>
        </w:tc>
        <w:tc>
          <w:tcPr>
            <w:tcW w:w="0" w:type="auto"/>
            <w:tcMar>
              <w:top w:w="100" w:type="dxa"/>
              <w:left w:w="100" w:type="dxa"/>
              <w:bottom w:w="100" w:type="dxa"/>
              <w:right w:w="100" w:type="dxa"/>
            </w:tcMar>
            <w:hideMark/>
          </w:tcPr>
          <w:p w14:paraId="116A4268" w14:textId="77777777" w:rsidR="00C51277" w:rsidRPr="00C51277" w:rsidRDefault="00C51277" w:rsidP="00C51277">
            <w:r w:rsidRPr="00C51277">
              <w:t>Independent deployment</w:t>
            </w:r>
          </w:p>
        </w:tc>
      </w:tr>
    </w:tbl>
    <w:p w14:paraId="066BF4DB" w14:textId="77777777" w:rsidR="00C51277" w:rsidRPr="00C51277" w:rsidRDefault="00C51277" w:rsidP="00C51277">
      <w:r w:rsidRPr="00C51277">
        <w:pict w14:anchorId="37501667">
          <v:rect id="_x0000_i1205" style="width:0;height:1.5pt" o:hralign="center" o:hrstd="t" o:hr="t" fillcolor="#a0a0a0" stroked="f"/>
        </w:pict>
      </w:r>
    </w:p>
    <w:p w14:paraId="769D3193" w14:textId="77777777" w:rsidR="00C51277" w:rsidRPr="00C51277" w:rsidRDefault="00C51277" w:rsidP="00C51277">
      <w:pPr>
        <w:rPr>
          <w:b/>
          <w:bCs/>
        </w:rPr>
      </w:pPr>
      <w:r w:rsidRPr="00C51277">
        <w:rPr>
          <w:b/>
          <w:bCs/>
        </w:rPr>
        <w:t>When to Use Microservices?</w:t>
      </w:r>
    </w:p>
    <w:p w14:paraId="0783C134" w14:textId="77777777" w:rsidR="00C51277" w:rsidRPr="00C51277" w:rsidRDefault="00C51277" w:rsidP="00C51277">
      <w:r w:rsidRPr="00C51277">
        <w:t>Use Microservices when:</w:t>
      </w:r>
    </w:p>
    <w:p w14:paraId="64979179" w14:textId="77777777" w:rsidR="00C51277" w:rsidRPr="00C51277" w:rsidRDefault="00C51277" w:rsidP="00C51277">
      <w:pPr>
        <w:numPr>
          <w:ilvl w:val="0"/>
          <w:numId w:val="13"/>
        </w:numPr>
      </w:pPr>
      <w:r w:rsidRPr="00C51277">
        <w:t>Application is large and complex</w:t>
      </w:r>
    </w:p>
    <w:p w14:paraId="25B4C7E5" w14:textId="77777777" w:rsidR="00C51277" w:rsidRPr="00C51277" w:rsidRDefault="00C51277" w:rsidP="00C51277">
      <w:pPr>
        <w:numPr>
          <w:ilvl w:val="0"/>
          <w:numId w:val="13"/>
        </w:numPr>
      </w:pPr>
      <w:r w:rsidRPr="00C51277">
        <w:t>Multiple teams are working</w:t>
      </w:r>
    </w:p>
    <w:p w14:paraId="2365561D" w14:textId="77777777" w:rsidR="00C51277" w:rsidRPr="00C51277" w:rsidRDefault="00C51277" w:rsidP="00C51277">
      <w:pPr>
        <w:numPr>
          <w:ilvl w:val="0"/>
          <w:numId w:val="13"/>
        </w:numPr>
      </w:pPr>
      <w:r w:rsidRPr="00C51277">
        <w:t>High scalability is required</w:t>
      </w:r>
    </w:p>
    <w:p w14:paraId="01A559AD" w14:textId="77777777" w:rsidR="00C51277" w:rsidRPr="00C51277" w:rsidRDefault="00C51277" w:rsidP="00C51277">
      <w:pPr>
        <w:numPr>
          <w:ilvl w:val="0"/>
          <w:numId w:val="13"/>
        </w:numPr>
      </w:pPr>
      <w:r w:rsidRPr="00C51277">
        <w:t>Continuous deployment is needed</w:t>
      </w:r>
    </w:p>
    <w:p w14:paraId="3F6DEBBC" w14:textId="77777777" w:rsidR="00C51277" w:rsidRPr="00C51277" w:rsidRDefault="00C51277" w:rsidP="00C51277">
      <w:r w:rsidRPr="00C51277">
        <w:t>Avoid Microservices when:</w:t>
      </w:r>
    </w:p>
    <w:p w14:paraId="76F95360" w14:textId="77777777" w:rsidR="00C51277" w:rsidRPr="00C51277" w:rsidRDefault="00C51277" w:rsidP="00C51277">
      <w:pPr>
        <w:numPr>
          <w:ilvl w:val="0"/>
          <w:numId w:val="14"/>
        </w:numPr>
      </w:pPr>
      <w:r w:rsidRPr="00C51277">
        <w:t>Small project</w:t>
      </w:r>
    </w:p>
    <w:p w14:paraId="56008B80" w14:textId="77777777" w:rsidR="00C51277" w:rsidRPr="00C51277" w:rsidRDefault="00C51277" w:rsidP="00C51277">
      <w:pPr>
        <w:numPr>
          <w:ilvl w:val="0"/>
          <w:numId w:val="14"/>
        </w:numPr>
      </w:pPr>
      <w:r w:rsidRPr="00C51277">
        <w:t>Small team</w:t>
      </w:r>
    </w:p>
    <w:p w14:paraId="6DF490A1" w14:textId="77777777" w:rsidR="00C51277" w:rsidRPr="00C51277" w:rsidRDefault="00C51277" w:rsidP="00C51277">
      <w:pPr>
        <w:numPr>
          <w:ilvl w:val="0"/>
          <w:numId w:val="14"/>
        </w:numPr>
      </w:pPr>
      <w:r w:rsidRPr="00C51277">
        <w:t>Simple CRUD application</w:t>
      </w:r>
    </w:p>
    <w:p w14:paraId="5A5D563D" w14:textId="77777777" w:rsidR="00C51277" w:rsidRPr="00C51277" w:rsidRDefault="00C51277" w:rsidP="00C51277">
      <w:r w:rsidRPr="00C51277">
        <w:pict w14:anchorId="16783008">
          <v:rect id="_x0000_i1206" style="width:0;height:1.5pt" o:hralign="center" o:hrstd="t" o:hr="t" fillcolor="#a0a0a0" stroked="f"/>
        </w:pict>
      </w:r>
    </w:p>
    <w:p w14:paraId="49C255C6" w14:textId="77777777" w:rsidR="00C51277" w:rsidRPr="00C51277" w:rsidRDefault="00C51277" w:rsidP="00C51277">
      <w:pPr>
        <w:rPr>
          <w:b/>
          <w:bCs/>
        </w:rPr>
      </w:pPr>
      <w:r w:rsidRPr="00C51277">
        <w:rPr>
          <w:b/>
          <w:bCs/>
        </w:rPr>
        <w:t>Step-by-Step Microservices Example in .NET Core</w:t>
      </w:r>
    </w:p>
    <w:p w14:paraId="3F61712F" w14:textId="77777777" w:rsidR="00C51277" w:rsidRPr="00C51277" w:rsidRDefault="00C51277" w:rsidP="00C51277">
      <w:r w:rsidRPr="00C51277">
        <w:t xml:space="preserve">Let’s build a </w:t>
      </w:r>
      <w:r w:rsidRPr="00C51277">
        <w:rPr>
          <w:b/>
          <w:bCs/>
        </w:rPr>
        <w:t>simple microservices example</w:t>
      </w:r>
      <w:r w:rsidRPr="00C51277">
        <w:t xml:space="preserve"> using:</w:t>
      </w:r>
    </w:p>
    <w:p w14:paraId="183FF344" w14:textId="77777777" w:rsidR="00C51277" w:rsidRPr="00C51277" w:rsidRDefault="00C51277" w:rsidP="00C51277">
      <w:pPr>
        <w:numPr>
          <w:ilvl w:val="0"/>
          <w:numId w:val="15"/>
        </w:numPr>
      </w:pPr>
      <w:r w:rsidRPr="00C51277">
        <w:rPr>
          <w:b/>
          <w:bCs/>
        </w:rPr>
        <w:t>Product Service</w:t>
      </w:r>
    </w:p>
    <w:p w14:paraId="68642D5A" w14:textId="77777777" w:rsidR="00C51277" w:rsidRPr="00C51277" w:rsidRDefault="00C51277" w:rsidP="00C51277">
      <w:pPr>
        <w:numPr>
          <w:ilvl w:val="0"/>
          <w:numId w:val="15"/>
        </w:numPr>
      </w:pPr>
      <w:r w:rsidRPr="00C51277">
        <w:rPr>
          <w:b/>
          <w:bCs/>
        </w:rPr>
        <w:t>Order Service</w:t>
      </w:r>
    </w:p>
    <w:p w14:paraId="662CB1A1" w14:textId="77777777" w:rsidR="00C51277" w:rsidRPr="00C51277" w:rsidRDefault="00C51277" w:rsidP="00C51277">
      <w:r w:rsidRPr="00C51277">
        <w:t xml:space="preserve">Each service will be a separate </w:t>
      </w:r>
      <w:r w:rsidRPr="00C51277">
        <w:rPr>
          <w:b/>
          <w:bCs/>
        </w:rPr>
        <w:t>ASP.NET Core Web API</w:t>
      </w:r>
      <w:r w:rsidRPr="00C51277">
        <w:t xml:space="preserve"> project.</w:t>
      </w:r>
    </w:p>
    <w:p w14:paraId="5BA768D2" w14:textId="77777777" w:rsidR="00C51277" w:rsidRPr="00C51277" w:rsidRDefault="00C51277" w:rsidP="00C51277">
      <w:r w:rsidRPr="00C51277">
        <w:lastRenderedPageBreak/>
        <w:t>We will use:</w:t>
      </w:r>
    </w:p>
    <w:p w14:paraId="406D1961" w14:textId="77777777" w:rsidR="00C51277" w:rsidRPr="00C51277" w:rsidRDefault="00C51277" w:rsidP="00C51277">
      <w:pPr>
        <w:numPr>
          <w:ilvl w:val="0"/>
          <w:numId w:val="16"/>
        </w:numPr>
      </w:pPr>
      <w:r w:rsidRPr="00C51277">
        <w:t>ASP.NET Core</w:t>
      </w:r>
    </w:p>
    <w:p w14:paraId="347376F4" w14:textId="77777777" w:rsidR="00C51277" w:rsidRPr="00C51277" w:rsidRDefault="00C51277" w:rsidP="00C51277">
      <w:pPr>
        <w:numPr>
          <w:ilvl w:val="0"/>
          <w:numId w:val="16"/>
        </w:numPr>
      </w:pPr>
      <w:r w:rsidRPr="00C51277">
        <w:t>Entity Framework Core</w:t>
      </w:r>
    </w:p>
    <w:p w14:paraId="4CA74AE0" w14:textId="77777777" w:rsidR="00C51277" w:rsidRPr="00C51277" w:rsidRDefault="00C51277" w:rsidP="00C51277">
      <w:pPr>
        <w:numPr>
          <w:ilvl w:val="0"/>
          <w:numId w:val="16"/>
        </w:numPr>
      </w:pPr>
      <w:r w:rsidRPr="00C51277">
        <w:t>SQL Server</w:t>
      </w:r>
    </w:p>
    <w:p w14:paraId="48F06437" w14:textId="77777777" w:rsidR="00C51277" w:rsidRPr="00C51277" w:rsidRDefault="00C51277" w:rsidP="00C51277">
      <w:r w:rsidRPr="00C51277">
        <w:pict w14:anchorId="1BD768BE">
          <v:rect id="_x0000_i1207" style="width:0;height:1.5pt" o:hralign="center" o:hrstd="t" o:hr="t" fillcolor="#a0a0a0" stroked="f"/>
        </w:pict>
      </w:r>
    </w:p>
    <w:p w14:paraId="494180F3" w14:textId="77777777" w:rsidR="00C51277" w:rsidRPr="00C51277" w:rsidRDefault="00C51277" w:rsidP="00C51277">
      <w:pPr>
        <w:rPr>
          <w:b/>
          <w:bCs/>
        </w:rPr>
      </w:pPr>
      <w:r w:rsidRPr="00C51277">
        <w:rPr>
          <w:rFonts w:ascii="Segoe UI Emoji" w:hAnsi="Segoe UI Emoji" w:cs="Segoe UI Emoji"/>
          <w:b/>
          <w:bCs/>
        </w:rPr>
        <w:t>✅</w:t>
      </w:r>
      <w:r w:rsidRPr="00C51277">
        <w:rPr>
          <w:b/>
          <w:bCs/>
        </w:rPr>
        <w:t xml:space="preserve"> Step 1: Create Solution</w:t>
      </w:r>
    </w:p>
    <w:p w14:paraId="70FCC47D" w14:textId="77777777" w:rsidR="00C51277" w:rsidRPr="00C51277" w:rsidRDefault="00C51277" w:rsidP="00C51277">
      <w:r w:rsidRPr="00C51277">
        <w:t>Open Visual Studio or CLI.</w:t>
      </w:r>
    </w:p>
    <w:p w14:paraId="2C0AE3ED" w14:textId="77777777" w:rsidR="00C51277" w:rsidRPr="00C51277" w:rsidRDefault="00C51277" w:rsidP="00C51277">
      <w:pPr>
        <w:rPr>
          <w:b/>
          <w:bCs/>
        </w:rPr>
      </w:pPr>
      <w:r w:rsidRPr="00C51277">
        <w:rPr>
          <w:b/>
          <w:bCs/>
        </w:rPr>
        <w:t>Create Solution</w:t>
      </w:r>
    </w:p>
    <w:p w14:paraId="38D6BFF5" w14:textId="77777777" w:rsidR="00C51277" w:rsidRPr="00C51277" w:rsidRDefault="00C51277" w:rsidP="00C51277">
      <w:r w:rsidRPr="00C51277">
        <w:t>dotnet new sln -n ECommerceMicroservices</w:t>
      </w:r>
    </w:p>
    <w:p w14:paraId="218EF113" w14:textId="77777777" w:rsidR="00C51277" w:rsidRPr="00C51277" w:rsidRDefault="00C51277" w:rsidP="00C51277"/>
    <w:p w14:paraId="03C31BEE" w14:textId="77777777" w:rsidR="00C51277" w:rsidRPr="00C51277" w:rsidRDefault="00C51277" w:rsidP="00C51277">
      <w:r w:rsidRPr="00C51277">
        <w:pict w14:anchorId="31D9FF97">
          <v:rect id="_x0000_i1208" style="width:0;height:1.5pt" o:hralign="center" o:hrstd="t" o:hr="t" fillcolor="#a0a0a0" stroked="f"/>
        </w:pict>
      </w:r>
    </w:p>
    <w:p w14:paraId="6F132B83" w14:textId="77777777" w:rsidR="00C51277" w:rsidRPr="00C51277" w:rsidRDefault="00C51277" w:rsidP="00C51277">
      <w:pPr>
        <w:rPr>
          <w:b/>
          <w:bCs/>
        </w:rPr>
      </w:pPr>
      <w:r w:rsidRPr="00C51277">
        <w:rPr>
          <w:rFonts w:ascii="Segoe UI Emoji" w:hAnsi="Segoe UI Emoji" w:cs="Segoe UI Emoji"/>
          <w:b/>
          <w:bCs/>
        </w:rPr>
        <w:t>✅</w:t>
      </w:r>
      <w:r w:rsidRPr="00C51277">
        <w:rPr>
          <w:b/>
          <w:bCs/>
        </w:rPr>
        <w:t xml:space="preserve"> Step 2: Create Product Service</w:t>
      </w:r>
    </w:p>
    <w:p w14:paraId="4D792751" w14:textId="77777777" w:rsidR="00C51277" w:rsidRPr="00C51277" w:rsidRDefault="00C51277" w:rsidP="00C51277">
      <w:r w:rsidRPr="00C51277">
        <w:t>dotnet new webapi -n ProductService</w:t>
      </w:r>
    </w:p>
    <w:p w14:paraId="3BE62977" w14:textId="77777777" w:rsidR="00C51277" w:rsidRPr="00C51277" w:rsidRDefault="00C51277" w:rsidP="00C51277">
      <w:r w:rsidRPr="00C51277">
        <w:t>dotnet sln add ProductService</w:t>
      </w:r>
    </w:p>
    <w:p w14:paraId="07D1884F" w14:textId="77777777" w:rsidR="00C51277" w:rsidRPr="00C51277" w:rsidRDefault="00C51277" w:rsidP="00C51277"/>
    <w:p w14:paraId="0C66FC85" w14:textId="77777777" w:rsidR="00C51277" w:rsidRPr="00C51277" w:rsidRDefault="00C51277" w:rsidP="00C51277">
      <w:r w:rsidRPr="00C51277">
        <w:pict w14:anchorId="132F1109">
          <v:rect id="_x0000_i1209" style="width:0;height:1.5pt" o:hralign="center" o:hrstd="t" o:hr="t" fillcolor="#a0a0a0" stroked="f"/>
        </w:pict>
      </w:r>
    </w:p>
    <w:p w14:paraId="65F2282C" w14:textId="77777777" w:rsidR="00C51277" w:rsidRPr="00C51277" w:rsidRDefault="00C51277" w:rsidP="00C51277">
      <w:pPr>
        <w:rPr>
          <w:b/>
          <w:bCs/>
        </w:rPr>
      </w:pPr>
      <w:r w:rsidRPr="00C51277">
        <w:rPr>
          <w:b/>
          <w:bCs/>
        </w:rPr>
        <w:t>Step 2.1: Install EF Core Packages</w:t>
      </w:r>
    </w:p>
    <w:p w14:paraId="15FC001F" w14:textId="77777777" w:rsidR="00C51277" w:rsidRPr="00C51277" w:rsidRDefault="00C51277" w:rsidP="00C51277">
      <w:r w:rsidRPr="00C51277">
        <w:t>Inside ProductService:</w:t>
      </w:r>
    </w:p>
    <w:p w14:paraId="7F9D5A75" w14:textId="77777777" w:rsidR="00C51277" w:rsidRPr="00C51277" w:rsidRDefault="00C51277" w:rsidP="00C51277">
      <w:r w:rsidRPr="00C51277">
        <w:t>dotnet add package Microsoft.EntityFrameworkCore.SqlServer</w:t>
      </w:r>
    </w:p>
    <w:p w14:paraId="52A4395B" w14:textId="77777777" w:rsidR="00C51277" w:rsidRPr="00C51277" w:rsidRDefault="00C51277" w:rsidP="00C51277">
      <w:r w:rsidRPr="00C51277">
        <w:t>dotnet add package Microsoft.EntityFrameworkCore.Tools</w:t>
      </w:r>
    </w:p>
    <w:p w14:paraId="013945D5" w14:textId="77777777" w:rsidR="00C51277" w:rsidRPr="00C51277" w:rsidRDefault="00C51277" w:rsidP="00C51277"/>
    <w:p w14:paraId="0D38B3D4" w14:textId="77777777" w:rsidR="00C51277" w:rsidRPr="00C51277" w:rsidRDefault="00C51277" w:rsidP="00C51277">
      <w:r w:rsidRPr="00C51277">
        <w:pict w14:anchorId="0FAD3D32">
          <v:rect id="_x0000_i1210" style="width:0;height:1.5pt" o:hralign="center" o:hrstd="t" o:hr="t" fillcolor="#a0a0a0" stroked="f"/>
        </w:pict>
      </w:r>
    </w:p>
    <w:p w14:paraId="53578F60" w14:textId="77777777" w:rsidR="00C51277" w:rsidRPr="00C51277" w:rsidRDefault="00C51277" w:rsidP="00C51277">
      <w:pPr>
        <w:rPr>
          <w:b/>
          <w:bCs/>
        </w:rPr>
      </w:pPr>
      <w:r w:rsidRPr="00C51277">
        <w:rPr>
          <w:b/>
          <w:bCs/>
        </w:rPr>
        <w:t>Step 2.2: Create Product Model</w:t>
      </w:r>
    </w:p>
    <w:p w14:paraId="61244687" w14:textId="77777777" w:rsidR="00C51277" w:rsidRPr="00C51277" w:rsidRDefault="00C51277" w:rsidP="00C51277">
      <w:r w:rsidRPr="00C51277">
        <w:rPr>
          <w:rFonts w:ascii="Segoe UI Emoji" w:hAnsi="Segoe UI Emoji" w:cs="Segoe UI Emoji"/>
        </w:rPr>
        <w:t>📁</w:t>
      </w:r>
      <w:r w:rsidRPr="00C51277">
        <w:t xml:space="preserve"> Models/Product.cs</w:t>
      </w:r>
    </w:p>
    <w:p w14:paraId="47B299BC" w14:textId="77777777" w:rsidR="00C51277" w:rsidRPr="00C51277" w:rsidRDefault="00C51277" w:rsidP="00C51277">
      <w:r w:rsidRPr="00C51277">
        <w:t>using System.ComponentModel.DataAnnotations;</w:t>
      </w:r>
    </w:p>
    <w:p w14:paraId="29C0A255" w14:textId="77777777" w:rsidR="00C51277" w:rsidRPr="00C51277" w:rsidRDefault="00C51277" w:rsidP="00C51277"/>
    <w:p w14:paraId="5E2052F8" w14:textId="77777777" w:rsidR="00C51277" w:rsidRPr="00C51277" w:rsidRDefault="00C51277" w:rsidP="00C51277">
      <w:r w:rsidRPr="00C51277">
        <w:t>namespace ProductService.Models</w:t>
      </w:r>
    </w:p>
    <w:p w14:paraId="191BE7DC" w14:textId="77777777" w:rsidR="00C51277" w:rsidRPr="00C51277" w:rsidRDefault="00C51277" w:rsidP="00C51277">
      <w:r w:rsidRPr="00C51277">
        <w:t>{</w:t>
      </w:r>
    </w:p>
    <w:p w14:paraId="5E9AAEBF" w14:textId="77777777" w:rsidR="00C51277" w:rsidRPr="00C51277" w:rsidRDefault="00C51277" w:rsidP="00C51277">
      <w:r w:rsidRPr="00C51277">
        <w:t>    public class Product</w:t>
      </w:r>
    </w:p>
    <w:p w14:paraId="6F2ECEB1" w14:textId="77777777" w:rsidR="00C51277" w:rsidRPr="00C51277" w:rsidRDefault="00C51277" w:rsidP="00C51277">
      <w:r w:rsidRPr="00C51277">
        <w:t>    {</w:t>
      </w:r>
    </w:p>
    <w:p w14:paraId="71BC5F6C" w14:textId="77777777" w:rsidR="00C51277" w:rsidRPr="00C51277" w:rsidRDefault="00C51277" w:rsidP="00C51277">
      <w:r w:rsidRPr="00C51277">
        <w:t>        public int Id { get; set; }</w:t>
      </w:r>
    </w:p>
    <w:p w14:paraId="62A5ADA4" w14:textId="77777777" w:rsidR="00C51277" w:rsidRPr="00C51277" w:rsidRDefault="00C51277" w:rsidP="00C51277"/>
    <w:p w14:paraId="09034CB7" w14:textId="77777777" w:rsidR="00C51277" w:rsidRPr="00C51277" w:rsidRDefault="00C51277" w:rsidP="00C51277">
      <w:r w:rsidRPr="00C51277">
        <w:t>        [Required]</w:t>
      </w:r>
    </w:p>
    <w:p w14:paraId="5EA2BDAE" w14:textId="77777777" w:rsidR="00C51277" w:rsidRPr="00C51277" w:rsidRDefault="00C51277" w:rsidP="00C51277">
      <w:r w:rsidRPr="00C51277">
        <w:t>        public string Name { get; set; }</w:t>
      </w:r>
    </w:p>
    <w:p w14:paraId="245394B4" w14:textId="77777777" w:rsidR="00C51277" w:rsidRPr="00C51277" w:rsidRDefault="00C51277" w:rsidP="00C51277"/>
    <w:p w14:paraId="357C84B9" w14:textId="77777777" w:rsidR="00C51277" w:rsidRPr="00C51277" w:rsidRDefault="00C51277" w:rsidP="00C51277">
      <w:r w:rsidRPr="00C51277">
        <w:t>        public decimal Price { get; set; }</w:t>
      </w:r>
    </w:p>
    <w:p w14:paraId="04FC840E" w14:textId="77777777" w:rsidR="00C51277" w:rsidRPr="00C51277" w:rsidRDefault="00C51277" w:rsidP="00C51277">
      <w:r w:rsidRPr="00C51277">
        <w:t>    }</w:t>
      </w:r>
    </w:p>
    <w:p w14:paraId="6662AE34" w14:textId="77777777" w:rsidR="00C51277" w:rsidRPr="00C51277" w:rsidRDefault="00C51277" w:rsidP="00C51277">
      <w:r w:rsidRPr="00C51277">
        <w:t>}</w:t>
      </w:r>
    </w:p>
    <w:p w14:paraId="72C1E5AB" w14:textId="77777777" w:rsidR="00C51277" w:rsidRPr="00C51277" w:rsidRDefault="00C51277" w:rsidP="00C51277"/>
    <w:p w14:paraId="1394B6BA" w14:textId="77777777" w:rsidR="00C51277" w:rsidRPr="00C51277" w:rsidRDefault="00C51277" w:rsidP="00C51277">
      <w:r w:rsidRPr="00C51277">
        <w:pict w14:anchorId="0411601D">
          <v:rect id="_x0000_i1211" style="width:0;height:1.5pt" o:hralign="center" o:hrstd="t" o:hr="t" fillcolor="#a0a0a0" stroked="f"/>
        </w:pict>
      </w:r>
    </w:p>
    <w:p w14:paraId="4B32BCBC" w14:textId="77777777" w:rsidR="00C51277" w:rsidRPr="00C51277" w:rsidRDefault="00C51277" w:rsidP="00C51277">
      <w:pPr>
        <w:rPr>
          <w:b/>
          <w:bCs/>
        </w:rPr>
      </w:pPr>
      <w:r w:rsidRPr="00C51277">
        <w:rPr>
          <w:b/>
          <w:bCs/>
        </w:rPr>
        <w:t>Step 2.3: Create DbContext</w:t>
      </w:r>
    </w:p>
    <w:p w14:paraId="747F56DA" w14:textId="77777777" w:rsidR="00C51277" w:rsidRPr="00C51277" w:rsidRDefault="00C51277" w:rsidP="00C51277">
      <w:r w:rsidRPr="00C51277">
        <w:rPr>
          <w:rFonts w:ascii="Segoe UI Emoji" w:hAnsi="Segoe UI Emoji" w:cs="Segoe UI Emoji"/>
        </w:rPr>
        <w:t>📁</w:t>
      </w:r>
      <w:r w:rsidRPr="00C51277">
        <w:t xml:space="preserve"> Data/ProductDbContext.cs</w:t>
      </w:r>
    </w:p>
    <w:p w14:paraId="5433F23D" w14:textId="77777777" w:rsidR="00C51277" w:rsidRPr="00C51277" w:rsidRDefault="00C51277" w:rsidP="00C51277">
      <w:r w:rsidRPr="00C51277">
        <w:t>using Microsoft.EntityFrameworkCore;</w:t>
      </w:r>
    </w:p>
    <w:p w14:paraId="67E0F08A" w14:textId="77777777" w:rsidR="00C51277" w:rsidRPr="00C51277" w:rsidRDefault="00C51277" w:rsidP="00C51277">
      <w:r w:rsidRPr="00C51277">
        <w:t>using ProductService.Models;</w:t>
      </w:r>
    </w:p>
    <w:p w14:paraId="3B78CAEE" w14:textId="77777777" w:rsidR="00C51277" w:rsidRPr="00C51277" w:rsidRDefault="00C51277" w:rsidP="00C51277"/>
    <w:p w14:paraId="240DDC69" w14:textId="77777777" w:rsidR="00C51277" w:rsidRPr="00C51277" w:rsidRDefault="00C51277" w:rsidP="00C51277">
      <w:r w:rsidRPr="00C51277">
        <w:t>namespace ProductService.Data</w:t>
      </w:r>
    </w:p>
    <w:p w14:paraId="42CD7AB7" w14:textId="77777777" w:rsidR="00C51277" w:rsidRPr="00C51277" w:rsidRDefault="00C51277" w:rsidP="00C51277">
      <w:r w:rsidRPr="00C51277">
        <w:t>{</w:t>
      </w:r>
    </w:p>
    <w:p w14:paraId="5FE99EC3" w14:textId="77777777" w:rsidR="00C51277" w:rsidRPr="00C51277" w:rsidRDefault="00C51277" w:rsidP="00C51277">
      <w:r w:rsidRPr="00C51277">
        <w:t>    public class ProductDbContext : DbContext</w:t>
      </w:r>
    </w:p>
    <w:p w14:paraId="207C8857" w14:textId="77777777" w:rsidR="00C51277" w:rsidRPr="00C51277" w:rsidRDefault="00C51277" w:rsidP="00C51277">
      <w:r w:rsidRPr="00C51277">
        <w:t>    {</w:t>
      </w:r>
    </w:p>
    <w:p w14:paraId="648741DA" w14:textId="77777777" w:rsidR="00C51277" w:rsidRPr="00C51277" w:rsidRDefault="00C51277" w:rsidP="00C51277">
      <w:r w:rsidRPr="00C51277">
        <w:t>        public ProductDbContext(DbContextOptions&lt;ProductDbContext&gt; options)</w:t>
      </w:r>
    </w:p>
    <w:p w14:paraId="33F636A4" w14:textId="77777777" w:rsidR="00C51277" w:rsidRPr="00C51277" w:rsidRDefault="00C51277" w:rsidP="00C51277">
      <w:r w:rsidRPr="00C51277">
        <w:t>            : base(options) { }</w:t>
      </w:r>
    </w:p>
    <w:p w14:paraId="079B0161" w14:textId="77777777" w:rsidR="00C51277" w:rsidRPr="00C51277" w:rsidRDefault="00C51277" w:rsidP="00C51277"/>
    <w:p w14:paraId="6090AADF" w14:textId="77777777" w:rsidR="00C51277" w:rsidRPr="00C51277" w:rsidRDefault="00C51277" w:rsidP="00C51277">
      <w:r w:rsidRPr="00C51277">
        <w:t>        public DbSet&lt;Product&gt; Products { get; set; }</w:t>
      </w:r>
    </w:p>
    <w:p w14:paraId="28F8158A" w14:textId="77777777" w:rsidR="00C51277" w:rsidRPr="00C51277" w:rsidRDefault="00C51277" w:rsidP="00C51277">
      <w:r w:rsidRPr="00C51277">
        <w:t>    }</w:t>
      </w:r>
    </w:p>
    <w:p w14:paraId="505F1185" w14:textId="77777777" w:rsidR="00C51277" w:rsidRPr="00C51277" w:rsidRDefault="00C51277" w:rsidP="00C51277">
      <w:r w:rsidRPr="00C51277">
        <w:t>}</w:t>
      </w:r>
    </w:p>
    <w:p w14:paraId="6A2FF29B" w14:textId="77777777" w:rsidR="00C51277" w:rsidRPr="00C51277" w:rsidRDefault="00C51277" w:rsidP="00C51277"/>
    <w:p w14:paraId="4C7B159A" w14:textId="77777777" w:rsidR="00C51277" w:rsidRPr="00C51277" w:rsidRDefault="00C51277" w:rsidP="00C51277">
      <w:r w:rsidRPr="00C51277">
        <w:pict w14:anchorId="29A0EDD0">
          <v:rect id="_x0000_i1212" style="width:0;height:1.5pt" o:hralign="center" o:hrstd="t" o:hr="t" fillcolor="#a0a0a0" stroked="f"/>
        </w:pict>
      </w:r>
    </w:p>
    <w:p w14:paraId="28F88100" w14:textId="77777777" w:rsidR="00C51277" w:rsidRPr="00C51277" w:rsidRDefault="00C51277" w:rsidP="00C51277">
      <w:pPr>
        <w:rPr>
          <w:b/>
          <w:bCs/>
        </w:rPr>
      </w:pPr>
      <w:r w:rsidRPr="00C51277">
        <w:rPr>
          <w:b/>
          <w:bCs/>
        </w:rPr>
        <w:t>Step 2.4: Configure Connection String</w:t>
      </w:r>
    </w:p>
    <w:p w14:paraId="60799E7C" w14:textId="77777777" w:rsidR="00C51277" w:rsidRPr="00C51277" w:rsidRDefault="00C51277" w:rsidP="00C51277">
      <w:r w:rsidRPr="00C51277">
        <w:rPr>
          <w:rFonts w:ascii="Segoe UI Emoji" w:hAnsi="Segoe UI Emoji" w:cs="Segoe UI Emoji"/>
        </w:rPr>
        <w:t>📁</w:t>
      </w:r>
      <w:r w:rsidRPr="00C51277">
        <w:t xml:space="preserve"> appsettings.json</w:t>
      </w:r>
    </w:p>
    <w:p w14:paraId="34C1F1CF" w14:textId="77777777" w:rsidR="00C51277" w:rsidRPr="00C51277" w:rsidRDefault="00C51277" w:rsidP="00C51277">
      <w:r w:rsidRPr="00C51277">
        <w:t>"ConnectionStrings": {</w:t>
      </w:r>
    </w:p>
    <w:p w14:paraId="0F666838" w14:textId="77777777" w:rsidR="00C51277" w:rsidRPr="00C51277" w:rsidRDefault="00C51277" w:rsidP="00C51277">
      <w:r w:rsidRPr="00C51277">
        <w:t>  "DefaultConnection": "Server=.;Database=ProductDB;Trusted_Connection=True;TrustServerCertificate=True;"</w:t>
      </w:r>
    </w:p>
    <w:p w14:paraId="66B8F3E6" w14:textId="77777777" w:rsidR="00C51277" w:rsidRPr="00C51277" w:rsidRDefault="00C51277" w:rsidP="00C51277">
      <w:r w:rsidRPr="00C51277">
        <w:lastRenderedPageBreak/>
        <w:t>}</w:t>
      </w:r>
    </w:p>
    <w:p w14:paraId="6071AA4D" w14:textId="77777777" w:rsidR="00C51277" w:rsidRPr="00C51277" w:rsidRDefault="00C51277" w:rsidP="00C51277"/>
    <w:p w14:paraId="039F2D75" w14:textId="77777777" w:rsidR="00C51277" w:rsidRPr="00C51277" w:rsidRDefault="00C51277" w:rsidP="00C51277">
      <w:r w:rsidRPr="00C51277">
        <w:pict w14:anchorId="1DCFFDA9">
          <v:rect id="_x0000_i1213" style="width:0;height:1.5pt" o:hralign="center" o:hrstd="t" o:hr="t" fillcolor="#a0a0a0" stroked="f"/>
        </w:pict>
      </w:r>
    </w:p>
    <w:p w14:paraId="0C9FA10C" w14:textId="77777777" w:rsidR="00C51277" w:rsidRPr="00C51277" w:rsidRDefault="00C51277" w:rsidP="00C51277">
      <w:pPr>
        <w:rPr>
          <w:b/>
          <w:bCs/>
        </w:rPr>
      </w:pPr>
      <w:r w:rsidRPr="00C51277">
        <w:rPr>
          <w:b/>
          <w:bCs/>
        </w:rPr>
        <w:t>Step 2.5: Register DbContext</w:t>
      </w:r>
    </w:p>
    <w:p w14:paraId="62F1FE08" w14:textId="77777777" w:rsidR="00C51277" w:rsidRPr="00C51277" w:rsidRDefault="00C51277" w:rsidP="00C51277">
      <w:r w:rsidRPr="00C51277">
        <w:t>In Program.cs:</w:t>
      </w:r>
    </w:p>
    <w:p w14:paraId="78AB6D57" w14:textId="77777777" w:rsidR="00C51277" w:rsidRPr="00C51277" w:rsidRDefault="00C51277" w:rsidP="00C51277">
      <w:r w:rsidRPr="00C51277">
        <w:t>builder.Services.AddDbContext&lt;ProductDbContext&gt;(options =&gt;</w:t>
      </w:r>
    </w:p>
    <w:p w14:paraId="638EAD25" w14:textId="77777777" w:rsidR="00C51277" w:rsidRPr="00C51277" w:rsidRDefault="00C51277" w:rsidP="00C51277">
      <w:r w:rsidRPr="00C51277">
        <w:t>    options.UseSqlServer(builder.Configuration.GetConnectionString("DefaultConnection")));</w:t>
      </w:r>
    </w:p>
    <w:p w14:paraId="73955F19" w14:textId="77777777" w:rsidR="00C51277" w:rsidRPr="00C51277" w:rsidRDefault="00C51277" w:rsidP="00C51277"/>
    <w:p w14:paraId="446E292F" w14:textId="77777777" w:rsidR="00C51277" w:rsidRPr="00C51277" w:rsidRDefault="00C51277" w:rsidP="00C51277">
      <w:r w:rsidRPr="00C51277">
        <w:pict w14:anchorId="4F42FF9B">
          <v:rect id="_x0000_i1214" style="width:0;height:1.5pt" o:hralign="center" o:hrstd="t" o:hr="t" fillcolor="#a0a0a0" stroked="f"/>
        </w:pict>
      </w:r>
    </w:p>
    <w:p w14:paraId="512EC784" w14:textId="77777777" w:rsidR="00C51277" w:rsidRPr="00C51277" w:rsidRDefault="00C51277" w:rsidP="00C51277">
      <w:pPr>
        <w:rPr>
          <w:b/>
          <w:bCs/>
        </w:rPr>
      </w:pPr>
      <w:r w:rsidRPr="00C51277">
        <w:rPr>
          <w:b/>
          <w:bCs/>
        </w:rPr>
        <w:t>Step 2.6: Create Product Controller</w:t>
      </w:r>
    </w:p>
    <w:p w14:paraId="0AA8EBD2" w14:textId="77777777" w:rsidR="00C51277" w:rsidRPr="00C51277" w:rsidRDefault="00C51277" w:rsidP="00C51277">
      <w:r w:rsidRPr="00C51277">
        <w:rPr>
          <w:rFonts w:ascii="Segoe UI Emoji" w:hAnsi="Segoe UI Emoji" w:cs="Segoe UI Emoji"/>
        </w:rPr>
        <w:t>📁</w:t>
      </w:r>
      <w:r w:rsidRPr="00C51277">
        <w:t xml:space="preserve"> Controllers/ProductsController.cs</w:t>
      </w:r>
    </w:p>
    <w:p w14:paraId="0D6B9B1A" w14:textId="77777777" w:rsidR="00C51277" w:rsidRPr="00C51277" w:rsidRDefault="00C51277" w:rsidP="00C51277">
      <w:r w:rsidRPr="00C51277">
        <w:t>using Microsoft.AspNetCore.Mvc;</w:t>
      </w:r>
    </w:p>
    <w:p w14:paraId="7429F6AE" w14:textId="77777777" w:rsidR="00C51277" w:rsidRPr="00C51277" w:rsidRDefault="00C51277" w:rsidP="00C51277">
      <w:r w:rsidRPr="00C51277">
        <w:t>using ProductService.Data;</w:t>
      </w:r>
    </w:p>
    <w:p w14:paraId="08E960EF" w14:textId="77777777" w:rsidR="00C51277" w:rsidRPr="00C51277" w:rsidRDefault="00C51277" w:rsidP="00C51277">
      <w:r w:rsidRPr="00C51277">
        <w:t>using ProductService.Models;</w:t>
      </w:r>
    </w:p>
    <w:p w14:paraId="7C385DB4" w14:textId="77777777" w:rsidR="00C51277" w:rsidRPr="00C51277" w:rsidRDefault="00C51277" w:rsidP="00C51277"/>
    <w:p w14:paraId="196FBB07" w14:textId="77777777" w:rsidR="00C51277" w:rsidRPr="00C51277" w:rsidRDefault="00C51277" w:rsidP="00C51277">
      <w:r w:rsidRPr="00C51277">
        <w:t>namespace ProductService.Controllers</w:t>
      </w:r>
    </w:p>
    <w:p w14:paraId="6E66C01A" w14:textId="77777777" w:rsidR="00C51277" w:rsidRPr="00C51277" w:rsidRDefault="00C51277" w:rsidP="00C51277">
      <w:r w:rsidRPr="00C51277">
        <w:t>{</w:t>
      </w:r>
    </w:p>
    <w:p w14:paraId="76E48700" w14:textId="77777777" w:rsidR="00C51277" w:rsidRPr="00C51277" w:rsidRDefault="00C51277" w:rsidP="00C51277">
      <w:r w:rsidRPr="00C51277">
        <w:t>    [Route("api/[controller]")]</w:t>
      </w:r>
    </w:p>
    <w:p w14:paraId="381BF805" w14:textId="77777777" w:rsidR="00C51277" w:rsidRPr="00C51277" w:rsidRDefault="00C51277" w:rsidP="00C51277">
      <w:r w:rsidRPr="00C51277">
        <w:t>    [ApiController]</w:t>
      </w:r>
    </w:p>
    <w:p w14:paraId="2406BCBF" w14:textId="77777777" w:rsidR="00C51277" w:rsidRPr="00C51277" w:rsidRDefault="00C51277" w:rsidP="00C51277">
      <w:r w:rsidRPr="00C51277">
        <w:t>    public class ProductsController : ControllerBase</w:t>
      </w:r>
    </w:p>
    <w:p w14:paraId="3183B890" w14:textId="77777777" w:rsidR="00C51277" w:rsidRPr="00C51277" w:rsidRDefault="00C51277" w:rsidP="00C51277">
      <w:r w:rsidRPr="00C51277">
        <w:t>    {</w:t>
      </w:r>
    </w:p>
    <w:p w14:paraId="254C499A" w14:textId="77777777" w:rsidR="00C51277" w:rsidRPr="00C51277" w:rsidRDefault="00C51277" w:rsidP="00C51277">
      <w:r w:rsidRPr="00C51277">
        <w:t>        private readonly ProductDbContext _context;</w:t>
      </w:r>
    </w:p>
    <w:p w14:paraId="7AB051E3" w14:textId="77777777" w:rsidR="00C51277" w:rsidRPr="00C51277" w:rsidRDefault="00C51277" w:rsidP="00C51277"/>
    <w:p w14:paraId="59427377" w14:textId="77777777" w:rsidR="00C51277" w:rsidRPr="00C51277" w:rsidRDefault="00C51277" w:rsidP="00C51277">
      <w:r w:rsidRPr="00C51277">
        <w:t>        public ProductsController(ProductDbContext context)</w:t>
      </w:r>
    </w:p>
    <w:p w14:paraId="65547BC3" w14:textId="77777777" w:rsidR="00C51277" w:rsidRPr="00C51277" w:rsidRDefault="00C51277" w:rsidP="00C51277">
      <w:r w:rsidRPr="00C51277">
        <w:t>        {</w:t>
      </w:r>
    </w:p>
    <w:p w14:paraId="751CD861" w14:textId="77777777" w:rsidR="00C51277" w:rsidRPr="00C51277" w:rsidRDefault="00C51277" w:rsidP="00C51277">
      <w:r w:rsidRPr="00C51277">
        <w:t>            _context = context;</w:t>
      </w:r>
    </w:p>
    <w:p w14:paraId="6EA5FAB2" w14:textId="77777777" w:rsidR="00C51277" w:rsidRPr="00C51277" w:rsidRDefault="00C51277" w:rsidP="00C51277">
      <w:r w:rsidRPr="00C51277">
        <w:t>        }</w:t>
      </w:r>
    </w:p>
    <w:p w14:paraId="708F696F" w14:textId="77777777" w:rsidR="00C51277" w:rsidRPr="00C51277" w:rsidRDefault="00C51277" w:rsidP="00C51277"/>
    <w:p w14:paraId="48CCC162" w14:textId="77777777" w:rsidR="00C51277" w:rsidRPr="00C51277" w:rsidRDefault="00C51277" w:rsidP="00C51277">
      <w:r w:rsidRPr="00C51277">
        <w:t>        [HttpGet]</w:t>
      </w:r>
    </w:p>
    <w:p w14:paraId="7223A264" w14:textId="77777777" w:rsidR="00C51277" w:rsidRPr="00C51277" w:rsidRDefault="00C51277" w:rsidP="00C51277">
      <w:r w:rsidRPr="00C51277">
        <w:t>        public IActionResult Get()</w:t>
      </w:r>
    </w:p>
    <w:p w14:paraId="5C19D5B4" w14:textId="77777777" w:rsidR="00C51277" w:rsidRPr="00C51277" w:rsidRDefault="00C51277" w:rsidP="00C51277">
      <w:r w:rsidRPr="00C51277">
        <w:t>        {</w:t>
      </w:r>
    </w:p>
    <w:p w14:paraId="66285280" w14:textId="77777777" w:rsidR="00C51277" w:rsidRPr="00C51277" w:rsidRDefault="00C51277" w:rsidP="00C51277">
      <w:r w:rsidRPr="00C51277">
        <w:lastRenderedPageBreak/>
        <w:t>            return Ok(_context.Products.ToList());</w:t>
      </w:r>
    </w:p>
    <w:p w14:paraId="33F1D8DC" w14:textId="77777777" w:rsidR="00C51277" w:rsidRPr="00C51277" w:rsidRDefault="00C51277" w:rsidP="00C51277">
      <w:r w:rsidRPr="00C51277">
        <w:t>        }</w:t>
      </w:r>
    </w:p>
    <w:p w14:paraId="60193A06" w14:textId="77777777" w:rsidR="00C51277" w:rsidRPr="00C51277" w:rsidRDefault="00C51277" w:rsidP="00C51277"/>
    <w:p w14:paraId="42D3EAAC" w14:textId="77777777" w:rsidR="00C51277" w:rsidRPr="00C51277" w:rsidRDefault="00C51277" w:rsidP="00C51277">
      <w:r w:rsidRPr="00C51277">
        <w:t>        [HttpPost]</w:t>
      </w:r>
    </w:p>
    <w:p w14:paraId="56DE90F0" w14:textId="77777777" w:rsidR="00C51277" w:rsidRPr="00C51277" w:rsidRDefault="00C51277" w:rsidP="00C51277">
      <w:r w:rsidRPr="00C51277">
        <w:t>        public IActionResult Create(Product product)</w:t>
      </w:r>
    </w:p>
    <w:p w14:paraId="336B39D4" w14:textId="77777777" w:rsidR="00C51277" w:rsidRPr="00C51277" w:rsidRDefault="00C51277" w:rsidP="00C51277">
      <w:r w:rsidRPr="00C51277">
        <w:t>        {</w:t>
      </w:r>
    </w:p>
    <w:p w14:paraId="33965069" w14:textId="77777777" w:rsidR="00C51277" w:rsidRPr="00C51277" w:rsidRDefault="00C51277" w:rsidP="00C51277">
      <w:r w:rsidRPr="00C51277">
        <w:t>            _context.Products.Add(product);</w:t>
      </w:r>
    </w:p>
    <w:p w14:paraId="2897902E" w14:textId="77777777" w:rsidR="00C51277" w:rsidRPr="00C51277" w:rsidRDefault="00C51277" w:rsidP="00C51277">
      <w:r w:rsidRPr="00C51277">
        <w:t>            _context.SaveChanges();</w:t>
      </w:r>
    </w:p>
    <w:p w14:paraId="59830BDA" w14:textId="77777777" w:rsidR="00C51277" w:rsidRPr="00C51277" w:rsidRDefault="00C51277" w:rsidP="00C51277">
      <w:r w:rsidRPr="00C51277">
        <w:t>            return Ok(product);</w:t>
      </w:r>
    </w:p>
    <w:p w14:paraId="136A8D8E" w14:textId="77777777" w:rsidR="00C51277" w:rsidRPr="00C51277" w:rsidRDefault="00C51277" w:rsidP="00C51277">
      <w:r w:rsidRPr="00C51277">
        <w:t>        }</w:t>
      </w:r>
    </w:p>
    <w:p w14:paraId="79C52E84" w14:textId="77777777" w:rsidR="00C51277" w:rsidRPr="00C51277" w:rsidRDefault="00C51277" w:rsidP="00C51277">
      <w:r w:rsidRPr="00C51277">
        <w:t>    }</w:t>
      </w:r>
    </w:p>
    <w:p w14:paraId="1C96650F" w14:textId="77777777" w:rsidR="00C51277" w:rsidRPr="00C51277" w:rsidRDefault="00C51277" w:rsidP="00C51277">
      <w:r w:rsidRPr="00C51277">
        <w:t>}</w:t>
      </w:r>
    </w:p>
    <w:p w14:paraId="50AFA187" w14:textId="77777777" w:rsidR="00C51277" w:rsidRPr="00C51277" w:rsidRDefault="00C51277" w:rsidP="00C51277"/>
    <w:p w14:paraId="7CD490E8" w14:textId="77777777" w:rsidR="00C51277" w:rsidRPr="00C51277" w:rsidRDefault="00C51277" w:rsidP="00C51277">
      <w:r w:rsidRPr="00C51277">
        <w:pict w14:anchorId="5854B486">
          <v:rect id="_x0000_i1215" style="width:0;height:1.5pt" o:hralign="center" o:hrstd="t" o:hr="t" fillcolor="#a0a0a0" stroked="f"/>
        </w:pict>
      </w:r>
    </w:p>
    <w:p w14:paraId="01C7FE75" w14:textId="77777777" w:rsidR="00C51277" w:rsidRPr="00C51277" w:rsidRDefault="00C51277" w:rsidP="00C51277">
      <w:pPr>
        <w:rPr>
          <w:b/>
          <w:bCs/>
        </w:rPr>
      </w:pPr>
      <w:r w:rsidRPr="00C51277">
        <w:rPr>
          <w:b/>
          <w:bCs/>
        </w:rPr>
        <w:t>Step 2.7: Run Migration</w:t>
      </w:r>
    </w:p>
    <w:p w14:paraId="707990D0" w14:textId="77777777" w:rsidR="00C51277" w:rsidRPr="00C51277" w:rsidRDefault="00C51277" w:rsidP="00C51277">
      <w:r w:rsidRPr="00C51277">
        <w:t>dotnet ef migrations add InitialCreate</w:t>
      </w:r>
    </w:p>
    <w:p w14:paraId="02B57241" w14:textId="77777777" w:rsidR="00C51277" w:rsidRPr="00C51277" w:rsidRDefault="00C51277" w:rsidP="00C51277">
      <w:r w:rsidRPr="00C51277">
        <w:t>dotnet ef database update</w:t>
      </w:r>
    </w:p>
    <w:p w14:paraId="05ECE762" w14:textId="77777777" w:rsidR="00C51277" w:rsidRPr="00C51277" w:rsidRDefault="00C51277" w:rsidP="00C51277"/>
    <w:p w14:paraId="6C753DD1" w14:textId="77777777" w:rsidR="00C51277" w:rsidRPr="00C51277" w:rsidRDefault="00C51277" w:rsidP="00C51277">
      <w:r w:rsidRPr="00C51277">
        <w:t>Now Product Service is ready.</w:t>
      </w:r>
    </w:p>
    <w:p w14:paraId="68D179FE" w14:textId="77777777" w:rsidR="00C51277" w:rsidRPr="00C51277" w:rsidRDefault="00C51277" w:rsidP="00C51277">
      <w:r w:rsidRPr="00C51277">
        <w:pict w14:anchorId="449E6301">
          <v:rect id="_x0000_i1216" style="width:0;height:1.5pt" o:hralign="center" o:hrstd="t" o:hr="t" fillcolor="#a0a0a0" stroked="f"/>
        </w:pict>
      </w:r>
    </w:p>
    <w:p w14:paraId="4741F8BD" w14:textId="77777777" w:rsidR="00C51277" w:rsidRPr="00C51277" w:rsidRDefault="00C51277" w:rsidP="00C51277">
      <w:pPr>
        <w:rPr>
          <w:b/>
          <w:bCs/>
        </w:rPr>
      </w:pPr>
      <w:r w:rsidRPr="00C51277">
        <w:rPr>
          <w:rFonts w:ascii="Segoe UI Emoji" w:hAnsi="Segoe UI Emoji" w:cs="Segoe UI Emoji"/>
          <w:b/>
          <w:bCs/>
        </w:rPr>
        <w:t>✅</w:t>
      </w:r>
      <w:r w:rsidRPr="00C51277">
        <w:rPr>
          <w:b/>
          <w:bCs/>
        </w:rPr>
        <w:t xml:space="preserve"> Step 3: Create Order Service</w:t>
      </w:r>
    </w:p>
    <w:p w14:paraId="48F040FA" w14:textId="77777777" w:rsidR="00C51277" w:rsidRPr="00C51277" w:rsidRDefault="00C51277" w:rsidP="00C51277">
      <w:r w:rsidRPr="00C51277">
        <w:t>dotnet new webapi -n OrderService</w:t>
      </w:r>
    </w:p>
    <w:p w14:paraId="43F99A40" w14:textId="77777777" w:rsidR="00C51277" w:rsidRPr="00C51277" w:rsidRDefault="00C51277" w:rsidP="00C51277">
      <w:r w:rsidRPr="00C51277">
        <w:t>dotnet sln add OrderService</w:t>
      </w:r>
    </w:p>
    <w:p w14:paraId="599F6483" w14:textId="77777777" w:rsidR="00C51277" w:rsidRPr="00C51277" w:rsidRDefault="00C51277" w:rsidP="00C51277"/>
    <w:p w14:paraId="52DFD892" w14:textId="77777777" w:rsidR="00C51277" w:rsidRPr="00C51277" w:rsidRDefault="00C51277" w:rsidP="00C51277">
      <w:r w:rsidRPr="00C51277">
        <w:pict w14:anchorId="0B48ED8A">
          <v:rect id="_x0000_i1217" style="width:0;height:1.5pt" o:hralign="center" o:hrstd="t" o:hr="t" fillcolor="#a0a0a0" stroked="f"/>
        </w:pict>
      </w:r>
    </w:p>
    <w:p w14:paraId="708430DA" w14:textId="77777777" w:rsidR="00C51277" w:rsidRPr="00C51277" w:rsidRDefault="00C51277" w:rsidP="00C51277">
      <w:pPr>
        <w:rPr>
          <w:b/>
          <w:bCs/>
        </w:rPr>
      </w:pPr>
      <w:r w:rsidRPr="00C51277">
        <w:rPr>
          <w:b/>
          <w:bCs/>
        </w:rPr>
        <w:t>Step 3.1: Create Order Model</w:t>
      </w:r>
    </w:p>
    <w:p w14:paraId="1A5316E8" w14:textId="77777777" w:rsidR="00C51277" w:rsidRPr="00C51277" w:rsidRDefault="00C51277" w:rsidP="00C51277">
      <w:r w:rsidRPr="00C51277">
        <w:rPr>
          <w:rFonts w:ascii="Segoe UI Emoji" w:hAnsi="Segoe UI Emoji" w:cs="Segoe UI Emoji"/>
        </w:rPr>
        <w:t>📁</w:t>
      </w:r>
      <w:r w:rsidRPr="00C51277">
        <w:t xml:space="preserve"> Models/Order.cs</w:t>
      </w:r>
    </w:p>
    <w:p w14:paraId="00A27191" w14:textId="77777777" w:rsidR="00C51277" w:rsidRPr="00C51277" w:rsidRDefault="00C51277" w:rsidP="00C51277">
      <w:r w:rsidRPr="00C51277">
        <w:t>namespace OrderService.Models</w:t>
      </w:r>
    </w:p>
    <w:p w14:paraId="72EB6C63" w14:textId="77777777" w:rsidR="00C51277" w:rsidRPr="00C51277" w:rsidRDefault="00C51277" w:rsidP="00C51277">
      <w:r w:rsidRPr="00C51277">
        <w:t>{</w:t>
      </w:r>
    </w:p>
    <w:p w14:paraId="4CAA1251" w14:textId="77777777" w:rsidR="00C51277" w:rsidRPr="00C51277" w:rsidRDefault="00C51277" w:rsidP="00C51277">
      <w:r w:rsidRPr="00C51277">
        <w:t>    public class Order</w:t>
      </w:r>
    </w:p>
    <w:p w14:paraId="338D98A6" w14:textId="77777777" w:rsidR="00C51277" w:rsidRPr="00C51277" w:rsidRDefault="00C51277" w:rsidP="00C51277">
      <w:r w:rsidRPr="00C51277">
        <w:t>    {</w:t>
      </w:r>
    </w:p>
    <w:p w14:paraId="5A25EF5F" w14:textId="77777777" w:rsidR="00C51277" w:rsidRPr="00C51277" w:rsidRDefault="00C51277" w:rsidP="00C51277">
      <w:r w:rsidRPr="00C51277">
        <w:lastRenderedPageBreak/>
        <w:t>        public int Id { get; set; }</w:t>
      </w:r>
    </w:p>
    <w:p w14:paraId="7C5CEBE5" w14:textId="77777777" w:rsidR="00C51277" w:rsidRPr="00C51277" w:rsidRDefault="00C51277" w:rsidP="00C51277">
      <w:r w:rsidRPr="00C51277">
        <w:t>        public int ProductId { get; set; }</w:t>
      </w:r>
    </w:p>
    <w:p w14:paraId="13D2AEF9" w14:textId="77777777" w:rsidR="00C51277" w:rsidRPr="00C51277" w:rsidRDefault="00C51277" w:rsidP="00C51277">
      <w:r w:rsidRPr="00C51277">
        <w:t>        public int Quantity { get; set; }</w:t>
      </w:r>
    </w:p>
    <w:p w14:paraId="148F46D3" w14:textId="77777777" w:rsidR="00C51277" w:rsidRPr="00C51277" w:rsidRDefault="00C51277" w:rsidP="00C51277">
      <w:r w:rsidRPr="00C51277">
        <w:t>    }</w:t>
      </w:r>
    </w:p>
    <w:p w14:paraId="579CC140" w14:textId="77777777" w:rsidR="00C51277" w:rsidRPr="00C51277" w:rsidRDefault="00C51277" w:rsidP="00C51277">
      <w:r w:rsidRPr="00C51277">
        <w:t>}</w:t>
      </w:r>
    </w:p>
    <w:p w14:paraId="33AEA1B9" w14:textId="77777777" w:rsidR="00C51277" w:rsidRPr="00C51277" w:rsidRDefault="00C51277" w:rsidP="00C51277"/>
    <w:p w14:paraId="4D7EF825" w14:textId="77777777" w:rsidR="00C51277" w:rsidRPr="00C51277" w:rsidRDefault="00C51277" w:rsidP="00C51277">
      <w:r w:rsidRPr="00C51277">
        <w:pict w14:anchorId="07CD8840">
          <v:rect id="_x0000_i1218" style="width:0;height:1.5pt" o:hralign="center" o:hrstd="t" o:hr="t" fillcolor="#a0a0a0" stroked="f"/>
        </w:pict>
      </w:r>
    </w:p>
    <w:p w14:paraId="1B02774A" w14:textId="77777777" w:rsidR="00C51277" w:rsidRPr="00C51277" w:rsidRDefault="00C51277" w:rsidP="00C51277">
      <w:pPr>
        <w:rPr>
          <w:b/>
          <w:bCs/>
        </w:rPr>
      </w:pPr>
      <w:r w:rsidRPr="00C51277">
        <w:rPr>
          <w:b/>
          <w:bCs/>
        </w:rPr>
        <w:t>Step 3.2: Create Orders Controller</w:t>
      </w:r>
    </w:p>
    <w:p w14:paraId="48A70F2D" w14:textId="77777777" w:rsidR="00C51277" w:rsidRPr="00C51277" w:rsidRDefault="00C51277" w:rsidP="00C51277">
      <w:r w:rsidRPr="00C51277">
        <w:rPr>
          <w:rFonts w:ascii="Segoe UI Emoji" w:hAnsi="Segoe UI Emoji" w:cs="Segoe UI Emoji"/>
        </w:rPr>
        <w:t>📁</w:t>
      </w:r>
      <w:r w:rsidRPr="00C51277">
        <w:t xml:space="preserve"> Controllers/OrdersController.cs</w:t>
      </w:r>
    </w:p>
    <w:p w14:paraId="4BFDFB27" w14:textId="77777777" w:rsidR="00C51277" w:rsidRPr="00C51277" w:rsidRDefault="00C51277" w:rsidP="00C51277">
      <w:r w:rsidRPr="00C51277">
        <w:t>using Microsoft.AspNetCore.Mvc;</w:t>
      </w:r>
    </w:p>
    <w:p w14:paraId="6998DDC8" w14:textId="77777777" w:rsidR="00C51277" w:rsidRPr="00C51277" w:rsidRDefault="00C51277" w:rsidP="00C51277">
      <w:r w:rsidRPr="00C51277">
        <w:t>using OrderService.Models;</w:t>
      </w:r>
    </w:p>
    <w:p w14:paraId="288140F6" w14:textId="77777777" w:rsidR="00C51277" w:rsidRPr="00C51277" w:rsidRDefault="00C51277" w:rsidP="00C51277">
      <w:r w:rsidRPr="00C51277">
        <w:t>using System.Net.Http.Json;</w:t>
      </w:r>
    </w:p>
    <w:p w14:paraId="01A5E826" w14:textId="77777777" w:rsidR="00C51277" w:rsidRPr="00C51277" w:rsidRDefault="00C51277" w:rsidP="00C51277"/>
    <w:p w14:paraId="54C7B7EB" w14:textId="77777777" w:rsidR="00C51277" w:rsidRPr="00C51277" w:rsidRDefault="00C51277" w:rsidP="00C51277">
      <w:r w:rsidRPr="00C51277">
        <w:t>namespace OrderService.Controllers</w:t>
      </w:r>
    </w:p>
    <w:p w14:paraId="0CE7A278" w14:textId="77777777" w:rsidR="00C51277" w:rsidRPr="00C51277" w:rsidRDefault="00C51277" w:rsidP="00C51277">
      <w:r w:rsidRPr="00C51277">
        <w:t>{</w:t>
      </w:r>
    </w:p>
    <w:p w14:paraId="2D508A58" w14:textId="77777777" w:rsidR="00C51277" w:rsidRPr="00C51277" w:rsidRDefault="00C51277" w:rsidP="00C51277">
      <w:r w:rsidRPr="00C51277">
        <w:t>    [Route("api/[controller]")]</w:t>
      </w:r>
    </w:p>
    <w:p w14:paraId="05D82704" w14:textId="77777777" w:rsidR="00C51277" w:rsidRPr="00C51277" w:rsidRDefault="00C51277" w:rsidP="00C51277">
      <w:r w:rsidRPr="00C51277">
        <w:t>    [ApiController]</w:t>
      </w:r>
    </w:p>
    <w:p w14:paraId="505D7E26" w14:textId="77777777" w:rsidR="00C51277" w:rsidRPr="00C51277" w:rsidRDefault="00C51277" w:rsidP="00C51277">
      <w:r w:rsidRPr="00C51277">
        <w:t>    public class OrdersController : ControllerBase</w:t>
      </w:r>
    </w:p>
    <w:p w14:paraId="2DBD4C66" w14:textId="77777777" w:rsidR="00C51277" w:rsidRPr="00C51277" w:rsidRDefault="00C51277" w:rsidP="00C51277">
      <w:r w:rsidRPr="00C51277">
        <w:t>    {</w:t>
      </w:r>
    </w:p>
    <w:p w14:paraId="5228C1AA" w14:textId="77777777" w:rsidR="00C51277" w:rsidRPr="00C51277" w:rsidRDefault="00C51277" w:rsidP="00C51277">
      <w:r w:rsidRPr="00C51277">
        <w:t>        private readonly HttpClient _httpClient;</w:t>
      </w:r>
    </w:p>
    <w:p w14:paraId="009A8415" w14:textId="77777777" w:rsidR="00C51277" w:rsidRPr="00C51277" w:rsidRDefault="00C51277" w:rsidP="00C51277"/>
    <w:p w14:paraId="42C9CDA1" w14:textId="77777777" w:rsidR="00C51277" w:rsidRPr="00C51277" w:rsidRDefault="00C51277" w:rsidP="00C51277">
      <w:r w:rsidRPr="00C51277">
        <w:t>        public OrdersController(IHttpClientFactory factory)</w:t>
      </w:r>
    </w:p>
    <w:p w14:paraId="52E27593" w14:textId="77777777" w:rsidR="00C51277" w:rsidRPr="00C51277" w:rsidRDefault="00C51277" w:rsidP="00C51277">
      <w:r w:rsidRPr="00C51277">
        <w:t>        {</w:t>
      </w:r>
    </w:p>
    <w:p w14:paraId="54C576C5" w14:textId="77777777" w:rsidR="00C51277" w:rsidRPr="00C51277" w:rsidRDefault="00C51277" w:rsidP="00C51277">
      <w:r w:rsidRPr="00C51277">
        <w:t>            _httpClient = factory.CreateClient();</w:t>
      </w:r>
    </w:p>
    <w:p w14:paraId="366A52C3" w14:textId="77777777" w:rsidR="00C51277" w:rsidRPr="00C51277" w:rsidRDefault="00C51277" w:rsidP="00C51277">
      <w:r w:rsidRPr="00C51277">
        <w:t>        }</w:t>
      </w:r>
    </w:p>
    <w:p w14:paraId="27F5CB99" w14:textId="77777777" w:rsidR="00C51277" w:rsidRPr="00C51277" w:rsidRDefault="00C51277" w:rsidP="00C51277"/>
    <w:p w14:paraId="1B906E5F" w14:textId="77777777" w:rsidR="00C51277" w:rsidRPr="00C51277" w:rsidRDefault="00C51277" w:rsidP="00C51277">
      <w:r w:rsidRPr="00C51277">
        <w:t>        [HttpPost]</w:t>
      </w:r>
    </w:p>
    <w:p w14:paraId="0EE6F86C" w14:textId="77777777" w:rsidR="00C51277" w:rsidRPr="00C51277" w:rsidRDefault="00C51277" w:rsidP="00C51277">
      <w:r w:rsidRPr="00C51277">
        <w:t>        public async Task&lt;IActionResult&gt; Create(Order order)</w:t>
      </w:r>
    </w:p>
    <w:p w14:paraId="4DD50CC4" w14:textId="77777777" w:rsidR="00C51277" w:rsidRPr="00C51277" w:rsidRDefault="00C51277" w:rsidP="00C51277">
      <w:r w:rsidRPr="00C51277">
        <w:t>        {</w:t>
      </w:r>
    </w:p>
    <w:p w14:paraId="0157AAA0" w14:textId="77777777" w:rsidR="00C51277" w:rsidRPr="00C51277" w:rsidRDefault="00C51277" w:rsidP="00C51277">
      <w:r w:rsidRPr="00C51277">
        <w:t>            var product = await _httpClient</w:t>
      </w:r>
    </w:p>
    <w:p w14:paraId="1B39736D" w14:textId="77777777" w:rsidR="00C51277" w:rsidRPr="00C51277" w:rsidRDefault="00C51277" w:rsidP="00C51277">
      <w:r w:rsidRPr="00C51277">
        <w:t>                .GetFromJsonAsync&lt;object&gt;($"https://localhost:5001/api/products/{order.ProductId}");</w:t>
      </w:r>
    </w:p>
    <w:p w14:paraId="060DD207" w14:textId="77777777" w:rsidR="00C51277" w:rsidRPr="00C51277" w:rsidRDefault="00C51277" w:rsidP="00C51277"/>
    <w:p w14:paraId="5B3F02B6" w14:textId="77777777" w:rsidR="00C51277" w:rsidRPr="00C51277" w:rsidRDefault="00C51277" w:rsidP="00C51277">
      <w:r w:rsidRPr="00C51277">
        <w:t>            if (product == null)</w:t>
      </w:r>
    </w:p>
    <w:p w14:paraId="1B57F01A" w14:textId="77777777" w:rsidR="00C51277" w:rsidRPr="00C51277" w:rsidRDefault="00C51277" w:rsidP="00C51277">
      <w:r w:rsidRPr="00C51277">
        <w:t>                return BadRequest("Invalid Product");</w:t>
      </w:r>
    </w:p>
    <w:p w14:paraId="17A2C780" w14:textId="77777777" w:rsidR="00C51277" w:rsidRPr="00C51277" w:rsidRDefault="00C51277" w:rsidP="00C51277"/>
    <w:p w14:paraId="5ACC39DD" w14:textId="77777777" w:rsidR="00C51277" w:rsidRPr="00C51277" w:rsidRDefault="00C51277" w:rsidP="00C51277">
      <w:r w:rsidRPr="00C51277">
        <w:t>            return Ok(order);</w:t>
      </w:r>
    </w:p>
    <w:p w14:paraId="67D4AE3F" w14:textId="77777777" w:rsidR="00C51277" w:rsidRPr="00C51277" w:rsidRDefault="00C51277" w:rsidP="00C51277">
      <w:r w:rsidRPr="00C51277">
        <w:t>        }</w:t>
      </w:r>
    </w:p>
    <w:p w14:paraId="652D945B" w14:textId="77777777" w:rsidR="00C51277" w:rsidRPr="00C51277" w:rsidRDefault="00C51277" w:rsidP="00C51277">
      <w:r w:rsidRPr="00C51277">
        <w:t>    }</w:t>
      </w:r>
    </w:p>
    <w:p w14:paraId="20A14F5C" w14:textId="77777777" w:rsidR="00C51277" w:rsidRPr="00C51277" w:rsidRDefault="00C51277" w:rsidP="00C51277">
      <w:r w:rsidRPr="00C51277">
        <w:t>}</w:t>
      </w:r>
    </w:p>
    <w:p w14:paraId="676E5044" w14:textId="77777777" w:rsidR="00C51277" w:rsidRPr="00C51277" w:rsidRDefault="00C51277" w:rsidP="00C51277"/>
    <w:p w14:paraId="0E0A245C" w14:textId="77777777" w:rsidR="00C51277" w:rsidRPr="00C51277" w:rsidRDefault="00C51277" w:rsidP="00C51277">
      <w:r w:rsidRPr="00C51277">
        <w:pict w14:anchorId="72F0ACCE">
          <v:rect id="_x0000_i1219" style="width:0;height:1.5pt" o:hralign="center" o:hrstd="t" o:hr="t" fillcolor="#a0a0a0" stroked="f"/>
        </w:pict>
      </w:r>
    </w:p>
    <w:p w14:paraId="3621A73A" w14:textId="77777777" w:rsidR="00C51277" w:rsidRPr="00C51277" w:rsidRDefault="00C51277" w:rsidP="00C51277">
      <w:pPr>
        <w:rPr>
          <w:b/>
          <w:bCs/>
        </w:rPr>
      </w:pPr>
      <w:r w:rsidRPr="00C51277">
        <w:rPr>
          <w:b/>
          <w:bCs/>
        </w:rPr>
        <w:t>Step 3.3: Register HttpClient</w:t>
      </w:r>
    </w:p>
    <w:p w14:paraId="441932B0" w14:textId="77777777" w:rsidR="00C51277" w:rsidRPr="00C51277" w:rsidRDefault="00C51277" w:rsidP="00C51277">
      <w:r w:rsidRPr="00C51277">
        <w:t>In Program.cs:</w:t>
      </w:r>
    </w:p>
    <w:p w14:paraId="15BA62E1" w14:textId="77777777" w:rsidR="00C51277" w:rsidRPr="00C51277" w:rsidRDefault="00C51277" w:rsidP="00C51277">
      <w:r w:rsidRPr="00C51277">
        <w:t>builder.Services.AddHttpClient();</w:t>
      </w:r>
    </w:p>
    <w:p w14:paraId="2A701C85" w14:textId="77777777" w:rsidR="00C51277" w:rsidRPr="00C51277" w:rsidRDefault="00C51277" w:rsidP="00C51277"/>
    <w:p w14:paraId="2A02D86F" w14:textId="77777777" w:rsidR="00C51277" w:rsidRPr="00C51277" w:rsidRDefault="00C51277" w:rsidP="00C51277">
      <w:r w:rsidRPr="00C51277">
        <w:pict w14:anchorId="16224576">
          <v:rect id="_x0000_i1220" style="width:0;height:1.5pt" o:hralign="center" o:hrstd="t" o:hr="t" fillcolor="#a0a0a0" stroked="f"/>
        </w:pict>
      </w:r>
    </w:p>
    <w:p w14:paraId="4A35E40E" w14:textId="77777777" w:rsidR="00C51277" w:rsidRPr="00C51277" w:rsidRDefault="00C51277" w:rsidP="00C51277">
      <w:pPr>
        <w:rPr>
          <w:b/>
          <w:bCs/>
        </w:rPr>
      </w:pPr>
      <w:r w:rsidRPr="00C51277">
        <w:rPr>
          <w:rFonts w:ascii="Segoe UI Emoji" w:hAnsi="Segoe UI Emoji" w:cs="Segoe UI Emoji"/>
          <w:b/>
          <w:bCs/>
        </w:rPr>
        <w:t>✅</w:t>
      </w:r>
      <w:r w:rsidRPr="00C51277">
        <w:rPr>
          <w:b/>
          <w:bCs/>
        </w:rPr>
        <w:t xml:space="preserve"> Step 4: Run Both Services</w:t>
      </w:r>
    </w:p>
    <w:p w14:paraId="107ABCBD" w14:textId="77777777" w:rsidR="00C51277" w:rsidRPr="00C51277" w:rsidRDefault="00C51277" w:rsidP="00C51277">
      <w:pPr>
        <w:numPr>
          <w:ilvl w:val="0"/>
          <w:numId w:val="17"/>
        </w:numPr>
      </w:pPr>
      <w:r w:rsidRPr="00C51277">
        <w:t>Run ProductService →</w:t>
      </w:r>
      <w:hyperlink r:id="rId10" w:history="1">
        <w:r w:rsidRPr="00C51277">
          <w:rPr>
            <w:rStyle w:val="Hyperlink"/>
          </w:rPr>
          <w:t xml:space="preserve"> https://localhost:5001</w:t>
        </w:r>
      </w:hyperlink>
    </w:p>
    <w:p w14:paraId="4FA7555B" w14:textId="77777777" w:rsidR="00C51277" w:rsidRPr="00C51277" w:rsidRDefault="00C51277" w:rsidP="00C51277">
      <w:pPr>
        <w:numPr>
          <w:ilvl w:val="0"/>
          <w:numId w:val="17"/>
        </w:numPr>
      </w:pPr>
      <w:r w:rsidRPr="00C51277">
        <w:t>Run OrderService →</w:t>
      </w:r>
      <w:hyperlink r:id="rId11" w:history="1">
        <w:r w:rsidRPr="00C51277">
          <w:rPr>
            <w:rStyle w:val="Hyperlink"/>
          </w:rPr>
          <w:t xml:space="preserve"> https://localhost:5002</w:t>
        </w:r>
      </w:hyperlink>
    </w:p>
    <w:p w14:paraId="618274D3" w14:textId="77777777" w:rsidR="00C51277" w:rsidRPr="00C51277" w:rsidRDefault="00C51277" w:rsidP="00C51277">
      <w:r w:rsidRPr="00C51277">
        <w:t>Test flow:</w:t>
      </w:r>
    </w:p>
    <w:p w14:paraId="64C8AAA7" w14:textId="77777777" w:rsidR="00C51277" w:rsidRPr="00C51277" w:rsidRDefault="00C51277" w:rsidP="00C51277">
      <w:pPr>
        <w:numPr>
          <w:ilvl w:val="0"/>
          <w:numId w:val="18"/>
        </w:numPr>
      </w:pPr>
      <w:r w:rsidRPr="00C51277">
        <w:t>Add Product via ProductService</w:t>
      </w:r>
    </w:p>
    <w:p w14:paraId="0147A702" w14:textId="77777777" w:rsidR="00C51277" w:rsidRPr="00C51277" w:rsidRDefault="00C51277" w:rsidP="00C51277">
      <w:pPr>
        <w:numPr>
          <w:ilvl w:val="0"/>
          <w:numId w:val="18"/>
        </w:numPr>
      </w:pPr>
      <w:r w:rsidRPr="00C51277">
        <w:t>Create Order via OrderService</w:t>
      </w:r>
    </w:p>
    <w:p w14:paraId="34DE9F24" w14:textId="77777777" w:rsidR="00C51277" w:rsidRPr="00C51277" w:rsidRDefault="00C51277" w:rsidP="00C51277">
      <w:pPr>
        <w:numPr>
          <w:ilvl w:val="0"/>
          <w:numId w:val="18"/>
        </w:numPr>
      </w:pPr>
      <w:r w:rsidRPr="00C51277">
        <w:t>OrderService calls ProductService API</w:t>
      </w:r>
    </w:p>
    <w:p w14:paraId="5B8BF062" w14:textId="77777777" w:rsidR="00C51277" w:rsidRPr="00C51277" w:rsidRDefault="00C51277" w:rsidP="00C51277"/>
    <w:p w14:paraId="2291CFCF" w14:textId="77777777" w:rsidR="00C51277" w:rsidRPr="00C51277" w:rsidRDefault="00C51277" w:rsidP="00C51277">
      <w:r w:rsidRPr="00C51277">
        <w:t>Client → OrderService → ProductService → Database</w:t>
      </w:r>
    </w:p>
    <w:p w14:paraId="4EDDFF15" w14:textId="77777777" w:rsidR="00C51277" w:rsidRPr="00C51277" w:rsidRDefault="00C51277" w:rsidP="00C51277">
      <w:r w:rsidRPr="00C51277">
        <w:t>Each service:</w:t>
      </w:r>
    </w:p>
    <w:p w14:paraId="358F9C06" w14:textId="77777777" w:rsidR="00C51277" w:rsidRPr="00C51277" w:rsidRDefault="00C51277" w:rsidP="00C51277">
      <w:pPr>
        <w:numPr>
          <w:ilvl w:val="0"/>
          <w:numId w:val="19"/>
        </w:numPr>
      </w:pPr>
      <w:r w:rsidRPr="00C51277">
        <w:t>Separate project</w:t>
      </w:r>
    </w:p>
    <w:p w14:paraId="61617263" w14:textId="77777777" w:rsidR="00C51277" w:rsidRPr="00C51277" w:rsidRDefault="00C51277" w:rsidP="00C51277">
      <w:pPr>
        <w:numPr>
          <w:ilvl w:val="0"/>
          <w:numId w:val="19"/>
        </w:numPr>
      </w:pPr>
      <w:r w:rsidRPr="00C51277">
        <w:t>Separate database</w:t>
      </w:r>
    </w:p>
    <w:p w14:paraId="726E227E" w14:textId="77777777" w:rsidR="00C51277" w:rsidRPr="00C51277" w:rsidRDefault="00C51277" w:rsidP="00C51277">
      <w:pPr>
        <w:numPr>
          <w:ilvl w:val="0"/>
          <w:numId w:val="19"/>
        </w:numPr>
      </w:pPr>
      <w:r w:rsidRPr="00C51277">
        <w:t>Independent deployment</w:t>
      </w:r>
    </w:p>
    <w:p w14:paraId="062E3683" w14:textId="77777777" w:rsidR="00C51277" w:rsidRPr="00C51277" w:rsidRDefault="00C51277" w:rsidP="00C51277">
      <w:r w:rsidRPr="00C51277">
        <w:pict w14:anchorId="3BCF85A0">
          <v:rect id="_x0000_i1221" style="width:0;height:1.5pt" o:hralign="center" o:hrstd="t" o:hr="t" fillcolor="#a0a0a0" stroked="f"/>
        </w:pict>
      </w:r>
    </w:p>
    <w:p w14:paraId="35EDE115" w14:textId="77777777" w:rsidR="00C51277" w:rsidRPr="00C51277" w:rsidRDefault="00C51277" w:rsidP="00C51277">
      <w:pPr>
        <w:numPr>
          <w:ilvl w:val="0"/>
          <w:numId w:val="20"/>
        </w:numPr>
      </w:pPr>
    </w:p>
    <w:p w14:paraId="01E0C3E4" w14:textId="77777777" w:rsidR="00C51277" w:rsidRPr="00C51277" w:rsidRDefault="00C51277" w:rsidP="00C51277">
      <w:r w:rsidRPr="00C51277">
        <w:pict w14:anchorId="23462916">
          <v:rect id="_x0000_i1222" style="width:0;height:1.5pt" o:hralign="center" o:hrstd="t" o:hr="t" fillcolor="#a0a0a0" stroked="f"/>
        </w:pict>
      </w:r>
    </w:p>
    <w:p w14:paraId="5A85D68A" w14:textId="26C7AC77" w:rsidR="009B3374" w:rsidRDefault="00C51277" w:rsidP="00C51277">
      <w:r w:rsidRPr="00C51277">
        <w:lastRenderedPageBreak/>
        <w:br/>
      </w:r>
    </w:p>
    <w:sectPr w:rsidR="009B3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0E15"/>
    <w:multiLevelType w:val="multilevel"/>
    <w:tmpl w:val="FE3C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B7655"/>
    <w:multiLevelType w:val="multilevel"/>
    <w:tmpl w:val="F962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1126A"/>
    <w:multiLevelType w:val="multilevel"/>
    <w:tmpl w:val="5572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908BE"/>
    <w:multiLevelType w:val="multilevel"/>
    <w:tmpl w:val="1200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A55CB"/>
    <w:multiLevelType w:val="multilevel"/>
    <w:tmpl w:val="49C6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B763F"/>
    <w:multiLevelType w:val="multilevel"/>
    <w:tmpl w:val="37FE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02280"/>
    <w:multiLevelType w:val="multilevel"/>
    <w:tmpl w:val="9250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6409E"/>
    <w:multiLevelType w:val="multilevel"/>
    <w:tmpl w:val="4532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92356"/>
    <w:multiLevelType w:val="multilevel"/>
    <w:tmpl w:val="B9C4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B02A6"/>
    <w:multiLevelType w:val="multilevel"/>
    <w:tmpl w:val="9AB6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E67DE"/>
    <w:multiLevelType w:val="multilevel"/>
    <w:tmpl w:val="042C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985E10"/>
    <w:multiLevelType w:val="multilevel"/>
    <w:tmpl w:val="A9942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6028C8"/>
    <w:multiLevelType w:val="multilevel"/>
    <w:tmpl w:val="926E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E2FA6"/>
    <w:multiLevelType w:val="multilevel"/>
    <w:tmpl w:val="49F6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661EAF"/>
    <w:multiLevelType w:val="multilevel"/>
    <w:tmpl w:val="9828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120B8"/>
    <w:multiLevelType w:val="multilevel"/>
    <w:tmpl w:val="B7BC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432298"/>
    <w:multiLevelType w:val="multilevel"/>
    <w:tmpl w:val="CB201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CC16D0"/>
    <w:multiLevelType w:val="multilevel"/>
    <w:tmpl w:val="C0EC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9F05AB"/>
    <w:multiLevelType w:val="multilevel"/>
    <w:tmpl w:val="20FA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143606"/>
    <w:multiLevelType w:val="multilevel"/>
    <w:tmpl w:val="67D6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48613">
    <w:abstractNumId w:val="4"/>
  </w:num>
  <w:num w:numId="2" w16cid:durableId="1771001667">
    <w:abstractNumId w:val="10"/>
  </w:num>
  <w:num w:numId="3" w16cid:durableId="572812109">
    <w:abstractNumId w:val="17"/>
  </w:num>
  <w:num w:numId="4" w16cid:durableId="133182314">
    <w:abstractNumId w:val="8"/>
  </w:num>
  <w:num w:numId="5" w16cid:durableId="1666202845">
    <w:abstractNumId w:val="7"/>
  </w:num>
  <w:num w:numId="6" w16cid:durableId="970522716">
    <w:abstractNumId w:val="3"/>
  </w:num>
  <w:num w:numId="7" w16cid:durableId="1138717126">
    <w:abstractNumId w:val="18"/>
  </w:num>
  <w:num w:numId="8" w16cid:durableId="1488476950">
    <w:abstractNumId w:val="19"/>
  </w:num>
  <w:num w:numId="9" w16cid:durableId="703293367">
    <w:abstractNumId w:val="9"/>
  </w:num>
  <w:num w:numId="10" w16cid:durableId="1387027844">
    <w:abstractNumId w:val="1"/>
  </w:num>
  <w:num w:numId="11" w16cid:durableId="1548179230">
    <w:abstractNumId w:val="13"/>
  </w:num>
  <w:num w:numId="12" w16cid:durableId="414787745">
    <w:abstractNumId w:val="16"/>
  </w:num>
  <w:num w:numId="13" w16cid:durableId="1965233503">
    <w:abstractNumId w:val="14"/>
  </w:num>
  <w:num w:numId="14" w16cid:durableId="368922022">
    <w:abstractNumId w:val="6"/>
  </w:num>
  <w:num w:numId="15" w16cid:durableId="47346662">
    <w:abstractNumId w:val="2"/>
  </w:num>
  <w:num w:numId="16" w16cid:durableId="389118437">
    <w:abstractNumId w:val="0"/>
  </w:num>
  <w:num w:numId="17" w16cid:durableId="1465463902">
    <w:abstractNumId w:val="5"/>
  </w:num>
  <w:num w:numId="18" w16cid:durableId="1643926735">
    <w:abstractNumId w:val="11"/>
  </w:num>
  <w:num w:numId="19" w16cid:durableId="619458451">
    <w:abstractNumId w:val="12"/>
  </w:num>
  <w:num w:numId="20" w16cid:durableId="11011458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277"/>
    <w:rsid w:val="00663BA0"/>
    <w:rsid w:val="009B3374"/>
    <w:rsid w:val="00C51277"/>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79B16"/>
  <w15:chartTrackingRefBased/>
  <w15:docId w15:val="{CC726C62-FD04-4ADE-B16F-F9B489873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2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12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12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12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2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2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12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12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12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2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277"/>
    <w:rPr>
      <w:rFonts w:eastAsiaTheme="majorEastAsia" w:cstheme="majorBidi"/>
      <w:color w:val="272727" w:themeColor="text1" w:themeTint="D8"/>
    </w:rPr>
  </w:style>
  <w:style w:type="paragraph" w:styleId="Title">
    <w:name w:val="Title"/>
    <w:basedOn w:val="Normal"/>
    <w:next w:val="Normal"/>
    <w:link w:val="TitleChar"/>
    <w:uiPriority w:val="10"/>
    <w:qFormat/>
    <w:rsid w:val="00C51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277"/>
    <w:pPr>
      <w:spacing w:before="160"/>
      <w:jc w:val="center"/>
    </w:pPr>
    <w:rPr>
      <w:i/>
      <w:iCs/>
      <w:color w:val="404040" w:themeColor="text1" w:themeTint="BF"/>
    </w:rPr>
  </w:style>
  <w:style w:type="character" w:customStyle="1" w:styleId="QuoteChar">
    <w:name w:val="Quote Char"/>
    <w:basedOn w:val="DefaultParagraphFont"/>
    <w:link w:val="Quote"/>
    <w:uiPriority w:val="29"/>
    <w:rsid w:val="00C51277"/>
    <w:rPr>
      <w:i/>
      <w:iCs/>
      <w:color w:val="404040" w:themeColor="text1" w:themeTint="BF"/>
    </w:rPr>
  </w:style>
  <w:style w:type="paragraph" w:styleId="ListParagraph">
    <w:name w:val="List Paragraph"/>
    <w:basedOn w:val="Normal"/>
    <w:uiPriority w:val="34"/>
    <w:qFormat/>
    <w:rsid w:val="00C51277"/>
    <w:pPr>
      <w:ind w:left="720"/>
      <w:contextualSpacing/>
    </w:pPr>
  </w:style>
  <w:style w:type="character" w:styleId="IntenseEmphasis">
    <w:name w:val="Intense Emphasis"/>
    <w:basedOn w:val="DefaultParagraphFont"/>
    <w:uiPriority w:val="21"/>
    <w:qFormat/>
    <w:rsid w:val="00C51277"/>
    <w:rPr>
      <w:i/>
      <w:iCs/>
      <w:color w:val="2F5496" w:themeColor="accent1" w:themeShade="BF"/>
    </w:rPr>
  </w:style>
  <w:style w:type="paragraph" w:styleId="IntenseQuote">
    <w:name w:val="Intense Quote"/>
    <w:basedOn w:val="Normal"/>
    <w:next w:val="Normal"/>
    <w:link w:val="IntenseQuoteChar"/>
    <w:uiPriority w:val="30"/>
    <w:qFormat/>
    <w:rsid w:val="00C512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277"/>
    <w:rPr>
      <w:i/>
      <w:iCs/>
      <w:color w:val="2F5496" w:themeColor="accent1" w:themeShade="BF"/>
    </w:rPr>
  </w:style>
  <w:style w:type="character" w:styleId="IntenseReference">
    <w:name w:val="Intense Reference"/>
    <w:basedOn w:val="DefaultParagraphFont"/>
    <w:uiPriority w:val="32"/>
    <w:qFormat/>
    <w:rsid w:val="00C51277"/>
    <w:rPr>
      <w:b/>
      <w:bCs/>
      <w:smallCaps/>
      <w:color w:val="2F5496" w:themeColor="accent1" w:themeShade="BF"/>
      <w:spacing w:val="5"/>
    </w:rPr>
  </w:style>
  <w:style w:type="character" w:styleId="Hyperlink">
    <w:name w:val="Hyperlink"/>
    <w:basedOn w:val="DefaultParagraphFont"/>
    <w:uiPriority w:val="99"/>
    <w:unhideWhenUsed/>
    <w:rsid w:val="00C51277"/>
    <w:rPr>
      <w:color w:val="0563C1" w:themeColor="hyperlink"/>
      <w:u w:val="single"/>
    </w:rPr>
  </w:style>
  <w:style w:type="character" w:styleId="UnresolvedMention">
    <w:name w:val="Unresolved Mention"/>
    <w:basedOn w:val="DefaultParagraphFont"/>
    <w:uiPriority w:val="99"/>
    <w:semiHidden/>
    <w:unhideWhenUsed/>
    <w:rsid w:val="00C512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ocalhost:5002/" TargetMode="External"/><Relationship Id="rId5" Type="http://schemas.openxmlformats.org/officeDocument/2006/relationships/image" Target="media/image1.png"/><Relationship Id="rId10" Type="http://schemas.openxmlformats.org/officeDocument/2006/relationships/hyperlink" Target="https://localhost:5001/"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1928</Words>
  <Characters>10994</Characters>
  <Application>Microsoft Office Word</Application>
  <DocSecurity>0</DocSecurity>
  <Lines>91</Lines>
  <Paragraphs>25</Paragraphs>
  <ScaleCrop>false</ScaleCrop>
  <Company/>
  <LinksUpToDate>false</LinksUpToDate>
  <CharactersWithSpaces>12897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1</cp:revision>
  <dcterms:created xsi:type="dcterms:W3CDTF">2026-04-07T05:29:00Z</dcterms:created>
  <dcterms:modified xsi:type="dcterms:W3CDTF">2026-04-07T05:30:00Z</dcterms:modified>
</cp:coreProperties>
</file>