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F702F" w:rsidRPr="00831D74" w:rsidRDefault="00466F96" w:rsidP="00A26620">
      <w:pPr>
        <w:pStyle w:val="1"/>
        <w:jc w:val="center"/>
        <w:rPr>
          <w:rFonts w:asciiTheme="minorBidi" w:hAnsiTheme="minorBidi" w:cstheme="minorBidi"/>
          <w:b/>
          <w:bCs/>
          <w:color w:val="auto"/>
        </w:rPr>
      </w:pPr>
      <w:bookmarkStart w:id="0" w:name="capstone-project-phase-b"/>
      <w:r w:rsidRPr="00831D74">
        <w:rPr>
          <w:rFonts w:asciiTheme="minorBidi" w:hAnsiTheme="minorBidi" w:cstheme="minorBidi"/>
          <w:b/>
          <w:bCs/>
          <w:color w:val="auto"/>
        </w:rPr>
        <w:t>Capstone Project – Phase B</w:t>
      </w:r>
    </w:p>
    <w:p w:rsidR="009F702F" w:rsidRPr="00831D74" w:rsidRDefault="002603B1" w:rsidP="002603B1">
      <w:pPr>
        <w:pStyle w:val="FirstParagraph"/>
        <w:jc w:val="center"/>
        <w:rPr>
          <w:rFonts w:asciiTheme="minorBidi" w:hAnsiTheme="minorBidi"/>
          <w:sz w:val="32"/>
          <w:szCs w:val="40"/>
        </w:rPr>
      </w:pPr>
      <w:r w:rsidRPr="00831D74">
        <w:rPr>
          <w:rFonts w:asciiTheme="minorBidi" w:hAnsiTheme="minorBidi"/>
          <w:b/>
          <w:bCs/>
          <w:sz w:val="32"/>
          <w:szCs w:val="40"/>
        </w:rPr>
        <w:br/>
      </w:r>
      <w:r w:rsidRPr="00831D74">
        <w:rPr>
          <w:rFonts w:asciiTheme="minorBidi" w:hAnsiTheme="minorBidi"/>
          <w:b/>
          <w:bCs/>
          <w:sz w:val="32"/>
          <w:szCs w:val="40"/>
        </w:rPr>
        <w:br/>
      </w:r>
      <w:r w:rsidR="00466F96" w:rsidRPr="00831D74">
        <w:rPr>
          <w:rFonts w:asciiTheme="minorBidi" w:hAnsiTheme="minorBidi"/>
          <w:b/>
          <w:bCs/>
          <w:sz w:val="32"/>
          <w:szCs w:val="40"/>
        </w:rPr>
        <w:t>Improving the Accuracy and Specificity of Weather Forecasts Using Landsat 8 Infrared Satellite Images</w:t>
      </w:r>
    </w:p>
    <w:p w:rsidR="009F702F" w:rsidRPr="00831D74" w:rsidRDefault="002603B1" w:rsidP="002603B1">
      <w:pPr>
        <w:pStyle w:val="a0"/>
        <w:jc w:val="center"/>
        <w:rPr>
          <w:rFonts w:asciiTheme="minorBidi" w:hAnsiTheme="minorBidi"/>
          <w:sz w:val="32"/>
          <w:szCs w:val="40"/>
        </w:rPr>
      </w:pPr>
      <w:r w:rsidRPr="00831D74">
        <w:rPr>
          <w:rFonts w:asciiTheme="minorBidi" w:hAnsiTheme="minorBidi"/>
          <w:b/>
          <w:bCs/>
          <w:sz w:val="32"/>
          <w:szCs w:val="40"/>
        </w:rPr>
        <w:br/>
      </w:r>
      <w:r w:rsidR="00466F96" w:rsidRPr="00831D74">
        <w:rPr>
          <w:rFonts w:asciiTheme="minorBidi" w:hAnsiTheme="minorBidi"/>
          <w:b/>
          <w:bCs/>
          <w:sz w:val="32"/>
          <w:szCs w:val="40"/>
        </w:rPr>
        <w:t>Team Code:</w:t>
      </w:r>
      <w:r w:rsidR="00466F96" w:rsidRPr="00831D74">
        <w:rPr>
          <w:rFonts w:asciiTheme="minorBidi" w:hAnsiTheme="minorBidi"/>
          <w:sz w:val="32"/>
          <w:szCs w:val="40"/>
        </w:rPr>
        <w:t xml:space="preserve"> </w:t>
      </w:r>
      <w:r w:rsidRPr="00831D74">
        <w:rPr>
          <w:rFonts w:asciiTheme="minorBidi" w:hAnsiTheme="minorBidi"/>
          <w:sz w:val="32"/>
          <w:szCs w:val="40"/>
        </w:rPr>
        <w:br/>
      </w:r>
      <w:r w:rsidR="00466F96" w:rsidRPr="00831D74">
        <w:rPr>
          <w:rFonts w:asciiTheme="minorBidi" w:hAnsiTheme="minorBidi"/>
          <w:sz w:val="32"/>
          <w:szCs w:val="40"/>
        </w:rPr>
        <w:t>25-2-D-33</w:t>
      </w:r>
      <w:r w:rsidR="00466F96" w:rsidRPr="00831D74">
        <w:rPr>
          <w:rFonts w:asciiTheme="minorBidi" w:hAnsiTheme="minorBidi"/>
          <w:sz w:val="32"/>
          <w:szCs w:val="40"/>
        </w:rPr>
        <w:br/>
      </w:r>
      <w:r w:rsidRPr="00831D74">
        <w:rPr>
          <w:rFonts w:asciiTheme="minorBidi" w:hAnsiTheme="minorBidi"/>
          <w:b/>
          <w:bCs/>
          <w:sz w:val="32"/>
          <w:szCs w:val="40"/>
        </w:rPr>
        <w:br/>
      </w:r>
      <w:r w:rsidR="00466F96" w:rsidRPr="00831D74">
        <w:rPr>
          <w:rFonts w:asciiTheme="minorBidi" w:hAnsiTheme="minorBidi"/>
          <w:b/>
          <w:bCs/>
          <w:sz w:val="32"/>
          <w:szCs w:val="40"/>
        </w:rPr>
        <w:t>Students:</w:t>
      </w:r>
      <w:r w:rsidR="00466F96" w:rsidRPr="00831D74">
        <w:rPr>
          <w:rFonts w:asciiTheme="minorBidi" w:hAnsiTheme="minorBidi"/>
          <w:sz w:val="32"/>
          <w:szCs w:val="40"/>
        </w:rPr>
        <w:t xml:space="preserve"> </w:t>
      </w:r>
      <w:r w:rsidRPr="00831D74">
        <w:rPr>
          <w:rFonts w:asciiTheme="minorBidi" w:hAnsiTheme="minorBidi"/>
          <w:sz w:val="32"/>
          <w:szCs w:val="40"/>
        </w:rPr>
        <w:br/>
      </w:r>
      <w:r w:rsidR="00466F96" w:rsidRPr="00831D74">
        <w:rPr>
          <w:rFonts w:asciiTheme="minorBidi" w:hAnsiTheme="minorBidi"/>
          <w:sz w:val="32"/>
          <w:szCs w:val="40"/>
        </w:rPr>
        <w:t xml:space="preserve">Mohamad Khateeb, </w:t>
      </w:r>
      <w:r w:rsidRPr="00831D74">
        <w:rPr>
          <w:rFonts w:asciiTheme="minorBidi" w:hAnsiTheme="minorBidi"/>
          <w:sz w:val="32"/>
          <w:szCs w:val="40"/>
        </w:rPr>
        <w:br/>
      </w:r>
      <w:proofErr w:type="spellStart"/>
      <w:r w:rsidR="00466F96" w:rsidRPr="00831D74">
        <w:rPr>
          <w:rFonts w:asciiTheme="minorBidi" w:hAnsiTheme="minorBidi"/>
          <w:sz w:val="32"/>
          <w:szCs w:val="40"/>
        </w:rPr>
        <w:t>Joorj</w:t>
      </w:r>
      <w:proofErr w:type="spellEnd"/>
      <w:r w:rsidR="00466F96" w:rsidRPr="00831D74">
        <w:rPr>
          <w:rFonts w:asciiTheme="minorBidi" w:hAnsiTheme="minorBidi"/>
          <w:sz w:val="32"/>
          <w:szCs w:val="40"/>
        </w:rPr>
        <w:t xml:space="preserve"> </w:t>
      </w:r>
      <w:proofErr w:type="spellStart"/>
      <w:r w:rsidR="00466F96" w:rsidRPr="00831D74">
        <w:rPr>
          <w:rFonts w:asciiTheme="minorBidi" w:hAnsiTheme="minorBidi"/>
          <w:sz w:val="32"/>
          <w:szCs w:val="40"/>
        </w:rPr>
        <w:t>Ishak</w:t>
      </w:r>
      <w:proofErr w:type="spellEnd"/>
      <w:r w:rsidR="00466F96" w:rsidRPr="00831D74">
        <w:rPr>
          <w:rFonts w:asciiTheme="minorBidi" w:hAnsiTheme="minorBidi"/>
          <w:sz w:val="32"/>
          <w:szCs w:val="40"/>
        </w:rPr>
        <w:br/>
      </w:r>
      <w:r w:rsidRPr="00831D74">
        <w:rPr>
          <w:rFonts w:asciiTheme="minorBidi" w:hAnsiTheme="minorBidi"/>
          <w:b/>
          <w:bCs/>
          <w:sz w:val="32"/>
          <w:szCs w:val="40"/>
        </w:rPr>
        <w:br/>
      </w:r>
      <w:r w:rsidR="00466F96" w:rsidRPr="00831D74">
        <w:rPr>
          <w:rFonts w:asciiTheme="minorBidi" w:hAnsiTheme="minorBidi"/>
          <w:b/>
          <w:bCs/>
          <w:sz w:val="32"/>
          <w:szCs w:val="40"/>
        </w:rPr>
        <w:t>Lecturer:</w:t>
      </w:r>
      <w:r w:rsidR="00466F96" w:rsidRPr="00831D74">
        <w:rPr>
          <w:rFonts w:asciiTheme="minorBidi" w:hAnsiTheme="minorBidi"/>
          <w:sz w:val="32"/>
          <w:szCs w:val="40"/>
        </w:rPr>
        <w:t xml:space="preserve"> </w:t>
      </w:r>
      <w:r w:rsidRPr="00831D74">
        <w:rPr>
          <w:rFonts w:asciiTheme="minorBidi" w:hAnsiTheme="minorBidi"/>
          <w:sz w:val="32"/>
          <w:szCs w:val="40"/>
        </w:rPr>
        <w:br/>
      </w:r>
      <w:proofErr w:type="spellStart"/>
      <w:r w:rsidR="00466F96" w:rsidRPr="00831D74">
        <w:rPr>
          <w:rFonts w:asciiTheme="minorBidi" w:hAnsiTheme="minorBidi"/>
          <w:sz w:val="32"/>
          <w:szCs w:val="40"/>
        </w:rPr>
        <w:t>Zakharia</w:t>
      </w:r>
      <w:proofErr w:type="spellEnd"/>
      <w:r w:rsidR="00466F96" w:rsidRPr="00831D74">
        <w:rPr>
          <w:rFonts w:asciiTheme="minorBidi" w:hAnsiTheme="minorBidi"/>
          <w:sz w:val="32"/>
          <w:szCs w:val="40"/>
        </w:rPr>
        <w:t xml:space="preserve"> </w:t>
      </w:r>
      <w:proofErr w:type="spellStart"/>
      <w:r w:rsidR="00466F96" w:rsidRPr="00831D74">
        <w:rPr>
          <w:rFonts w:asciiTheme="minorBidi" w:hAnsiTheme="minorBidi"/>
          <w:sz w:val="32"/>
          <w:szCs w:val="40"/>
        </w:rPr>
        <w:t>Frenkel</w:t>
      </w:r>
      <w:proofErr w:type="spellEnd"/>
      <w:r w:rsidR="00466F96" w:rsidRPr="00831D74">
        <w:rPr>
          <w:rFonts w:asciiTheme="minorBidi" w:hAnsiTheme="minorBidi"/>
          <w:sz w:val="32"/>
          <w:szCs w:val="40"/>
        </w:rPr>
        <w:br/>
      </w:r>
      <w:r w:rsidRPr="00831D74">
        <w:rPr>
          <w:rFonts w:asciiTheme="minorBidi" w:hAnsiTheme="minorBidi"/>
          <w:b/>
          <w:bCs/>
          <w:sz w:val="32"/>
          <w:szCs w:val="40"/>
        </w:rPr>
        <w:br/>
      </w:r>
      <w:r w:rsidR="00466F96" w:rsidRPr="00831D74">
        <w:rPr>
          <w:rFonts w:asciiTheme="minorBidi" w:hAnsiTheme="minorBidi"/>
          <w:b/>
          <w:bCs/>
          <w:sz w:val="32"/>
          <w:szCs w:val="40"/>
        </w:rPr>
        <w:t>Institution:</w:t>
      </w:r>
      <w:r w:rsidR="00466F96" w:rsidRPr="00831D74">
        <w:rPr>
          <w:rFonts w:asciiTheme="minorBidi" w:hAnsiTheme="minorBidi"/>
          <w:sz w:val="32"/>
          <w:szCs w:val="40"/>
        </w:rPr>
        <w:t xml:space="preserve"> </w:t>
      </w:r>
      <w:r w:rsidRPr="00831D74">
        <w:rPr>
          <w:rFonts w:asciiTheme="minorBidi" w:hAnsiTheme="minorBidi"/>
          <w:sz w:val="32"/>
          <w:szCs w:val="40"/>
        </w:rPr>
        <w:br/>
      </w:r>
      <w:proofErr w:type="spellStart"/>
      <w:r w:rsidR="00466F96" w:rsidRPr="00831D74">
        <w:rPr>
          <w:rFonts w:asciiTheme="minorBidi" w:hAnsiTheme="minorBidi"/>
          <w:sz w:val="32"/>
          <w:szCs w:val="40"/>
        </w:rPr>
        <w:t>Braude</w:t>
      </w:r>
      <w:proofErr w:type="spellEnd"/>
      <w:r w:rsidR="00466F96" w:rsidRPr="00831D74">
        <w:rPr>
          <w:rFonts w:asciiTheme="minorBidi" w:hAnsiTheme="minorBidi"/>
          <w:sz w:val="32"/>
          <w:szCs w:val="40"/>
        </w:rPr>
        <w:t xml:space="preserve"> College of </w:t>
      </w:r>
      <w:r w:rsidR="00BC52E7" w:rsidRPr="00831D74">
        <w:rPr>
          <w:rFonts w:asciiTheme="minorBidi" w:hAnsiTheme="minorBidi"/>
          <w:sz w:val="32"/>
          <w:szCs w:val="40"/>
        </w:rPr>
        <w:t>Engineering</w:t>
      </w:r>
      <w:r w:rsidR="00466F96" w:rsidRPr="00831D74">
        <w:rPr>
          <w:rFonts w:asciiTheme="minorBidi" w:hAnsiTheme="minorBidi"/>
          <w:sz w:val="32"/>
          <w:szCs w:val="40"/>
        </w:rPr>
        <w:t xml:space="preserve"> </w:t>
      </w:r>
      <w:proofErr w:type="spellStart"/>
      <w:r w:rsidR="00466F96" w:rsidRPr="00831D74">
        <w:rPr>
          <w:rFonts w:asciiTheme="minorBidi" w:hAnsiTheme="minorBidi"/>
          <w:sz w:val="32"/>
          <w:szCs w:val="40"/>
        </w:rPr>
        <w:t>Karmiel</w:t>
      </w:r>
      <w:proofErr w:type="spellEnd"/>
      <w:r w:rsidRPr="00831D74">
        <w:rPr>
          <w:rFonts w:asciiTheme="minorBidi" w:hAnsiTheme="minorBidi"/>
          <w:sz w:val="32"/>
          <w:szCs w:val="40"/>
        </w:rPr>
        <w:br/>
      </w:r>
      <w:r w:rsidRPr="00831D74">
        <w:rPr>
          <w:rFonts w:asciiTheme="minorBidi" w:hAnsiTheme="minorBidi"/>
          <w:sz w:val="32"/>
          <w:szCs w:val="40"/>
        </w:rPr>
        <w:br/>
      </w:r>
      <w:r w:rsidRPr="00831D74">
        <w:rPr>
          <w:rFonts w:asciiTheme="minorBidi" w:hAnsiTheme="minorBidi"/>
          <w:sz w:val="32"/>
          <w:szCs w:val="40"/>
        </w:rPr>
        <w:br/>
      </w:r>
      <w:r w:rsidRPr="00831D74">
        <w:rPr>
          <w:rFonts w:asciiTheme="minorBidi" w:hAnsiTheme="minorBidi"/>
          <w:sz w:val="32"/>
          <w:szCs w:val="40"/>
        </w:rPr>
        <w:br/>
      </w:r>
      <w:r w:rsidRPr="00831D74">
        <w:rPr>
          <w:rFonts w:asciiTheme="minorBidi" w:hAnsiTheme="minorBidi"/>
          <w:sz w:val="32"/>
          <w:szCs w:val="40"/>
        </w:rPr>
        <w:br/>
      </w:r>
      <w:r w:rsidRPr="00831D74">
        <w:rPr>
          <w:rFonts w:asciiTheme="minorBidi" w:hAnsiTheme="minorBidi"/>
          <w:sz w:val="32"/>
          <w:szCs w:val="40"/>
        </w:rPr>
        <w:br/>
      </w:r>
      <w:r w:rsidRPr="00831D74">
        <w:rPr>
          <w:rFonts w:asciiTheme="minorBidi" w:hAnsiTheme="minorBidi"/>
          <w:sz w:val="32"/>
          <w:szCs w:val="40"/>
        </w:rPr>
        <w:br/>
      </w:r>
      <w:r w:rsidRPr="00831D74">
        <w:rPr>
          <w:rFonts w:asciiTheme="minorBidi" w:hAnsiTheme="minorBidi"/>
          <w:sz w:val="32"/>
          <w:szCs w:val="40"/>
        </w:rPr>
        <w:br/>
      </w:r>
      <w:r w:rsidRPr="00831D74">
        <w:rPr>
          <w:rFonts w:asciiTheme="minorBidi" w:hAnsiTheme="minorBidi"/>
          <w:sz w:val="32"/>
          <w:szCs w:val="40"/>
        </w:rPr>
        <w:br/>
      </w:r>
      <w:r w:rsidRPr="00831D74">
        <w:rPr>
          <w:rFonts w:asciiTheme="minorBidi" w:hAnsiTheme="minorBidi"/>
          <w:sz w:val="32"/>
          <w:szCs w:val="40"/>
        </w:rPr>
        <w:br/>
      </w:r>
      <w:r w:rsidRPr="00831D74">
        <w:rPr>
          <w:rFonts w:asciiTheme="minorBidi" w:hAnsiTheme="minorBidi"/>
          <w:sz w:val="32"/>
          <w:szCs w:val="40"/>
        </w:rPr>
        <w:br/>
      </w:r>
      <w:r w:rsidR="00AB0330" w:rsidRPr="00831D74">
        <w:rPr>
          <w:rFonts w:asciiTheme="minorBidi" w:hAnsiTheme="minorBidi"/>
          <w:sz w:val="32"/>
          <w:szCs w:val="40"/>
        </w:rPr>
        <w:br/>
      </w:r>
      <w:r w:rsidRPr="00831D74">
        <w:rPr>
          <w:rFonts w:asciiTheme="minorBidi" w:hAnsiTheme="minorBidi"/>
          <w:sz w:val="32"/>
          <w:szCs w:val="40"/>
        </w:rPr>
        <w:br/>
      </w:r>
    </w:p>
    <w:p w:rsidR="009F702F" w:rsidRPr="00831D74" w:rsidRDefault="00AF684E">
      <w:pPr>
        <w:rPr>
          <w:rFonts w:asciiTheme="minorBidi" w:hAnsiTheme="minorBidi"/>
        </w:rPr>
      </w:pPr>
      <w:r w:rsidRPr="00831D74">
        <w:rPr>
          <w:rFonts w:asciiTheme="minorBidi" w:hAnsiTheme="minorBidi"/>
        </w:rPr>
        <w:lastRenderedPageBreak/>
        <w:pict>
          <v:rect id="_x0000_i1025" style="width:0;height:1.5pt" o:hralign="center" o:hrstd="t" o:hr="t"/>
        </w:pict>
      </w:r>
    </w:p>
    <w:p w:rsidR="009F702F" w:rsidRPr="00831D74" w:rsidRDefault="00466F96">
      <w:pPr>
        <w:pStyle w:val="2"/>
        <w:rPr>
          <w:rFonts w:asciiTheme="minorBidi" w:hAnsiTheme="minorBidi" w:cstheme="minorBidi"/>
          <w:color w:val="auto"/>
        </w:rPr>
      </w:pPr>
      <w:bookmarkStart w:id="1" w:name="abstract"/>
      <w:r w:rsidRPr="00831D74">
        <w:rPr>
          <w:rFonts w:asciiTheme="minorBidi" w:hAnsiTheme="minorBidi" w:cstheme="minorBidi"/>
          <w:color w:val="auto"/>
        </w:rPr>
        <w:t>Abstract</w:t>
      </w:r>
    </w:p>
    <w:p w:rsidR="00973002" w:rsidRPr="00831D74" w:rsidRDefault="00973002" w:rsidP="00973002">
      <w:pPr>
        <w:pStyle w:val="3"/>
        <w:rPr>
          <w:rFonts w:asciiTheme="minorBidi" w:hAnsiTheme="minorBidi" w:cstheme="minorBidi"/>
          <w:color w:val="auto"/>
        </w:rPr>
      </w:pPr>
      <w:r w:rsidRPr="00831D74">
        <w:rPr>
          <w:rStyle w:val="af0"/>
          <w:rFonts w:asciiTheme="minorBidi" w:hAnsiTheme="minorBidi" w:cstheme="minorBidi"/>
          <w:b w:val="0"/>
          <w:bCs w:val="0"/>
          <w:color w:val="auto"/>
        </w:rPr>
        <w:t>Problem Definition</w:t>
      </w:r>
    </w:p>
    <w:p w:rsidR="00973002" w:rsidRPr="00831D74" w:rsidRDefault="00973002" w:rsidP="00973002">
      <w:pPr>
        <w:pStyle w:val="NormalWeb"/>
        <w:rPr>
          <w:rFonts w:asciiTheme="minorBidi" w:hAnsiTheme="minorBidi" w:cstheme="minorBidi"/>
        </w:rPr>
      </w:pPr>
      <w:r w:rsidRPr="00831D74">
        <w:rPr>
          <w:rFonts w:asciiTheme="minorBidi" w:hAnsiTheme="minorBidi" w:cstheme="minorBidi"/>
        </w:rPr>
        <w:t>Rapid urbanization has fundamentally altered the physical and thermal characteristics of cities worldwide. The replacement of natural land cover with impervious surfaces such as asphalt, concrete, and dense building materials has intensified the Urban Heat Island (UHI) phenomenon, in which urban areas exhibit significantly higher surface temperatures than their surrounding rural environments. This effect contributes to increased energy consumption, heightened public health risks, reduced outdoor comfort, and long-term environmental stress, particularly under accelerating climate change.</w:t>
      </w:r>
    </w:p>
    <w:p w:rsidR="00973002" w:rsidRPr="00831D74" w:rsidRDefault="00973002" w:rsidP="00973002">
      <w:pPr>
        <w:pStyle w:val="NormalWeb"/>
        <w:rPr>
          <w:rFonts w:asciiTheme="minorBidi" w:hAnsiTheme="minorBidi" w:cstheme="minorBidi"/>
        </w:rPr>
      </w:pPr>
      <w:r w:rsidRPr="00831D74">
        <w:rPr>
          <w:rFonts w:asciiTheme="minorBidi" w:hAnsiTheme="minorBidi" w:cstheme="minorBidi"/>
        </w:rPr>
        <w:t xml:space="preserve">Despite the availability of advanced weather forecasting systems and satellite-based monitoring platforms, most existing solutions operate at coarse spatial resolutions and focus primarily on regional or city-wide temperature trends. As a result, they fail to capture fine-scale thermal variability within urban environments, such as differences between individual buildings, roads, green areas, and water bodies. This limitation restricts the ability of planners, researchers, and decision-makers to understand </w:t>
      </w:r>
      <w:r w:rsidRPr="00831D74">
        <w:rPr>
          <w:rStyle w:val="af5"/>
          <w:rFonts w:asciiTheme="minorBidi" w:hAnsiTheme="minorBidi" w:cstheme="minorBidi"/>
        </w:rPr>
        <w:t>which specific urban elements contribute most to localized heating</w:t>
      </w:r>
      <w:r w:rsidRPr="00831D74">
        <w:rPr>
          <w:rFonts w:asciiTheme="minorBidi" w:hAnsiTheme="minorBidi" w:cstheme="minorBidi"/>
        </w:rPr>
        <w:t xml:space="preserve"> and </w:t>
      </w:r>
      <w:r w:rsidRPr="00831D74">
        <w:rPr>
          <w:rStyle w:val="af5"/>
          <w:rFonts w:asciiTheme="minorBidi" w:hAnsiTheme="minorBidi" w:cstheme="minorBidi"/>
        </w:rPr>
        <w:t>where targeted mitigation strategies would be most effective</w:t>
      </w:r>
      <w:r w:rsidRPr="00831D74">
        <w:rPr>
          <w:rFonts w:asciiTheme="minorBidi" w:hAnsiTheme="minorBidi" w:cstheme="minorBidi"/>
        </w:rPr>
        <w:t>.</w:t>
      </w:r>
    </w:p>
    <w:p w:rsidR="00973002" w:rsidRPr="00831D74" w:rsidRDefault="00973002" w:rsidP="00973002">
      <w:pPr>
        <w:pStyle w:val="NormalWeb"/>
        <w:rPr>
          <w:rFonts w:asciiTheme="minorBidi" w:hAnsiTheme="minorBidi" w:cstheme="minorBidi"/>
        </w:rPr>
      </w:pPr>
      <w:r w:rsidRPr="00831D74">
        <w:rPr>
          <w:rFonts w:asciiTheme="minorBidi" w:hAnsiTheme="minorBidi" w:cstheme="minorBidi"/>
        </w:rPr>
        <w:t xml:space="preserve">Phase A of this project addressed this challenge by proposing and designing an object-based analytical framework that fuses semantic segmentation of satellite imagery with thermal infrared (TIR) data. While Phase </w:t>
      </w:r>
      <w:proofErr w:type="gramStart"/>
      <w:r w:rsidRPr="00831D74">
        <w:rPr>
          <w:rFonts w:asciiTheme="minorBidi" w:hAnsiTheme="minorBidi" w:cstheme="minorBidi"/>
        </w:rPr>
        <w:t>A</w:t>
      </w:r>
      <w:proofErr w:type="gramEnd"/>
      <w:r w:rsidRPr="00831D74">
        <w:rPr>
          <w:rFonts w:asciiTheme="minorBidi" w:hAnsiTheme="minorBidi" w:cstheme="minorBidi"/>
        </w:rPr>
        <w:t xml:space="preserve"> focused on methodology design, algorithm development, and proof-of-concept demonstrations across multiple international case studies, a critical gap remains in validating and operationalizing this approach within a consistent satellite platform and a well-defined geographic context.</w:t>
      </w:r>
    </w:p>
    <w:p w:rsidR="00973002" w:rsidRPr="00831D74" w:rsidRDefault="00973002" w:rsidP="00973002">
      <w:pPr>
        <w:pStyle w:val="NormalWeb"/>
        <w:rPr>
          <w:rFonts w:asciiTheme="minorBidi" w:hAnsiTheme="minorBidi" w:cstheme="minorBidi"/>
        </w:rPr>
      </w:pPr>
      <w:r w:rsidRPr="00831D74">
        <w:rPr>
          <w:rFonts w:asciiTheme="minorBidi" w:hAnsiTheme="minorBidi" w:cstheme="minorBidi"/>
        </w:rPr>
        <w:t>Phase B aims to bridge this gap by transforming the conceptual framework into a refined, validated, and application-oriented system. The core problem addressed in this phase is the lack of high-resolution, object-level temperature analysis that is both physically grounded and scalable using a single, reliable satellite source. Specifically, Phase B focuses on improving the accuracy, consistency, and interpretability of urban temperature estimation by relying exclusively on Landsat 8 infrared data and by formalizing object-level evaluation, validation, and correlation analysis.</w:t>
      </w:r>
    </w:p>
    <w:p w:rsidR="009F702F" w:rsidRPr="00831D74" w:rsidRDefault="00AF684E">
      <w:pPr>
        <w:rPr>
          <w:rFonts w:asciiTheme="minorBidi" w:hAnsiTheme="minorBidi"/>
        </w:rPr>
      </w:pPr>
      <w:r w:rsidRPr="00831D74">
        <w:rPr>
          <w:rFonts w:asciiTheme="minorBidi" w:hAnsiTheme="minorBidi"/>
        </w:rPr>
        <w:pict>
          <v:rect id="_x0000_i1026" style="width:0;height:1.5pt" o:hralign="center" o:hrstd="t" o:hr="t"/>
        </w:pict>
      </w:r>
    </w:p>
    <w:p w:rsidR="009F702F" w:rsidRPr="00831D74" w:rsidRDefault="00466F96">
      <w:pPr>
        <w:pStyle w:val="2"/>
        <w:rPr>
          <w:rFonts w:asciiTheme="minorBidi" w:hAnsiTheme="minorBidi" w:cstheme="minorBidi"/>
          <w:color w:val="auto"/>
        </w:rPr>
      </w:pPr>
      <w:bookmarkStart w:id="2" w:name="introduction"/>
      <w:bookmarkEnd w:id="1"/>
      <w:r w:rsidRPr="00831D74">
        <w:rPr>
          <w:rFonts w:asciiTheme="minorBidi" w:hAnsiTheme="minorBidi" w:cstheme="minorBidi"/>
          <w:color w:val="auto"/>
        </w:rPr>
        <w:lastRenderedPageBreak/>
        <w:t>1. Introduction</w:t>
      </w:r>
    </w:p>
    <w:p w:rsidR="00973002" w:rsidRPr="00831D74" w:rsidRDefault="00973002" w:rsidP="00973002">
      <w:pPr>
        <w:pStyle w:val="3"/>
        <w:rPr>
          <w:rFonts w:asciiTheme="minorBidi" w:hAnsiTheme="minorBidi" w:cstheme="minorBidi"/>
          <w:color w:val="auto"/>
        </w:rPr>
      </w:pPr>
      <w:r w:rsidRPr="00831D74">
        <w:rPr>
          <w:rStyle w:val="af0"/>
          <w:rFonts w:asciiTheme="minorBidi" w:hAnsiTheme="minorBidi" w:cstheme="minorBidi"/>
          <w:b w:val="0"/>
          <w:bCs w:val="0"/>
          <w:color w:val="auto"/>
        </w:rPr>
        <w:t>Background Overview</w:t>
      </w:r>
    </w:p>
    <w:p w:rsidR="00973002" w:rsidRPr="00831D74" w:rsidRDefault="00973002" w:rsidP="00973002">
      <w:pPr>
        <w:pStyle w:val="NormalWeb"/>
        <w:rPr>
          <w:rFonts w:asciiTheme="minorBidi" w:hAnsiTheme="minorBidi" w:cstheme="minorBidi"/>
        </w:rPr>
      </w:pPr>
      <w:r w:rsidRPr="00831D74">
        <w:rPr>
          <w:rFonts w:asciiTheme="minorBidi" w:hAnsiTheme="minorBidi" w:cstheme="minorBidi"/>
        </w:rPr>
        <w:t xml:space="preserve">Urban microclimates are shaped by complex interactions between land-cover composition, surface materials, urban geometry, and atmospheric conditions. The Urban Heat Island effect is not uniformly distributed across a city; instead, it varies significantly at the neighborhood and object level. Roads, rooftops, industrial zones, and dense building clusters typically exhibit higher heat retention, while vegetation and water bodies contribute to </w:t>
      </w:r>
      <w:proofErr w:type="gramStart"/>
      <w:r w:rsidRPr="00831D74">
        <w:rPr>
          <w:rFonts w:asciiTheme="minorBidi" w:hAnsiTheme="minorBidi" w:cstheme="minorBidi"/>
        </w:rPr>
        <w:t>localized</w:t>
      </w:r>
      <w:proofErr w:type="gramEnd"/>
      <w:r w:rsidRPr="00831D74">
        <w:rPr>
          <w:rFonts w:asciiTheme="minorBidi" w:hAnsiTheme="minorBidi" w:cstheme="minorBidi"/>
        </w:rPr>
        <w:t xml:space="preserve"> cooling through shading and evapotranspiration.</w:t>
      </w:r>
    </w:p>
    <w:p w:rsidR="00973002" w:rsidRPr="00831D74" w:rsidRDefault="00973002" w:rsidP="00973002">
      <w:pPr>
        <w:pStyle w:val="NormalWeb"/>
        <w:rPr>
          <w:rFonts w:asciiTheme="minorBidi" w:hAnsiTheme="minorBidi" w:cstheme="minorBidi"/>
        </w:rPr>
      </w:pPr>
      <w:r w:rsidRPr="00831D74">
        <w:rPr>
          <w:rFonts w:asciiTheme="minorBidi" w:hAnsiTheme="minorBidi" w:cstheme="minorBidi"/>
        </w:rPr>
        <w:t>Remote sensing technologies, particularly thermal infrared satellite imagery, have become essential tools for studying these phenomena. Satellites such as Landsat 8 provide calibrated thermal bands that enable the estimation of Land Surface Temperature (LST) with global coverage and long-term temporal consistency. When combined with appropriate radiometric correction and emissivity modeling, Landsat-based LST products offer physically meaningful representations of surface thermal behavior.</w:t>
      </w:r>
    </w:p>
    <w:p w:rsidR="00973002" w:rsidRPr="00831D74" w:rsidRDefault="00973002" w:rsidP="00973002">
      <w:pPr>
        <w:pStyle w:val="NormalWeb"/>
        <w:rPr>
          <w:rFonts w:asciiTheme="minorBidi" w:hAnsiTheme="minorBidi" w:cstheme="minorBidi"/>
        </w:rPr>
      </w:pPr>
      <w:r w:rsidRPr="00831D74">
        <w:rPr>
          <w:rFonts w:asciiTheme="minorBidi" w:hAnsiTheme="minorBidi" w:cstheme="minorBidi"/>
        </w:rPr>
        <w:t xml:space="preserve">At the same time, advances in deep learning—especially semantic segmentation models such as </w:t>
      </w:r>
      <w:proofErr w:type="spellStart"/>
      <w:r w:rsidRPr="00831D74">
        <w:rPr>
          <w:rFonts w:asciiTheme="minorBidi" w:hAnsiTheme="minorBidi" w:cstheme="minorBidi"/>
        </w:rPr>
        <w:t>SegFormer</w:t>
      </w:r>
      <w:proofErr w:type="spellEnd"/>
      <w:r w:rsidRPr="00831D74">
        <w:rPr>
          <w:rFonts w:asciiTheme="minorBidi" w:hAnsiTheme="minorBidi" w:cstheme="minorBidi"/>
        </w:rPr>
        <w:t>—have significantly improved the ability to extract detailed land-cover information from high-resolution optical imagery. By labeling each pixel according to its semantic class (e.g., building, road, vegetation, water), these models enable precise object delineation within complex urban scenes.</w:t>
      </w:r>
    </w:p>
    <w:p w:rsidR="00973002" w:rsidRPr="00831D74" w:rsidRDefault="00973002" w:rsidP="00973002">
      <w:pPr>
        <w:pStyle w:val="NormalWeb"/>
        <w:rPr>
          <w:rFonts w:asciiTheme="minorBidi" w:hAnsiTheme="minorBidi" w:cstheme="minorBidi"/>
        </w:rPr>
      </w:pPr>
      <w:r w:rsidRPr="00831D74">
        <w:rPr>
          <w:rFonts w:asciiTheme="minorBidi" w:hAnsiTheme="minorBidi" w:cstheme="minorBidi"/>
        </w:rPr>
        <w:t xml:space="preserve">Phase </w:t>
      </w:r>
      <w:proofErr w:type="gramStart"/>
      <w:r w:rsidRPr="00831D74">
        <w:rPr>
          <w:rFonts w:asciiTheme="minorBidi" w:hAnsiTheme="minorBidi" w:cstheme="minorBidi"/>
        </w:rPr>
        <w:t>A</w:t>
      </w:r>
      <w:proofErr w:type="gramEnd"/>
      <w:r w:rsidRPr="00831D74">
        <w:rPr>
          <w:rFonts w:asciiTheme="minorBidi" w:hAnsiTheme="minorBidi" w:cstheme="minorBidi"/>
        </w:rPr>
        <w:t xml:space="preserve"> demonstrated that fusing semantic segmentation with thermal data enables object-level temperature mapping, revealing relationships between object geometry, material type, area, and thermal behavior that are not observable through traditional region-based analysis. However, Phase </w:t>
      </w:r>
      <w:proofErr w:type="gramStart"/>
      <w:r w:rsidRPr="00831D74">
        <w:rPr>
          <w:rFonts w:asciiTheme="minorBidi" w:hAnsiTheme="minorBidi" w:cstheme="minorBidi"/>
        </w:rPr>
        <w:t>A</w:t>
      </w:r>
      <w:proofErr w:type="gramEnd"/>
      <w:r w:rsidRPr="00831D74">
        <w:rPr>
          <w:rFonts w:asciiTheme="minorBidi" w:hAnsiTheme="minorBidi" w:cstheme="minorBidi"/>
        </w:rPr>
        <w:t xml:space="preserve"> relied on multiple satellite sources, heterogeneous datasets, and exploratory case studies, which introduced variability in spatial resolution and thermal calibration.</w:t>
      </w:r>
    </w:p>
    <w:p w:rsidR="003B0D51" w:rsidRPr="00831D74" w:rsidRDefault="00973002" w:rsidP="003B0D51">
      <w:pPr>
        <w:pStyle w:val="NormalWeb"/>
        <w:rPr>
          <w:rFonts w:asciiTheme="minorBidi" w:hAnsiTheme="minorBidi" w:cstheme="minorBidi"/>
        </w:rPr>
      </w:pPr>
      <w:r w:rsidRPr="00831D74">
        <w:rPr>
          <w:rFonts w:asciiTheme="minorBidi" w:hAnsiTheme="minorBidi" w:cstheme="minorBidi"/>
        </w:rPr>
        <w:t>Phase B builds upon this foundation by consolidating the system around a single satellite platform—Landsat 8—and by emphasizing methodological consistency, validation, and structured evaluation. By integrating semantic segmentation with Landsat-based thermal calibration, Phase B provides a more robust and reproducible framework for object-level urban temperature analysis. This background establishes the scientific and technical motivation for Phase B and positions it as a critical step toward practical, data-driven urban climate assessment and decision support.</w:t>
      </w:r>
      <w:r w:rsidR="00AF684E" w:rsidRPr="00831D74">
        <w:rPr>
          <w:rFonts w:asciiTheme="minorBidi" w:hAnsiTheme="minorBidi" w:cstheme="minorBidi"/>
        </w:rPr>
        <w:pict>
          <v:rect id="_x0000_i1027" style="width:0;height:1.5pt" o:hralign="center" o:hrstd="t" o:hr="t"/>
        </w:pict>
      </w:r>
    </w:p>
    <w:p w:rsidR="003B0D51" w:rsidRPr="00831D74" w:rsidRDefault="003B0D51" w:rsidP="003B0D51">
      <w:pPr>
        <w:pStyle w:val="2"/>
        <w:rPr>
          <w:rFonts w:asciiTheme="minorBidi" w:hAnsiTheme="minorBidi" w:cstheme="minorBidi"/>
          <w:color w:val="auto"/>
        </w:rPr>
      </w:pPr>
      <w:r w:rsidRPr="00831D74">
        <w:rPr>
          <w:rStyle w:val="af0"/>
          <w:rFonts w:asciiTheme="minorBidi" w:hAnsiTheme="minorBidi" w:cstheme="minorBidi"/>
          <w:b w:val="0"/>
          <w:bCs w:val="0"/>
          <w:color w:val="auto"/>
        </w:rPr>
        <w:lastRenderedPageBreak/>
        <w:t>Description of What Was Done and Achieved in the Project</w:t>
      </w:r>
    </w:p>
    <w:p w:rsidR="003B0D51" w:rsidRPr="00831D74" w:rsidRDefault="003B0D51" w:rsidP="003B0D51">
      <w:pPr>
        <w:pStyle w:val="3"/>
        <w:rPr>
          <w:rFonts w:asciiTheme="minorBidi" w:hAnsiTheme="minorBidi" w:cstheme="minorBidi"/>
          <w:color w:val="auto"/>
        </w:rPr>
      </w:pPr>
      <w:r w:rsidRPr="00831D74">
        <w:rPr>
          <w:rStyle w:val="af0"/>
          <w:rFonts w:asciiTheme="minorBidi" w:hAnsiTheme="minorBidi" w:cstheme="minorBidi"/>
          <w:b w:val="0"/>
          <w:bCs w:val="0"/>
          <w:color w:val="auto"/>
        </w:rPr>
        <w:t>General Description</w:t>
      </w:r>
    </w:p>
    <w:p w:rsidR="003B0D51" w:rsidRPr="00831D74" w:rsidRDefault="003B0D51" w:rsidP="003B0D51">
      <w:pPr>
        <w:pStyle w:val="NormalWeb"/>
        <w:rPr>
          <w:rFonts w:asciiTheme="minorBidi" w:hAnsiTheme="minorBidi" w:cstheme="minorBidi"/>
        </w:rPr>
      </w:pPr>
      <w:r w:rsidRPr="00831D74">
        <w:rPr>
          <w:rFonts w:asciiTheme="minorBidi" w:hAnsiTheme="minorBidi" w:cstheme="minorBidi"/>
        </w:rPr>
        <w:t>This project focuses on improving the accuracy and spatial specificity of urban temperature analysis by developing an object-level framework that integrates satellite-based thermal infrared data with semantic understanding of urban land cover. The primary goal of the system is to move beyond traditional coarse-resolution weather forecasting approaches and provide fine-grained insights into how individual urban elements—such as buildings, roads, vegetation, and water bodies—contribute to localized thermal behavior and the Urban Heat Island (UHI) effect.</w:t>
      </w:r>
    </w:p>
    <w:p w:rsidR="003B0D51" w:rsidRPr="00831D74" w:rsidRDefault="003B0D51" w:rsidP="003B0D51">
      <w:pPr>
        <w:pStyle w:val="NormalWeb"/>
        <w:rPr>
          <w:rFonts w:asciiTheme="minorBidi" w:hAnsiTheme="minorBidi" w:cstheme="minorBidi"/>
        </w:rPr>
      </w:pPr>
      <w:r w:rsidRPr="00831D74">
        <w:rPr>
          <w:rFonts w:asciiTheme="minorBidi" w:hAnsiTheme="minorBidi" w:cstheme="minorBidi"/>
        </w:rPr>
        <w:t>The system is designed as a modular, end-to-end analytical pipeline that combines remote sensing, deep learning, and geospatial processing. It ingests satellite imagery, performs semantic segmentation to identify urban objects, computes Land Surface Temperature (LST) from thermal infrared data, and fuses these outputs to generate object-level temperature statistics. By linking physical area, object type, and thermal properties, the system enables detailed analysis of urban microclimates at a spatial scale relevant to urban planning and environmental decision-making.</w:t>
      </w:r>
    </w:p>
    <w:p w:rsidR="003B0D51" w:rsidRPr="00831D74" w:rsidRDefault="003B0D51" w:rsidP="003B0D51">
      <w:pPr>
        <w:pStyle w:val="NormalWeb"/>
        <w:rPr>
          <w:rFonts w:asciiTheme="minorBidi" w:hAnsiTheme="minorBidi" w:cstheme="minorBidi"/>
        </w:rPr>
      </w:pPr>
      <w:r w:rsidRPr="00831D74">
        <w:rPr>
          <w:rFonts w:asciiTheme="minorBidi" w:hAnsiTheme="minorBidi" w:cstheme="minorBidi"/>
        </w:rPr>
        <w:t>The intended user audience includes urban planners, environmental researchers, climate analysts, and municipal authorities who require interpretable, data-driven tools to assess heat distribution within cities. In addition, the system is suitable for academic researchers seeking to study land–temperature relationships using reproducible and physically grounded methodologies.</w:t>
      </w:r>
    </w:p>
    <w:p w:rsidR="003B0D51" w:rsidRPr="00831D74" w:rsidRDefault="00AF684E" w:rsidP="003B0D51">
      <w:pPr>
        <w:rPr>
          <w:rFonts w:asciiTheme="minorBidi" w:hAnsiTheme="minorBidi"/>
        </w:rPr>
      </w:pPr>
      <w:r w:rsidRPr="00831D74">
        <w:rPr>
          <w:rFonts w:asciiTheme="minorBidi" w:hAnsiTheme="minorBidi"/>
        </w:rPr>
        <w:pict>
          <v:rect id="_x0000_i1028" style="width:0;height:1.5pt" o:hralign="center" o:hrstd="t" o:hr="t" fillcolor="#a0a0a0" stroked="f"/>
        </w:pict>
      </w:r>
    </w:p>
    <w:p w:rsidR="003B0D51" w:rsidRPr="00831D74" w:rsidRDefault="003B0D51" w:rsidP="003B0D51">
      <w:pPr>
        <w:pStyle w:val="3"/>
        <w:rPr>
          <w:rFonts w:asciiTheme="minorBidi" w:hAnsiTheme="minorBidi" w:cstheme="minorBidi"/>
          <w:color w:val="auto"/>
        </w:rPr>
      </w:pPr>
      <w:r w:rsidRPr="00831D74">
        <w:rPr>
          <w:rStyle w:val="af0"/>
          <w:rFonts w:asciiTheme="minorBidi" w:hAnsiTheme="minorBidi" w:cstheme="minorBidi"/>
          <w:b w:val="0"/>
          <w:bCs w:val="0"/>
          <w:color w:val="auto"/>
        </w:rPr>
        <w:t>Description of the Solution</w:t>
      </w:r>
    </w:p>
    <w:p w:rsidR="003B0D51" w:rsidRPr="00831D74" w:rsidRDefault="003B0D51" w:rsidP="003B0D51">
      <w:pPr>
        <w:pStyle w:val="NormalWeb"/>
        <w:rPr>
          <w:rFonts w:asciiTheme="minorBidi" w:hAnsiTheme="minorBidi" w:cstheme="minorBidi"/>
        </w:rPr>
      </w:pPr>
      <w:r w:rsidRPr="00831D74">
        <w:rPr>
          <w:rFonts w:asciiTheme="minorBidi" w:hAnsiTheme="minorBidi" w:cstheme="minorBidi"/>
        </w:rPr>
        <w:t>The solution developed in this project is a software-based analytical system structured around a sequential processing pipeline. The system integrates multiple components, each responsible for a specific stage of the analysis, and is designed to operate on satellite imagery and associated metadata.</w:t>
      </w:r>
    </w:p>
    <w:p w:rsidR="003B0D51" w:rsidRPr="00831D74" w:rsidRDefault="003B0D51" w:rsidP="003B0D51">
      <w:pPr>
        <w:pStyle w:val="NormalWeb"/>
        <w:rPr>
          <w:rFonts w:asciiTheme="minorBidi" w:hAnsiTheme="minorBidi" w:cstheme="minorBidi"/>
        </w:rPr>
      </w:pPr>
      <w:r w:rsidRPr="00831D74">
        <w:rPr>
          <w:rFonts w:asciiTheme="minorBidi" w:hAnsiTheme="minorBidi" w:cstheme="minorBidi"/>
        </w:rPr>
        <w:t>At a high level, the system consists of the following core modules:</w:t>
      </w:r>
    </w:p>
    <w:p w:rsidR="003B0D51" w:rsidRPr="00831D74" w:rsidRDefault="003B0D51" w:rsidP="003B0D51">
      <w:pPr>
        <w:pStyle w:val="NormalWeb"/>
        <w:numPr>
          <w:ilvl w:val="0"/>
          <w:numId w:val="5"/>
        </w:numPr>
        <w:rPr>
          <w:rFonts w:asciiTheme="minorBidi" w:hAnsiTheme="minorBidi" w:cstheme="minorBidi"/>
        </w:rPr>
      </w:pPr>
      <w:r w:rsidRPr="00831D74">
        <w:rPr>
          <w:rStyle w:val="af0"/>
          <w:rFonts w:asciiTheme="minorBidi" w:hAnsiTheme="minorBidi" w:cstheme="minorBidi"/>
        </w:rPr>
        <w:t>Data Ingestion and Preprocessing Module</w:t>
      </w:r>
      <w:r w:rsidRPr="00831D74">
        <w:rPr>
          <w:rFonts w:asciiTheme="minorBidi" w:hAnsiTheme="minorBidi" w:cstheme="minorBidi"/>
        </w:rPr>
        <w:br/>
        <w:t xml:space="preserve">This module handles the acquisition of RGB satellite imagery, thermal infrared imagery, and metadata files. The images are spatially co-registered to ensure pixel-level alignment, cropped to regions of interest (ROIs), and standardized in resolution. Metadata such as radiometric </w:t>
      </w:r>
      <w:r w:rsidRPr="00831D74">
        <w:rPr>
          <w:rFonts w:asciiTheme="minorBidi" w:hAnsiTheme="minorBidi" w:cstheme="minorBidi"/>
        </w:rPr>
        <w:lastRenderedPageBreak/>
        <w:t>calibration coefficients and pixel size are extracted for subsequent computations.</w:t>
      </w:r>
    </w:p>
    <w:p w:rsidR="003B0D51" w:rsidRPr="00831D74" w:rsidRDefault="003B0D51" w:rsidP="003B0D51">
      <w:pPr>
        <w:pStyle w:val="NormalWeb"/>
        <w:numPr>
          <w:ilvl w:val="0"/>
          <w:numId w:val="5"/>
        </w:numPr>
        <w:rPr>
          <w:rFonts w:asciiTheme="minorBidi" w:hAnsiTheme="minorBidi" w:cstheme="minorBidi"/>
        </w:rPr>
      </w:pPr>
      <w:r w:rsidRPr="00831D74">
        <w:rPr>
          <w:rStyle w:val="af0"/>
          <w:rFonts w:asciiTheme="minorBidi" w:hAnsiTheme="minorBidi" w:cstheme="minorBidi"/>
        </w:rPr>
        <w:t>Semantic Segmentation Module</w:t>
      </w:r>
      <w:r w:rsidRPr="00831D74">
        <w:rPr>
          <w:rFonts w:asciiTheme="minorBidi" w:hAnsiTheme="minorBidi" w:cstheme="minorBidi"/>
        </w:rPr>
        <w:br/>
        <w:t>RGB imagery is processed using a transformer-based semantic segmentation model (</w:t>
      </w:r>
      <w:proofErr w:type="spellStart"/>
      <w:r w:rsidRPr="00831D74">
        <w:rPr>
          <w:rFonts w:asciiTheme="minorBidi" w:hAnsiTheme="minorBidi" w:cstheme="minorBidi"/>
        </w:rPr>
        <w:t>SegFormer</w:t>
      </w:r>
      <w:proofErr w:type="spellEnd"/>
      <w:r w:rsidRPr="00831D74">
        <w:rPr>
          <w:rFonts w:asciiTheme="minorBidi" w:hAnsiTheme="minorBidi" w:cstheme="minorBidi"/>
        </w:rPr>
        <w:t>). This module assigns a land-cover label to each pixel, producing a segmentation map that identifies urban object classes such as buildings, roads, vegetation, water bodies, and bare soil. The segmentation output forms the structural foundation for object-based analysis.</w:t>
      </w:r>
    </w:p>
    <w:p w:rsidR="003B0D51" w:rsidRPr="00831D74" w:rsidRDefault="003B0D51" w:rsidP="003B0D51">
      <w:pPr>
        <w:pStyle w:val="NormalWeb"/>
        <w:numPr>
          <w:ilvl w:val="0"/>
          <w:numId w:val="5"/>
        </w:numPr>
        <w:rPr>
          <w:rFonts w:asciiTheme="minorBidi" w:hAnsiTheme="minorBidi" w:cstheme="minorBidi"/>
        </w:rPr>
      </w:pPr>
      <w:r w:rsidRPr="00831D74">
        <w:rPr>
          <w:rStyle w:val="af0"/>
          <w:rFonts w:asciiTheme="minorBidi" w:hAnsiTheme="minorBidi" w:cstheme="minorBidi"/>
        </w:rPr>
        <w:t>Thermal Processing and LST Computation Module</w:t>
      </w:r>
      <w:r w:rsidRPr="00831D74">
        <w:rPr>
          <w:rFonts w:asciiTheme="minorBidi" w:hAnsiTheme="minorBidi" w:cstheme="minorBidi"/>
        </w:rPr>
        <w:br/>
        <w:t>Thermal infrared data is converted from raw digital numbers into physical temperature values. This includes conversion to spectral radiance, computation of brightness temperature, and correction for surface emissivity to derive Land Surface Temperature (LST). The resulting temperature map is aligned spatially with the segmentation output.</w:t>
      </w:r>
    </w:p>
    <w:p w:rsidR="003B0D51" w:rsidRPr="00831D74" w:rsidRDefault="003B0D51" w:rsidP="003B0D51">
      <w:pPr>
        <w:pStyle w:val="NormalWeb"/>
        <w:numPr>
          <w:ilvl w:val="0"/>
          <w:numId w:val="5"/>
        </w:numPr>
        <w:rPr>
          <w:rFonts w:asciiTheme="minorBidi" w:hAnsiTheme="minorBidi" w:cstheme="minorBidi"/>
        </w:rPr>
      </w:pPr>
      <w:r w:rsidRPr="00831D74">
        <w:rPr>
          <w:rStyle w:val="af0"/>
          <w:rFonts w:asciiTheme="minorBidi" w:hAnsiTheme="minorBidi" w:cstheme="minorBidi"/>
        </w:rPr>
        <w:t>Object-Level Fusion and Analysis Module</w:t>
      </w:r>
      <w:r w:rsidRPr="00831D74">
        <w:rPr>
          <w:rFonts w:asciiTheme="minorBidi" w:hAnsiTheme="minorBidi" w:cstheme="minorBidi"/>
        </w:rPr>
        <w:br/>
        <w:t>Segmented objects are intersected with the LST map to compute object-level statistics, including mean surface temperature and physical area. These measurements are aggregated into a structured dataset suitable for statistical analysis and visualization.</w:t>
      </w:r>
    </w:p>
    <w:p w:rsidR="003B0D51" w:rsidRPr="00831D74" w:rsidRDefault="003B0D51" w:rsidP="003B0D51">
      <w:pPr>
        <w:pStyle w:val="NormalWeb"/>
        <w:numPr>
          <w:ilvl w:val="0"/>
          <w:numId w:val="5"/>
        </w:numPr>
        <w:rPr>
          <w:rFonts w:asciiTheme="minorBidi" w:hAnsiTheme="minorBidi" w:cstheme="minorBidi"/>
        </w:rPr>
      </w:pPr>
      <w:r w:rsidRPr="00831D74">
        <w:rPr>
          <w:rStyle w:val="af0"/>
          <w:rFonts w:asciiTheme="minorBidi" w:hAnsiTheme="minorBidi" w:cstheme="minorBidi"/>
        </w:rPr>
        <w:t>Evaluation and Output Module</w:t>
      </w:r>
      <w:r w:rsidRPr="00831D74">
        <w:rPr>
          <w:rFonts w:asciiTheme="minorBidi" w:hAnsiTheme="minorBidi" w:cstheme="minorBidi"/>
        </w:rPr>
        <w:br/>
        <w:t>The system evaluates segmentation performance, validates thermal outputs against expected climatic behavior, and analyzes correlations between object properties and temperature. Outputs include temperature maps, tables, and plots that support interpretation and reporting.</w:t>
      </w:r>
    </w:p>
    <w:p w:rsidR="003B0D51" w:rsidRPr="00831D74" w:rsidRDefault="003B0D51" w:rsidP="003B0D51">
      <w:pPr>
        <w:pStyle w:val="NormalWeb"/>
        <w:rPr>
          <w:rFonts w:asciiTheme="minorBidi" w:hAnsiTheme="minorBidi" w:cstheme="minorBidi"/>
        </w:rPr>
      </w:pPr>
      <w:r w:rsidRPr="00831D74">
        <w:rPr>
          <w:rFonts w:asciiTheme="minorBidi" w:hAnsiTheme="minorBidi" w:cstheme="minorBidi"/>
        </w:rPr>
        <w:t>Together, these modules form a coherent solution that transforms raw satellite data into actionable, object-level thermal insights.</w:t>
      </w:r>
    </w:p>
    <w:p w:rsidR="003B0D51" w:rsidRPr="00831D74" w:rsidRDefault="00AF684E" w:rsidP="003B0D51">
      <w:pPr>
        <w:rPr>
          <w:rFonts w:asciiTheme="minorBidi" w:hAnsiTheme="minorBidi"/>
        </w:rPr>
      </w:pPr>
      <w:r w:rsidRPr="00831D74">
        <w:rPr>
          <w:rFonts w:asciiTheme="minorBidi" w:hAnsiTheme="minorBidi"/>
        </w:rPr>
        <w:pict>
          <v:rect id="_x0000_i1029" style="width:0;height:1.5pt" o:hralign="center" o:hrstd="t" o:hr="t" fillcolor="#a0a0a0" stroked="f"/>
        </w:pict>
      </w:r>
    </w:p>
    <w:p w:rsidR="003B0D51" w:rsidRPr="00831D74" w:rsidRDefault="003B0D51" w:rsidP="003B0D51">
      <w:pPr>
        <w:pStyle w:val="3"/>
        <w:rPr>
          <w:rFonts w:asciiTheme="minorBidi" w:hAnsiTheme="minorBidi" w:cstheme="minorBidi"/>
          <w:color w:val="auto"/>
        </w:rPr>
      </w:pPr>
      <w:r w:rsidRPr="00831D74">
        <w:rPr>
          <w:rStyle w:val="af0"/>
          <w:rFonts w:asciiTheme="minorBidi" w:hAnsiTheme="minorBidi" w:cstheme="minorBidi"/>
          <w:b w:val="0"/>
          <w:bCs w:val="0"/>
          <w:color w:val="auto"/>
        </w:rPr>
        <w:t>Explanation of the Algorithms and Methods Used</w:t>
      </w:r>
    </w:p>
    <w:p w:rsidR="003B0D51" w:rsidRPr="00831D74" w:rsidRDefault="003B0D51" w:rsidP="003B0D51">
      <w:pPr>
        <w:pStyle w:val="NormalWeb"/>
        <w:rPr>
          <w:rFonts w:asciiTheme="minorBidi" w:hAnsiTheme="minorBidi" w:cstheme="minorBidi"/>
        </w:rPr>
      </w:pPr>
      <w:r w:rsidRPr="00831D74">
        <w:rPr>
          <w:rFonts w:asciiTheme="minorBidi" w:hAnsiTheme="minorBidi" w:cstheme="minorBidi"/>
        </w:rPr>
        <w:t>The project employs a combination of deep learning, physical modeling, and statistical analysis techniques.</w:t>
      </w:r>
    </w:p>
    <w:p w:rsidR="003B0D51" w:rsidRPr="00831D74" w:rsidRDefault="003B0D51" w:rsidP="003B0D51">
      <w:pPr>
        <w:pStyle w:val="NormalWeb"/>
        <w:rPr>
          <w:rFonts w:asciiTheme="minorBidi" w:hAnsiTheme="minorBidi" w:cstheme="minorBidi"/>
        </w:rPr>
      </w:pPr>
      <w:r w:rsidRPr="00831D74">
        <w:rPr>
          <w:rStyle w:val="af0"/>
          <w:rFonts w:asciiTheme="minorBidi" w:hAnsiTheme="minorBidi" w:cstheme="minorBidi"/>
        </w:rPr>
        <w:t>Semantic Segmentation Algorithm</w:t>
      </w:r>
      <w:r w:rsidRPr="00831D74">
        <w:rPr>
          <w:rFonts w:asciiTheme="minorBidi" w:hAnsiTheme="minorBidi" w:cstheme="minorBidi"/>
        </w:rPr>
        <w:br/>
        <w:t xml:space="preserve">The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model is used for semantic segmentation of RGB satellite imagery.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is a transformer-based architecture that captures both local and global contextual information, making it well-suited for complex urban environments. The model performs pixel-wise classification, producing segmentation masks that delineate distinct urban object types. These masks enable precise object identification and area computation.</w:t>
      </w:r>
    </w:p>
    <w:p w:rsidR="003B0D51" w:rsidRPr="00831D74" w:rsidRDefault="003B0D51" w:rsidP="003B0D51">
      <w:pPr>
        <w:pStyle w:val="NormalWeb"/>
        <w:rPr>
          <w:rFonts w:asciiTheme="minorBidi" w:hAnsiTheme="minorBidi" w:cstheme="minorBidi"/>
        </w:rPr>
      </w:pPr>
      <w:r w:rsidRPr="00831D74">
        <w:rPr>
          <w:rStyle w:val="af0"/>
          <w:rFonts w:asciiTheme="minorBidi" w:hAnsiTheme="minorBidi" w:cstheme="minorBidi"/>
        </w:rPr>
        <w:lastRenderedPageBreak/>
        <w:t>Land Surface Temperature (LST) Estimation Method</w:t>
      </w:r>
      <w:r w:rsidRPr="00831D74">
        <w:rPr>
          <w:rFonts w:asciiTheme="minorBidi" w:hAnsiTheme="minorBidi" w:cstheme="minorBidi"/>
        </w:rPr>
        <w:br/>
        <w:t>Land Surface Temperature is computed from thermal infrared satellite data using established radiometric conversion methods. Raw thermal digital numbers are first converted to spectral radiance using metadata-derived calibration coefficients. Radiance values are then transformed into brightness temperature using the inverse Planck function. Finally, emissivity correction is applied—based on surface type—to estimate true land surface temperature in degrees Celsius. This physically grounded process ensures that thermal values are scientifically meaningful.</w:t>
      </w:r>
    </w:p>
    <w:p w:rsidR="003B0D51" w:rsidRPr="00831D74" w:rsidRDefault="003B0D51" w:rsidP="003B0D51">
      <w:pPr>
        <w:pStyle w:val="NormalWeb"/>
        <w:rPr>
          <w:rFonts w:asciiTheme="minorBidi" w:hAnsiTheme="minorBidi" w:cstheme="minorBidi"/>
        </w:rPr>
      </w:pPr>
      <w:r w:rsidRPr="00831D74">
        <w:rPr>
          <w:rStyle w:val="af0"/>
          <w:rFonts w:asciiTheme="minorBidi" w:hAnsiTheme="minorBidi" w:cstheme="minorBidi"/>
        </w:rPr>
        <w:t>Object-Level Data Fusion</w:t>
      </w:r>
      <w:r w:rsidRPr="00831D74">
        <w:rPr>
          <w:rFonts w:asciiTheme="minorBidi" w:hAnsiTheme="minorBidi" w:cstheme="minorBidi"/>
        </w:rPr>
        <w:br/>
        <w:t>The segmentation and thermal layers are spatially fused by intersecting segmentation masks with the LST map. For each object, all corresponding thermal pixels are aggregated to compute average temperature values. Physical area is calculated using pixel resolution metadata. This fusion enables object-level thermal characterization rather than pixel-level or region-based analysis.</w:t>
      </w:r>
    </w:p>
    <w:p w:rsidR="003B0D51" w:rsidRPr="00831D74" w:rsidRDefault="003B0D51" w:rsidP="003B0D51">
      <w:pPr>
        <w:pStyle w:val="NormalWeb"/>
        <w:rPr>
          <w:rFonts w:asciiTheme="minorBidi" w:hAnsiTheme="minorBidi" w:cstheme="minorBidi"/>
        </w:rPr>
      </w:pPr>
      <w:r w:rsidRPr="00831D74">
        <w:rPr>
          <w:rStyle w:val="af0"/>
          <w:rFonts w:asciiTheme="minorBidi" w:hAnsiTheme="minorBidi" w:cstheme="minorBidi"/>
        </w:rPr>
        <w:t>Statistical and Correlation Analysis</w:t>
      </w:r>
      <w:r w:rsidRPr="00831D74">
        <w:rPr>
          <w:rFonts w:asciiTheme="minorBidi" w:hAnsiTheme="minorBidi" w:cstheme="minorBidi"/>
        </w:rPr>
        <w:br/>
      </w:r>
      <w:proofErr w:type="gramStart"/>
      <w:r w:rsidRPr="00831D74">
        <w:rPr>
          <w:rFonts w:asciiTheme="minorBidi" w:hAnsiTheme="minorBidi" w:cstheme="minorBidi"/>
        </w:rPr>
        <w:t>A</w:t>
      </w:r>
      <w:proofErr w:type="gramEnd"/>
      <w:r w:rsidRPr="00831D74">
        <w:rPr>
          <w:rFonts w:asciiTheme="minorBidi" w:hAnsiTheme="minorBidi" w:cstheme="minorBidi"/>
        </w:rPr>
        <w:t xml:space="preserve"> structured dataset is constructed containing object type, area, and mean temperature. Statistical methods are applied to analyze relationships between these variables, revealing how land-cover composition and object size influence thermal behavior. This analysis supports interpretation of urban heat dynamics and identification of heat-retaining and heat-mitigating elements.</w:t>
      </w:r>
    </w:p>
    <w:p w:rsidR="00D6480E" w:rsidRPr="00831D74" w:rsidRDefault="00AF684E" w:rsidP="00D6480E">
      <w:pPr>
        <w:pStyle w:val="1"/>
        <w:rPr>
          <w:rFonts w:asciiTheme="minorBidi" w:hAnsiTheme="minorBidi" w:cstheme="minorBidi"/>
          <w:color w:val="auto"/>
        </w:rPr>
      </w:pPr>
      <w:r w:rsidRPr="00831D74">
        <w:rPr>
          <w:rFonts w:asciiTheme="minorBidi" w:hAnsiTheme="minorBidi" w:cstheme="minorBidi"/>
          <w:color w:val="auto"/>
        </w:rPr>
        <w:pict>
          <v:rect id="_x0000_i1030" style="width:0;height:1.5pt" o:hralign="center" o:hrstd="t" o:hr="t" fillcolor="#a0a0a0" stroked="f"/>
        </w:pict>
      </w:r>
      <w:r w:rsidR="00D6480E" w:rsidRPr="00831D74">
        <w:rPr>
          <w:rFonts w:asciiTheme="minorBidi" w:hAnsiTheme="minorBidi" w:cstheme="minorBidi"/>
          <w:color w:val="auto"/>
        </w:rPr>
        <w:br/>
      </w:r>
      <w:r w:rsidR="00D6480E" w:rsidRPr="00831D74">
        <w:rPr>
          <w:rFonts w:asciiTheme="minorBidi" w:hAnsiTheme="minorBidi" w:cstheme="minorBidi"/>
          <w:color w:val="auto"/>
        </w:rPr>
        <w:br/>
      </w:r>
      <w:r w:rsidR="00D6480E" w:rsidRPr="00831D74">
        <w:rPr>
          <w:rStyle w:val="af0"/>
          <w:rFonts w:asciiTheme="minorBidi" w:hAnsiTheme="minorBidi" w:cstheme="minorBidi"/>
          <w:b w:val="0"/>
          <w:bCs w:val="0"/>
          <w:color w:val="auto"/>
        </w:rPr>
        <w:t>Description of the Research and Development Process</w:t>
      </w:r>
    </w:p>
    <w:p w:rsidR="00D6480E" w:rsidRPr="00831D74" w:rsidRDefault="00D6480E" w:rsidP="00D6480E">
      <w:pPr>
        <w:pStyle w:val="2"/>
        <w:rPr>
          <w:rFonts w:asciiTheme="minorBidi" w:hAnsiTheme="minorBidi" w:cstheme="minorBidi"/>
          <w:color w:val="auto"/>
        </w:rPr>
      </w:pPr>
      <w:r w:rsidRPr="00831D74">
        <w:rPr>
          <w:rStyle w:val="af0"/>
          <w:rFonts w:asciiTheme="minorBidi" w:hAnsiTheme="minorBidi" w:cstheme="minorBidi"/>
          <w:b w:val="0"/>
          <w:bCs w:val="0"/>
          <w:color w:val="auto"/>
        </w:rPr>
        <w:t>1. Research and System Development Process</w:t>
      </w:r>
    </w:p>
    <w:p w:rsidR="00D6480E" w:rsidRPr="00831D74" w:rsidRDefault="00D6480E" w:rsidP="00D6480E">
      <w:pPr>
        <w:pStyle w:val="NormalWeb"/>
        <w:rPr>
          <w:rFonts w:asciiTheme="minorBidi" w:hAnsiTheme="minorBidi" w:cstheme="minorBidi"/>
        </w:rPr>
      </w:pPr>
      <w:r w:rsidRPr="00831D74">
        <w:rPr>
          <w:rFonts w:asciiTheme="minorBidi" w:hAnsiTheme="minorBidi" w:cstheme="minorBidi"/>
        </w:rPr>
        <w:t>The development of this project followed a structured research-driven engineering process that combined theoretical investigation, algorithmic design, software implementation, and iterative validation. The work began with an extensive review of academic literature and existing industrial solutions related to urban heat analysis, thermal infrared remote sensing, and semantic segmentation of satellite imagery. This phase established a clear understanding of the limitations of current weather forecasting systems, particularly their inability to capture fine-grained thermal variability within urban environments.</w:t>
      </w:r>
    </w:p>
    <w:p w:rsidR="00D6480E" w:rsidRPr="00831D74" w:rsidRDefault="00D6480E" w:rsidP="00D6480E">
      <w:pPr>
        <w:pStyle w:val="NormalWeb"/>
        <w:rPr>
          <w:rFonts w:asciiTheme="minorBidi" w:hAnsiTheme="minorBidi" w:cstheme="minorBidi"/>
        </w:rPr>
      </w:pPr>
      <w:r w:rsidRPr="00831D74">
        <w:rPr>
          <w:rFonts w:asciiTheme="minorBidi" w:hAnsiTheme="minorBidi" w:cstheme="minorBidi"/>
        </w:rPr>
        <w:t xml:space="preserve">Based on these insights, a system architecture was defined that integrates semantic segmentation with thermal infrared analysis at the object level. The </w:t>
      </w:r>
      <w:r w:rsidRPr="00831D74">
        <w:rPr>
          <w:rFonts w:asciiTheme="minorBidi" w:hAnsiTheme="minorBidi" w:cstheme="minorBidi"/>
        </w:rPr>
        <w:lastRenderedPageBreak/>
        <w:t>research phase transitioned into development through the design of a modular processing pipeline, enabling independent development and testing of each component. The system was implemented incrementally, starting with data ingestion and preprocessing, followed by segmentation, thermal calibration, object-level fusion, and finally evaluation and analysis. Each stage was validated before progressing to the next, ensuring correctness and consistency throughout the development process.</w:t>
      </w:r>
    </w:p>
    <w:p w:rsidR="00D6480E" w:rsidRPr="00831D74" w:rsidRDefault="00AF684E" w:rsidP="00D6480E">
      <w:pPr>
        <w:rPr>
          <w:rFonts w:asciiTheme="minorBidi" w:hAnsiTheme="minorBidi"/>
        </w:rPr>
      </w:pPr>
      <w:r w:rsidRPr="00831D74">
        <w:rPr>
          <w:rFonts w:asciiTheme="minorBidi" w:hAnsiTheme="minorBidi"/>
        </w:rPr>
        <w:pict>
          <v:rect id="_x0000_i1031" style="width:0;height:1.5pt" o:hralign="center" o:hrstd="t" o:hr="t" fillcolor="#a0a0a0" stroked="f"/>
        </w:pict>
      </w:r>
    </w:p>
    <w:p w:rsidR="00D6480E" w:rsidRPr="00831D74" w:rsidRDefault="00D6480E" w:rsidP="00D6480E">
      <w:pPr>
        <w:pStyle w:val="2"/>
        <w:rPr>
          <w:rFonts w:asciiTheme="minorBidi" w:hAnsiTheme="minorBidi" w:cstheme="minorBidi"/>
          <w:color w:val="auto"/>
        </w:rPr>
      </w:pPr>
      <w:r w:rsidRPr="00831D74">
        <w:rPr>
          <w:rStyle w:val="af0"/>
          <w:rFonts w:asciiTheme="minorBidi" w:hAnsiTheme="minorBidi" w:cstheme="minorBidi"/>
          <w:b w:val="0"/>
          <w:bCs w:val="0"/>
          <w:color w:val="auto"/>
        </w:rPr>
        <w:t xml:space="preserve">2. Tools Used and User Interaction </w:t>
      </w:r>
      <w:proofErr w:type="gramStart"/>
      <w:r w:rsidRPr="00831D74">
        <w:rPr>
          <w:rStyle w:val="af0"/>
          <w:rFonts w:asciiTheme="minorBidi" w:hAnsiTheme="minorBidi" w:cstheme="minorBidi"/>
          <w:b w:val="0"/>
          <w:bCs w:val="0"/>
          <w:color w:val="auto"/>
        </w:rPr>
        <w:t>During</w:t>
      </w:r>
      <w:proofErr w:type="gramEnd"/>
      <w:r w:rsidRPr="00831D74">
        <w:rPr>
          <w:rStyle w:val="af0"/>
          <w:rFonts w:asciiTheme="minorBidi" w:hAnsiTheme="minorBidi" w:cstheme="minorBidi"/>
          <w:b w:val="0"/>
          <w:bCs w:val="0"/>
          <w:color w:val="auto"/>
        </w:rPr>
        <w:t xml:space="preserve"> Development</w:t>
      </w:r>
    </w:p>
    <w:p w:rsidR="00831D74" w:rsidRPr="00831D74" w:rsidRDefault="00831D74" w:rsidP="00831D74">
      <w:pPr>
        <w:pStyle w:val="NormalWeb"/>
        <w:rPr>
          <w:rFonts w:asciiTheme="minorBidi" w:hAnsiTheme="minorBidi" w:cstheme="minorBidi"/>
          <w:sz w:val="32"/>
          <w:szCs w:val="32"/>
        </w:rPr>
      </w:pPr>
      <w:proofErr w:type="spellStart"/>
      <w:r w:rsidRPr="00831D74">
        <w:rPr>
          <w:rFonts w:asciiTheme="minorBidi" w:hAnsiTheme="minorBidi" w:cstheme="minorBidi"/>
          <w:sz w:val="32"/>
          <w:szCs w:val="32"/>
        </w:rPr>
        <w:t>SegFormer</w:t>
      </w:r>
      <w:proofErr w:type="spellEnd"/>
      <w:r w:rsidRPr="00831D74">
        <w:rPr>
          <w:rFonts w:asciiTheme="minorBidi" w:hAnsiTheme="minorBidi" w:cstheme="minorBidi"/>
          <w:sz w:val="32"/>
          <w:szCs w:val="32"/>
        </w:rPr>
        <w:t xml:space="preserve"> background</w:t>
      </w:r>
    </w:p>
    <w:p w:rsidR="00831D74" w:rsidRPr="00831D74" w:rsidRDefault="00831D74" w:rsidP="00831D74">
      <w:pPr>
        <w:pStyle w:val="NormalWeb"/>
        <w:rPr>
          <w:rFonts w:asciiTheme="minorBidi" w:hAnsiTheme="minorBidi" w:cstheme="minorBidi"/>
        </w:rPr>
      </w:pP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follows a hierarchical multi-stage architecture similar to U-Net but replaces the convolutional layers with transformers in the encoder. The nature of self-attention within transformers means they are especially better positioned to model long-range dependencies. Hence,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can capture both the minute local information and the global context simultaneously. The encoder divides the input images into patches and embeds them into multiple transformer layers. These layers apply self-attention to capture relations between pixels in the entire image dynamically, performing very well on tasks requiring finer details and a broader context, su</w:t>
      </w:r>
      <w:r w:rsidRPr="00831D74">
        <w:rPr>
          <w:rFonts w:asciiTheme="minorBidi" w:hAnsiTheme="minorBidi" w:cstheme="minorBidi"/>
        </w:rPr>
        <w:t>ch as semantic segmentation</w:t>
      </w:r>
      <w:r w:rsidRPr="00831D74">
        <w:rPr>
          <w:rFonts w:asciiTheme="minorBidi" w:hAnsiTheme="minorBidi" w:cstheme="minorBidi"/>
        </w:rPr>
        <w:t xml:space="preserve">. The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backbone consists of a hierarchical transformer encoder a</w:t>
      </w:r>
      <w:r w:rsidRPr="00831D74">
        <w:rPr>
          <w:rFonts w:asciiTheme="minorBidi" w:hAnsiTheme="minorBidi" w:cstheme="minorBidi"/>
        </w:rPr>
        <w:t>nd an MLP-based decoder</w:t>
      </w:r>
      <w:r w:rsidRPr="00831D74">
        <w:rPr>
          <w:rFonts w:asciiTheme="minorBidi" w:hAnsiTheme="minorBidi" w:cstheme="minorBidi"/>
        </w:rPr>
        <w:t xml:space="preserve">. The transformer encoder captures </w:t>
      </w:r>
      <w:proofErr w:type="spellStart"/>
      <w:r w:rsidRPr="00831D74">
        <w:rPr>
          <w:rFonts w:asciiTheme="minorBidi" w:hAnsiTheme="minorBidi" w:cstheme="minorBidi"/>
        </w:rPr>
        <w:t>multiscale</w:t>
      </w:r>
      <w:proofErr w:type="spellEnd"/>
      <w:r w:rsidRPr="00831D74">
        <w:rPr>
          <w:rFonts w:asciiTheme="minorBidi" w:hAnsiTheme="minorBidi" w:cstheme="minorBidi"/>
        </w:rPr>
        <w:t xml:space="preserve"> features by progressively shrinking the spatial resolution while enlarging the receptive field, enabling the model to capture fine-grained details and broader contextual information from the images. Unlike many other transformer models,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does not require position </w:t>
      </w:r>
      <w:proofErr w:type="spellStart"/>
      <w:r w:rsidRPr="00831D74">
        <w:rPr>
          <w:rFonts w:asciiTheme="minorBidi" w:hAnsiTheme="minorBidi" w:cstheme="minorBidi"/>
        </w:rPr>
        <w:t>embeddings</w:t>
      </w:r>
      <w:proofErr w:type="spellEnd"/>
      <w:r w:rsidRPr="00831D74">
        <w:rPr>
          <w:rFonts w:asciiTheme="minorBidi" w:hAnsiTheme="minorBidi" w:cstheme="minorBidi"/>
        </w:rPr>
        <w:t xml:space="preserve"> and is adapt</w:t>
      </w:r>
      <w:r w:rsidRPr="00831D74">
        <w:rPr>
          <w:rFonts w:asciiTheme="minorBidi" w:hAnsiTheme="minorBidi" w:cstheme="minorBidi"/>
        </w:rPr>
        <w:t>able to varying input sizes</w:t>
      </w:r>
      <w:r w:rsidRPr="00831D74">
        <w:rPr>
          <w:rFonts w:asciiTheme="minorBidi" w:hAnsiTheme="minorBidi" w:cstheme="minorBidi"/>
        </w:rPr>
        <w:t xml:space="preserve">. It effectively fuses multi-level features of the encoder using the MLP-based decoder to generate the final segmentation map. This further leads to a streamlined architecture whereby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can reach high accuracy without compromising memory efficiency and computational speed. As a result, no complex computation layers or intensive post-processing steps</w:t>
      </w:r>
      <w:r w:rsidRPr="00831D74">
        <w:rPr>
          <w:rFonts w:asciiTheme="minorBidi" w:hAnsiTheme="minorBidi" w:cstheme="minorBidi"/>
        </w:rPr>
        <w:t xml:space="preserve"> are required for the model</w:t>
      </w:r>
      <w:r w:rsidRPr="00831D74">
        <w:rPr>
          <w:rFonts w:asciiTheme="minorBidi" w:hAnsiTheme="minorBidi" w:cstheme="minorBidi"/>
        </w:rPr>
        <w:t xml:space="preserve">. It, therefore, tends to be very efficient for segmentation tasks. In general,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represents a new architecture that achieves a great balance between high performance and resource efficiency.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can hence be adapted to a wide range of applications, from real-time to large-scale segmentation tasks.</w:t>
      </w:r>
      <w:r w:rsidRPr="00831D74">
        <w:rPr>
          <w:rFonts w:asciiTheme="minorBidi" w:hAnsiTheme="minorBidi" w:cstheme="minorBidi"/>
        </w:rPr>
        <w:br/>
      </w:r>
      <w:r w:rsidRPr="00831D74">
        <w:rPr>
          <w:rFonts w:asciiTheme="minorBidi" w:hAnsiTheme="minorBidi" w:cstheme="minorBidi"/>
        </w:rPr>
        <w:lastRenderedPageBreak/>
        <w:drawing>
          <wp:inline distT="0" distB="0" distL="0" distR="0" wp14:anchorId="16694BBB" wp14:editId="6C4920F1">
            <wp:extent cx="5486400" cy="2847340"/>
            <wp:effectExtent l="0" t="0" r="0" b="0"/>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86400" cy="2847340"/>
                    </a:xfrm>
                    <a:prstGeom prst="rect">
                      <a:avLst/>
                    </a:prstGeom>
                  </pic:spPr>
                </pic:pic>
              </a:graphicData>
            </a:graphic>
          </wp:inline>
        </w:drawing>
      </w:r>
      <w:r w:rsidRPr="00831D74">
        <w:rPr>
          <w:rFonts w:asciiTheme="minorBidi" w:hAnsiTheme="minorBidi" w:cstheme="minorBidi"/>
        </w:rPr>
        <w:br/>
      </w:r>
      <w:r w:rsidRPr="00831D74">
        <w:rPr>
          <w:rFonts w:asciiTheme="minorBidi" w:hAnsiTheme="minorBidi" w:cstheme="minorBidi"/>
        </w:rPr>
        <w:t xml:space="preserve">The proposed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framework consists of a hierarchical transformer encoder and an MLP-based decoder</w:t>
      </w:r>
      <w:r w:rsidRPr="00831D74">
        <w:rPr>
          <w:rFonts w:asciiTheme="minorBidi" w:hAnsiTheme="minorBidi" w:cstheme="minorBidi"/>
        </w:rPr>
        <w:t>.</w:t>
      </w:r>
    </w:p>
    <w:p w:rsidR="00831D74" w:rsidRPr="00831D74" w:rsidRDefault="00831D74" w:rsidP="00831D74">
      <w:pPr>
        <w:pStyle w:val="NormalWeb"/>
        <w:rPr>
          <w:rFonts w:asciiTheme="minorBidi" w:hAnsiTheme="minorBidi" w:cstheme="minorBidi"/>
          <w:sz w:val="32"/>
          <w:szCs w:val="32"/>
        </w:rPr>
      </w:pPr>
      <w:r w:rsidRPr="00831D74">
        <w:rPr>
          <w:rFonts w:asciiTheme="minorBidi" w:hAnsiTheme="minorBidi" w:cstheme="minorBidi"/>
          <w:sz w:val="32"/>
          <w:szCs w:val="32"/>
        </w:rPr>
        <w:t xml:space="preserve">Pre-trained </w:t>
      </w:r>
      <w:proofErr w:type="spellStart"/>
      <w:r w:rsidRPr="00831D74">
        <w:rPr>
          <w:rFonts w:asciiTheme="minorBidi" w:hAnsiTheme="minorBidi" w:cstheme="minorBidi"/>
          <w:sz w:val="32"/>
          <w:szCs w:val="32"/>
        </w:rPr>
        <w:t>SegFormer</w:t>
      </w:r>
      <w:proofErr w:type="spellEnd"/>
      <w:r w:rsidRPr="00831D74">
        <w:rPr>
          <w:rFonts w:asciiTheme="minorBidi" w:hAnsiTheme="minorBidi" w:cstheme="minorBidi"/>
          <w:sz w:val="32"/>
          <w:szCs w:val="32"/>
        </w:rPr>
        <w:t xml:space="preserve"> </w:t>
      </w:r>
    </w:p>
    <w:p w:rsidR="00D6480E" w:rsidRPr="00831D74" w:rsidRDefault="00831D74" w:rsidP="00831D74">
      <w:pPr>
        <w:pStyle w:val="NormalWeb"/>
        <w:rPr>
          <w:rFonts w:asciiTheme="minorBidi" w:hAnsiTheme="minorBidi" w:cstheme="minorBidi"/>
        </w:rPr>
      </w:pPr>
      <w:r w:rsidRPr="00831D74">
        <w:rPr>
          <w:rFonts w:asciiTheme="minorBidi" w:hAnsiTheme="minorBidi" w:cstheme="minorBidi"/>
        </w:rPr>
        <w:t xml:space="preserve">Models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has an entire family of pre-trained models, ranging from small to large, depending on the task and hardware constraints. These range from SegFormer-B0 through SegFormer-B5, wherein the number of layers, embedding dimensionality, and even the size of feature maps across stages change. The "B" in these model names stands for "Base" and the larger the number, the bigger the model. Each of these variants is trained with large-scale data, hence it can be a very effective starting point for fine-tuning different </w:t>
      </w:r>
      <w:r w:rsidRPr="00831D74">
        <w:rPr>
          <w:rFonts w:asciiTheme="minorBidi" w:hAnsiTheme="minorBidi" w:cstheme="minorBidi"/>
        </w:rPr>
        <w:t>segmentation tasks</w:t>
      </w:r>
      <w:r w:rsidRPr="00831D74">
        <w:rPr>
          <w:rFonts w:asciiTheme="minorBidi" w:hAnsiTheme="minorBidi" w:cstheme="minorBidi"/>
        </w:rPr>
        <w:t>. The most lightweight and efficient model, the SegFormer-B0, is supposed to be applied in resource-constrained environments and low-latency real-time applications. The SegFormer-B1 balances speed with accuracy very well, extracting more features at very minimal additional computation. SegFormer-B2 scales up the capacity with more transformer layers and much larger feature maps, in a trade-off between efficiency and accuracy. SegFormer-B3, which improves accuracy for more complicated scenes, finding its perfect fit in urban planning or medical imaging where high boundary precision is required. SegFormer-B4 enables high-resolution segmentation of minute scenes due to natural environments or aerial imagery. The largest model, SegFormer-B5, targets state-of-the-art accuracy for resource-consuming tasks such as medical imaging and autonomous driving.</w:t>
      </w:r>
      <w:r w:rsidRPr="00831D74">
        <w:rPr>
          <w:rFonts w:asciiTheme="minorBidi" w:hAnsiTheme="minorBidi" w:cstheme="minorBidi"/>
        </w:rPr>
        <w:br/>
      </w:r>
      <w:r w:rsidRPr="00831D74">
        <w:rPr>
          <w:rFonts w:asciiTheme="minorBidi" w:hAnsiTheme="minorBidi" w:cstheme="minorBidi"/>
        </w:rPr>
        <w:lastRenderedPageBreak/>
        <w:drawing>
          <wp:inline distT="0" distB="0" distL="0" distR="0" wp14:anchorId="14A4D25A" wp14:editId="696BD8AE">
            <wp:extent cx="4458322" cy="3753374"/>
            <wp:effectExtent l="0" t="0" r="0" b="0"/>
            <wp:docPr id="3"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58322" cy="3753374"/>
                    </a:xfrm>
                    <a:prstGeom prst="rect">
                      <a:avLst/>
                    </a:prstGeom>
                  </pic:spPr>
                </pic:pic>
              </a:graphicData>
            </a:graphic>
          </wp:inline>
        </w:drawing>
      </w:r>
      <w:r w:rsidRPr="00831D74">
        <w:rPr>
          <w:rFonts w:asciiTheme="minorBidi" w:hAnsiTheme="minorBidi" w:cstheme="minorBidi"/>
        </w:rPr>
        <w:br/>
      </w:r>
      <w:r w:rsidRPr="00831D74">
        <w:rPr>
          <w:rFonts w:asciiTheme="minorBidi" w:hAnsiTheme="minorBidi" w:cstheme="minorBidi"/>
        </w:rPr>
        <w:t>Performance vs. model efficiency on ADE20K of different models</w:t>
      </w:r>
      <w:r w:rsidRPr="00831D74">
        <w:rPr>
          <w:rFonts w:asciiTheme="minorBidi" w:hAnsiTheme="minorBidi" w:cstheme="minorBidi"/>
        </w:rPr>
        <w:t>.</w:t>
      </w:r>
      <w:bookmarkStart w:id="3" w:name="_GoBack"/>
      <w:bookmarkEnd w:id="3"/>
      <w:r w:rsidRPr="00831D74">
        <w:rPr>
          <w:rFonts w:asciiTheme="minorBidi" w:hAnsiTheme="minorBidi" w:cstheme="minorBidi"/>
        </w:rPr>
        <w:br/>
      </w:r>
      <w:r w:rsidRPr="00831D74">
        <w:rPr>
          <w:rFonts w:asciiTheme="minorBidi" w:hAnsiTheme="minorBidi" w:cstheme="minorBidi"/>
        </w:rPr>
        <w:br/>
      </w:r>
      <w:r w:rsidR="00D6480E" w:rsidRPr="00831D74">
        <w:rPr>
          <w:rFonts w:asciiTheme="minorBidi" w:hAnsiTheme="minorBidi" w:cstheme="minorBidi"/>
        </w:rPr>
        <w:t xml:space="preserve">A combination of software tools, programming frameworks, and data platforms was used to implement the system. Python served as the primary development language due to its strong ecosystem for machine learning, remote sensing, and scientific computing. The </w:t>
      </w:r>
      <w:proofErr w:type="spellStart"/>
      <w:r w:rsidR="00D6480E" w:rsidRPr="00831D74">
        <w:rPr>
          <w:rFonts w:asciiTheme="minorBidi" w:hAnsiTheme="minorBidi" w:cstheme="minorBidi"/>
        </w:rPr>
        <w:t>SegFormer</w:t>
      </w:r>
      <w:proofErr w:type="spellEnd"/>
      <w:r w:rsidR="00D6480E" w:rsidRPr="00831D74">
        <w:rPr>
          <w:rFonts w:asciiTheme="minorBidi" w:hAnsiTheme="minorBidi" w:cstheme="minorBidi"/>
        </w:rPr>
        <w:t xml:space="preserve"> model was employed for semantic segmentation using transformer-based deep learning frameworks, while libraries such as </w:t>
      </w:r>
      <w:proofErr w:type="spellStart"/>
      <w:r w:rsidR="00D6480E" w:rsidRPr="00831D74">
        <w:rPr>
          <w:rFonts w:asciiTheme="minorBidi" w:hAnsiTheme="minorBidi" w:cstheme="minorBidi"/>
        </w:rPr>
        <w:t>Rasterio</w:t>
      </w:r>
      <w:proofErr w:type="spellEnd"/>
      <w:r w:rsidR="00D6480E" w:rsidRPr="00831D74">
        <w:rPr>
          <w:rFonts w:asciiTheme="minorBidi" w:hAnsiTheme="minorBidi" w:cstheme="minorBidi"/>
        </w:rPr>
        <w:t xml:space="preserve"> and </w:t>
      </w:r>
      <w:proofErr w:type="spellStart"/>
      <w:r w:rsidR="00D6480E" w:rsidRPr="00831D74">
        <w:rPr>
          <w:rFonts w:asciiTheme="minorBidi" w:hAnsiTheme="minorBidi" w:cstheme="minorBidi"/>
        </w:rPr>
        <w:t>NumPy</w:t>
      </w:r>
      <w:proofErr w:type="spellEnd"/>
      <w:r w:rsidR="00D6480E" w:rsidRPr="00831D74">
        <w:rPr>
          <w:rFonts w:asciiTheme="minorBidi" w:hAnsiTheme="minorBidi" w:cstheme="minorBidi"/>
        </w:rPr>
        <w:t xml:space="preserve"> were used for raster data manipulation and numerical computation.</w:t>
      </w:r>
    </w:p>
    <w:p w:rsidR="00D6480E" w:rsidRPr="00831D74" w:rsidRDefault="00D6480E" w:rsidP="00D6480E">
      <w:pPr>
        <w:pStyle w:val="NormalWeb"/>
        <w:rPr>
          <w:rFonts w:asciiTheme="minorBidi" w:hAnsiTheme="minorBidi" w:cstheme="minorBidi"/>
        </w:rPr>
      </w:pPr>
      <w:r w:rsidRPr="00831D74">
        <w:rPr>
          <w:rFonts w:asciiTheme="minorBidi" w:hAnsiTheme="minorBidi" w:cstheme="minorBidi"/>
        </w:rPr>
        <w:t xml:space="preserve">Satellite data was sourced from platforms such as Landsat and Sentinel, with Google Earth Engine supporting data exploration, visualization, and preliminary analysis. Structured datasets were stored and analyzed using tabular data structures (e.g., </w:t>
      </w:r>
      <w:proofErr w:type="spellStart"/>
      <w:r w:rsidRPr="00831D74">
        <w:rPr>
          <w:rFonts w:asciiTheme="minorBidi" w:hAnsiTheme="minorBidi" w:cstheme="minorBidi"/>
        </w:rPr>
        <w:t>DataFrames</w:t>
      </w:r>
      <w:proofErr w:type="spellEnd"/>
      <w:r w:rsidRPr="00831D74">
        <w:rPr>
          <w:rFonts w:asciiTheme="minorBidi" w:hAnsiTheme="minorBidi" w:cstheme="minorBidi"/>
        </w:rPr>
        <w:t>), enabling efficient correlation and statistical analysis.</w:t>
      </w:r>
    </w:p>
    <w:p w:rsidR="00D6480E" w:rsidRPr="00831D74" w:rsidRDefault="00D6480E" w:rsidP="00D6480E">
      <w:pPr>
        <w:pStyle w:val="NormalWeb"/>
        <w:rPr>
          <w:rFonts w:asciiTheme="minorBidi" w:hAnsiTheme="minorBidi" w:cstheme="minorBidi"/>
        </w:rPr>
      </w:pPr>
      <w:r w:rsidRPr="00831D74">
        <w:rPr>
          <w:rFonts w:asciiTheme="minorBidi" w:hAnsiTheme="minorBidi" w:cstheme="minorBidi"/>
        </w:rPr>
        <w:t>Although the project did not involve a traditional external customer, continuous interaction occurred with academic stakeholders, including the project supervisor and course guidelines, which served as the primary form of “customer interface.” Feedback from reviews and milestone submissions guided architectural decisions, refinement of scope, and prioritization of system features, particularly the transition from a multi-satellite exploratory setup in Phase A to a focused, Landsat-only implementation in Phase B.</w:t>
      </w:r>
    </w:p>
    <w:p w:rsidR="00D6480E" w:rsidRPr="00831D74" w:rsidRDefault="00AF684E" w:rsidP="00D6480E">
      <w:pPr>
        <w:rPr>
          <w:rFonts w:asciiTheme="minorBidi" w:hAnsiTheme="minorBidi"/>
        </w:rPr>
      </w:pPr>
      <w:r w:rsidRPr="00831D74">
        <w:rPr>
          <w:rFonts w:asciiTheme="minorBidi" w:hAnsiTheme="minorBidi"/>
        </w:rPr>
        <w:lastRenderedPageBreak/>
        <w:pict>
          <v:rect id="_x0000_i1032" style="width:0;height:1.5pt" o:hralign="center" o:hrstd="t" o:hr="t" fillcolor="#a0a0a0" stroked="f"/>
        </w:pict>
      </w:r>
    </w:p>
    <w:p w:rsidR="00D6480E" w:rsidRPr="00831D74" w:rsidRDefault="00D6480E" w:rsidP="00D6480E">
      <w:pPr>
        <w:pStyle w:val="2"/>
        <w:rPr>
          <w:rFonts w:asciiTheme="minorBidi" w:hAnsiTheme="minorBidi" w:cstheme="minorBidi"/>
          <w:color w:val="auto"/>
        </w:rPr>
      </w:pPr>
      <w:r w:rsidRPr="00831D74">
        <w:rPr>
          <w:rStyle w:val="af0"/>
          <w:rFonts w:asciiTheme="minorBidi" w:hAnsiTheme="minorBidi" w:cstheme="minorBidi"/>
          <w:b w:val="0"/>
          <w:bCs w:val="0"/>
          <w:color w:val="auto"/>
        </w:rPr>
        <w:t>3. Challenges Encountered and Solutions Implemented</w:t>
      </w:r>
    </w:p>
    <w:p w:rsidR="00D6480E" w:rsidRPr="00831D74" w:rsidRDefault="00D6480E" w:rsidP="00D6480E">
      <w:pPr>
        <w:pStyle w:val="NormalWeb"/>
        <w:rPr>
          <w:rFonts w:asciiTheme="minorBidi" w:hAnsiTheme="minorBidi" w:cstheme="minorBidi"/>
        </w:rPr>
      </w:pPr>
      <w:r w:rsidRPr="00831D74">
        <w:rPr>
          <w:rFonts w:asciiTheme="minorBidi" w:hAnsiTheme="minorBidi" w:cstheme="minorBidi"/>
        </w:rPr>
        <w:t>The project presented several analytical and engineering challenges across different stages of development.</w:t>
      </w:r>
    </w:p>
    <w:p w:rsidR="00D6480E" w:rsidRPr="00831D74" w:rsidRDefault="00D6480E" w:rsidP="00D6480E">
      <w:pPr>
        <w:pStyle w:val="NormalWeb"/>
        <w:rPr>
          <w:rFonts w:asciiTheme="minorBidi" w:hAnsiTheme="minorBidi" w:cstheme="minorBidi"/>
        </w:rPr>
      </w:pPr>
      <w:r w:rsidRPr="00831D74">
        <w:rPr>
          <w:rFonts w:asciiTheme="minorBidi" w:hAnsiTheme="minorBidi" w:cstheme="minorBidi"/>
        </w:rPr>
        <w:t>One major challenge involved spatial alignment between RGB imagery used for segmentation and thermal infrared imagery used for temperature computation. These datasets often differ in resolution, projection, and acquisition parameters. This was addressed through careful co-registration and resampling procedures, ensuring pixel-level correspondence between segmentation masks and thermal values.</w:t>
      </w:r>
    </w:p>
    <w:p w:rsidR="00D6480E" w:rsidRPr="00831D74" w:rsidRDefault="00D6480E" w:rsidP="00D6480E">
      <w:pPr>
        <w:pStyle w:val="NormalWeb"/>
        <w:rPr>
          <w:rFonts w:asciiTheme="minorBidi" w:hAnsiTheme="minorBidi" w:cstheme="minorBidi"/>
        </w:rPr>
      </w:pPr>
      <w:r w:rsidRPr="00831D74">
        <w:rPr>
          <w:rFonts w:asciiTheme="minorBidi" w:hAnsiTheme="minorBidi" w:cstheme="minorBidi"/>
        </w:rPr>
        <w:t>Another challenge was the accurate conversion of raw thermal infrared data into reliable Land Surface Temperature values. This required careful handling of satellite metadata, correct application of radiometric equations, and appropriate emissivity assumptions for different surface types. The Mono-Window algorithm was selected as a balance between physical accuracy and computational simplicity, and emissivity values were chosen based on land-cover classes derived from segmentation.</w:t>
      </w:r>
    </w:p>
    <w:p w:rsidR="00D6480E" w:rsidRPr="00831D74" w:rsidRDefault="00D6480E" w:rsidP="00D6480E">
      <w:pPr>
        <w:pStyle w:val="NormalWeb"/>
        <w:rPr>
          <w:rFonts w:asciiTheme="minorBidi" w:hAnsiTheme="minorBidi" w:cstheme="minorBidi"/>
        </w:rPr>
      </w:pPr>
      <w:r w:rsidRPr="00831D74">
        <w:rPr>
          <w:rFonts w:asciiTheme="minorBidi" w:hAnsiTheme="minorBidi" w:cstheme="minorBidi"/>
        </w:rPr>
        <w:t>From a machine learning perspective, segmentation accuracy varied across object classes, particularly for irregular natural surfaces such as bare soil. This limitation was mitigated by focusing the analysis on object-level aggregation rather than pixel-level precision, reducing the impact of minor classification errors on overall thermal statistics.</w:t>
      </w:r>
    </w:p>
    <w:p w:rsidR="00D6480E" w:rsidRPr="00831D74" w:rsidRDefault="00D6480E" w:rsidP="00812FF3">
      <w:pPr>
        <w:pStyle w:val="NormalWeb"/>
        <w:rPr>
          <w:rFonts w:asciiTheme="minorBidi" w:hAnsiTheme="minorBidi" w:cstheme="minorBidi"/>
        </w:rPr>
      </w:pPr>
      <w:r w:rsidRPr="00831D74">
        <w:rPr>
          <w:rFonts w:asciiTheme="minorBidi" w:hAnsiTheme="minorBidi" w:cstheme="minorBidi"/>
        </w:rPr>
        <w:t>Engineering challenges also included managing large raster datasets and ensuring efficient processing. This was addressed through modular code design, memory-efficient data handling, and separation of preprocessing, analysis, and evaluation stages.</w:t>
      </w:r>
    </w:p>
    <w:p w:rsidR="00D6480E" w:rsidRPr="00831D74" w:rsidRDefault="00AF684E" w:rsidP="00D6480E">
      <w:pPr>
        <w:rPr>
          <w:rFonts w:asciiTheme="minorBidi" w:hAnsiTheme="minorBidi"/>
        </w:rPr>
      </w:pPr>
      <w:r w:rsidRPr="00831D74">
        <w:rPr>
          <w:rFonts w:asciiTheme="minorBidi" w:hAnsiTheme="minorBidi"/>
        </w:rPr>
        <w:pict>
          <v:rect id="_x0000_i1033" style="width:0;height:1.5pt" o:hralign="center" o:hrstd="t" o:hr="t" fillcolor="#a0a0a0" stroked="f"/>
        </w:pict>
      </w:r>
    </w:p>
    <w:p w:rsidR="00D6480E" w:rsidRPr="00831D74" w:rsidRDefault="00D6480E" w:rsidP="00D6480E">
      <w:pPr>
        <w:pStyle w:val="2"/>
        <w:rPr>
          <w:rFonts w:asciiTheme="minorBidi" w:hAnsiTheme="minorBidi" w:cstheme="minorBidi"/>
          <w:color w:val="auto"/>
        </w:rPr>
      </w:pPr>
      <w:r w:rsidRPr="00831D74">
        <w:rPr>
          <w:rStyle w:val="af0"/>
          <w:rFonts w:asciiTheme="minorBidi" w:hAnsiTheme="minorBidi" w:cstheme="minorBidi"/>
          <w:b w:val="0"/>
          <w:bCs w:val="0"/>
          <w:color w:val="auto"/>
        </w:rPr>
        <w:t>5. Decision-Making Process and Handling of Challenges</w:t>
      </w:r>
    </w:p>
    <w:p w:rsidR="00D6480E" w:rsidRPr="00831D74" w:rsidRDefault="00D6480E" w:rsidP="00D6480E">
      <w:pPr>
        <w:pStyle w:val="NormalWeb"/>
        <w:rPr>
          <w:rFonts w:asciiTheme="minorBidi" w:hAnsiTheme="minorBidi" w:cstheme="minorBidi"/>
        </w:rPr>
      </w:pPr>
      <w:r w:rsidRPr="00831D74">
        <w:rPr>
          <w:rFonts w:asciiTheme="minorBidi" w:hAnsiTheme="minorBidi" w:cstheme="minorBidi"/>
        </w:rPr>
        <w:t xml:space="preserve">Throughout the project, design decisions were guided by a balance between scientific rigor, feasibility, and clarity. The choice to rely exclusively on Landsat 8 data in Phase B was driven by the need for consistency, reproducibility, and reliable thermal calibration. Similarly, the decision to use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was motivated by its strong performance in complex urban segmentation tasks and its ability to generalize across diverse scenes.</w:t>
      </w:r>
    </w:p>
    <w:p w:rsidR="00D6480E" w:rsidRPr="00831D74" w:rsidRDefault="00D6480E" w:rsidP="00D6480E">
      <w:pPr>
        <w:pStyle w:val="NormalWeb"/>
        <w:rPr>
          <w:rFonts w:asciiTheme="minorBidi" w:hAnsiTheme="minorBidi" w:cstheme="minorBidi"/>
        </w:rPr>
      </w:pPr>
      <w:r w:rsidRPr="00831D74">
        <w:rPr>
          <w:rFonts w:asciiTheme="minorBidi" w:hAnsiTheme="minorBidi" w:cstheme="minorBidi"/>
        </w:rPr>
        <w:lastRenderedPageBreak/>
        <w:t xml:space="preserve">When faced with limitations such as resolution constraints or incomplete ground validation, conservative assumptions and representative evaluation strategies were adopted. Rather than </w:t>
      </w:r>
      <w:proofErr w:type="spellStart"/>
      <w:r w:rsidRPr="00831D74">
        <w:rPr>
          <w:rFonts w:asciiTheme="minorBidi" w:hAnsiTheme="minorBidi" w:cstheme="minorBidi"/>
        </w:rPr>
        <w:t>overclaiming</w:t>
      </w:r>
      <w:proofErr w:type="spellEnd"/>
      <w:r w:rsidRPr="00831D74">
        <w:rPr>
          <w:rFonts w:asciiTheme="minorBidi" w:hAnsiTheme="minorBidi" w:cstheme="minorBidi"/>
        </w:rPr>
        <w:t xml:space="preserve"> results, the project emphasized physical plausibility, transparency, and methodological soundness.</w:t>
      </w:r>
    </w:p>
    <w:p w:rsidR="00D6480E" w:rsidRPr="00831D74" w:rsidRDefault="00D6480E" w:rsidP="00D6480E">
      <w:pPr>
        <w:pStyle w:val="NormalWeb"/>
        <w:rPr>
          <w:rFonts w:asciiTheme="minorBidi" w:hAnsiTheme="minorBidi" w:cstheme="minorBidi"/>
        </w:rPr>
      </w:pPr>
      <w:r w:rsidRPr="00831D74">
        <w:rPr>
          <w:rFonts w:asciiTheme="minorBidi" w:hAnsiTheme="minorBidi" w:cstheme="minorBidi"/>
        </w:rPr>
        <w:t>Each challenge was addressed through analytical reasoning, reference to established literature, and iterative testing, ensuring that solutions were both technically justified and practically implementable.</w:t>
      </w:r>
    </w:p>
    <w:p w:rsidR="009F702F" w:rsidRPr="00831D74" w:rsidRDefault="00AF684E" w:rsidP="00812FF3">
      <w:pPr>
        <w:rPr>
          <w:rFonts w:asciiTheme="minorBidi" w:hAnsiTheme="minorBidi"/>
        </w:rPr>
      </w:pPr>
      <w:r w:rsidRPr="00831D74">
        <w:rPr>
          <w:rFonts w:asciiTheme="minorBidi" w:hAnsiTheme="minorBidi"/>
        </w:rPr>
        <w:pict>
          <v:rect id="_x0000_i1034" style="width:0;height:1.5pt" o:hralign="center" o:hrstd="t" o:hr="t"/>
        </w:pict>
      </w:r>
    </w:p>
    <w:p w:rsidR="009F702F" w:rsidRPr="00831D74" w:rsidRDefault="00466F96">
      <w:pPr>
        <w:pStyle w:val="2"/>
        <w:rPr>
          <w:rFonts w:asciiTheme="minorBidi" w:hAnsiTheme="minorBidi" w:cstheme="minorBidi"/>
          <w:color w:val="auto"/>
        </w:rPr>
      </w:pPr>
      <w:bookmarkStart w:id="4" w:name="literature-review"/>
      <w:bookmarkEnd w:id="2"/>
      <w:r w:rsidRPr="00831D74">
        <w:rPr>
          <w:rFonts w:asciiTheme="minorBidi" w:hAnsiTheme="minorBidi" w:cstheme="minorBidi"/>
          <w:color w:val="auto"/>
        </w:rPr>
        <w:t>2. Literature Review</w:t>
      </w:r>
    </w:p>
    <w:p w:rsidR="009F702F" w:rsidRPr="00831D74" w:rsidRDefault="00466F96">
      <w:pPr>
        <w:pStyle w:val="3"/>
        <w:rPr>
          <w:rFonts w:asciiTheme="minorBidi" w:hAnsiTheme="minorBidi" w:cstheme="minorBidi"/>
          <w:color w:val="auto"/>
        </w:rPr>
      </w:pPr>
      <w:bookmarkStart w:id="5" w:name="urban-microclimate-and-uhi"/>
      <w:r w:rsidRPr="00831D74">
        <w:rPr>
          <w:rFonts w:asciiTheme="minorBidi" w:hAnsiTheme="minorBidi" w:cstheme="minorBidi"/>
          <w:color w:val="auto"/>
        </w:rPr>
        <w:t>2.1 Urban Microclimate and UHI</w:t>
      </w:r>
    </w:p>
    <w:p w:rsidR="009F702F" w:rsidRPr="00831D74" w:rsidRDefault="00466F96">
      <w:pPr>
        <w:pStyle w:val="FirstParagraph"/>
        <w:rPr>
          <w:rFonts w:asciiTheme="minorBidi" w:hAnsiTheme="minorBidi"/>
        </w:rPr>
      </w:pPr>
      <w:r w:rsidRPr="00831D74">
        <w:rPr>
          <w:rFonts w:asciiTheme="minorBidi" w:hAnsiTheme="minorBidi"/>
        </w:rPr>
        <w:t>Urban microclimates are shaped by surface materials, geometry, and anthropogenic activity. Empirical studies demonstrate nighttime urban–rural temperature differences exceeding 5°C, with severe implications under climate change.</w:t>
      </w:r>
    </w:p>
    <w:p w:rsidR="009F702F" w:rsidRPr="00831D74" w:rsidRDefault="00466F96">
      <w:pPr>
        <w:pStyle w:val="3"/>
        <w:rPr>
          <w:rFonts w:asciiTheme="minorBidi" w:hAnsiTheme="minorBidi" w:cstheme="minorBidi"/>
          <w:color w:val="auto"/>
        </w:rPr>
      </w:pPr>
      <w:bookmarkStart w:id="6" w:name="thermal-infrared-remote-sensing"/>
      <w:bookmarkEnd w:id="5"/>
      <w:r w:rsidRPr="00831D74">
        <w:rPr>
          <w:rFonts w:asciiTheme="minorBidi" w:hAnsiTheme="minorBidi" w:cstheme="minorBidi"/>
          <w:color w:val="auto"/>
        </w:rPr>
        <w:t>2.2 Thermal Infrared Remote Sensing</w:t>
      </w:r>
    </w:p>
    <w:p w:rsidR="009F702F" w:rsidRPr="00831D74" w:rsidRDefault="00466F96">
      <w:pPr>
        <w:pStyle w:val="FirstParagraph"/>
        <w:rPr>
          <w:rFonts w:asciiTheme="minorBidi" w:hAnsiTheme="minorBidi"/>
        </w:rPr>
      </w:pPr>
      <w:r w:rsidRPr="00831D74">
        <w:rPr>
          <w:rFonts w:asciiTheme="minorBidi" w:hAnsiTheme="minorBidi"/>
        </w:rPr>
        <w:t>Thermal infrared (TIR) satellite sensors enable indirect measurement of surface temperature through emitted radiation. Landsat and Sentinel missions provide calibrated thermal bands suitable for LST estimation using radiative transfer models such as the Mono-Window algorithm.</w:t>
      </w:r>
    </w:p>
    <w:p w:rsidR="009F702F" w:rsidRPr="00831D74" w:rsidRDefault="00466F96">
      <w:pPr>
        <w:pStyle w:val="3"/>
        <w:rPr>
          <w:rFonts w:asciiTheme="minorBidi" w:hAnsiTheme="minorBidi" w:cstheme="minorBidi"/>
          <w:color w:val="auto"/>
        </w:rPr>
      </w:pPr>
      <w:bookmarkStart w:id="7" w:name="semantic-segmentation-in-remote-sensing"/>
      <w:bookmarkEnd w:id="6"/>
      <w:r w:rsidRPr="00831D74">
        <w:rPr>
          <w:rFonts w:asciiTheme="minorBidi" w:hAnsiTheme="minorBidi" w:cstheme="minorBidi"/>
          <w:color w:val="auto"/>
        </w:rPr>
        <w:t>2.3 Semantic Segmentation in Remote Sensing</w:t>
      </w:r>
    </w:p>
    <w:p w:rsidR="009F702F" w:rsidRPr="00831D74" w:rsidRDefault="00466F96">
      <w:pPr>
        <w:pStyle w:val="FirstParagraph"/>
        <w:rPr>
          <w:rFonts w:asciiTheme="minorBidi" w:hAnsiTheme="minorBidi"/>
        </w:rPr>
      </w:pPr>
      <w:r w:rsidRPr="00831D74">
        <w:rPr>
          <w:rFonts w:asciiTheme="minorBidi" w:hAnsiTheme="minorBidi"/>
        </w:rPr>
        <w:t xml:space="preserve">Deep learning has revolutionized land-cover analysis. Transformer-based architectures, particularly </w:t>
      </w:r>
      <w:proofErr w:type="spellStart"/>
      <w:r w:rsidRPr="00831D74">
        <w:rPr>
          <w:rFonts w:asciiTheme="minorBidi" w:hAnsiTheme="minorBidi"/>
        </w:rPr>
        <w:t>SegFormer</w:t>
      </w:r>
      <w:proofErr w:type="spellEnd"/>
      <w:r w:rsidRPr="00831D74">
        <w:rPr>
          <w:rFonts w:asciiTheme="minorBidi" w:hAnsiTheme="minorBidi"/>
        </w:rPr>
        <w:t>, outperform classical CNNs in capturing multi-scale urban patterns and complex geometries.</w:t>
      </w:r>
    </w:p>
    <w:p w:rsidR="009F702F" w:rsidRPr="00831D74" w:rsidRDefault="00466F96">
      <w:pPr>
        <w:pStyle w:val="3"/>
        <w:rPr>
          <w:rFonts w:asciiTheme="minorBidi" w:hAnsiTheme="minorBidi" w:cstheme="minorBidi"/>
          <w:color w:val="auto"/>
        </w:rPr>
      </w:pPr>
      <w:bookmarkStart w:id="8" w:name="fusion-of-segmentation-and-thermal-data"/>
      <w:bookmarkEnd w:id="7"/>
      <w:r w:rsidRPr="00831D74">
        <w:rPr>
          <w:rFonts w:asciiTheme="minorBidi" w:hAnsiTheme="minorBidi" w:cstheme="minorBidi"/>
          <w:color w:val="auto"/>
        </w:rPr>
        <w:t>2.4 Fusion of Segmentation and Thermal Data</w:t>
      </w:r>
    </w:p>
    <w:p w:rsidR="009F702F" w:rsidRPr="00831D74" w:rsidRDefault="00466F96">
      <w:pPr>
        <w:pStyle w:val="FirstParagraph"/>
        <w:rPr>
          <w:rFonts w:asciiTheme="minorBidi" w:hAnsiTheme="minorBidi"/>
        </w:rPr>
      </w:pPr>
      <w:r w:rsidRPr="00831D74">
        <w:rPr>
          <w:rFonts w:asciiTheme="minorBidi" w:hAnsiTheme="minorBidi"/>
        </w:rPr>
        <w:t>Recent research highlights the potential of combining segmentation with thermal analysis, yet most studies remain region-based. Object-level fusion remains underexplored and constitutes the core contribution of this project.</w:t>
      </w:r>
    </w:p>
    <w:p w:rsidR="009F702F" w:rsidRPr="00831D74" w:rsidRDefault="00AF684E">
      <w:pPr>
        <w:rPr>
          <w:rFonts w:asciiTheme="minorBidi" w:hAnsiTheme="minorBidi"/>
        </w:rPr>
      </w:pPr>
      <w:r w:rsidRPr="00831D74">
        <w:rPr>
          <w:rFonts w:asciiTheme="minorBidi" w:hAnsiTheme="minorBidi"/>
        </w:rPr>
        <w:pict>
          <v:rect id="_x0000_i1035" style="width:0;height:1.5pt" o:hralign="center" o:hrstd="t" o:hr="t"/>
        </w:pict>
      </w:r>
    </w:p>
    <w:p w:rsidR="009F702F" w:rsidRPr="00831D74" w:rsidRDefault="00466F96">
      <w:pPr>
        <w:pStyle w:val="2"/>
        <w:rPr>
          <w:rFonts w:asciiTheme="minorBidi" w:hAnsiTheme="minorBidi" w:cstheme="minorBidi"/>
          <w:color w:val="auto"/>
        </w:rPr>
      </w:pPr>
      <w:bookmarkStart w:id="9" w:name="background-infrared-radiation"/>
      <w:bookmarkEnd w:id="4"/>
      <w:bookmarkEnd w:id="8"/>
      <w:r w:rsidRPr="00831D74">
        <w:rPr>
          <w:rFonts w:asciiTheme="minorBidi" w:hAnsiTheme="minorBidi" w:cstheme="minorBidi"/>
          <w:color w:val="auto"/>
        </w:rPr>
        <w:t>3. Background: Infrared Radiation</w:t>
      </w:r>
    </w:p>
    <w:p w:rsidR="009F702F" w:rsidRPr="00831D74" w:rsidRDefault="00466F96">
      <w:pPr>
        <w:pStyle w:val="FirstParagraph"/>
        <w:rPr>
          <w:rFonts w:asciiTheme="minorBidi" w:hAnsiTheme="minorBidi"/>
        </w:rPr>
      </w:pPr>
      <w:r w:rsidRPr="00831D74">
        <w:rPr>
          <w:rFonts w:asciiTheme="minorBidi" w:hAnsiTheme="minorBidi"/>
        </w:rPr>
        <w:t>Infrared radiation spans wavelengths from approximately 0.75 µm to 1000 µm and is emitted by all objects above absolute zero. Thermal infrared bands (8–14 µm) are particularly relevant for surface temperature analysis, as they correspond to peak terrestrial emission.</w:t>
      </w:r>
    </w:p>
    <w:p w:rsidR="009F702F" w:rsidRPr="00831D74" w:rsidRDefault="00AF684E">
      <w:pPr>
        <w:rPr>
          <w:rFonts w:asciiTheme="minorBidi" w:hAnsiTheme="minorBidi"/>
        </w:rPr>
      </w:pPr>
      <w:r w:rsidRPr="00831D74">
        <w:rPr>
          <w:rFonts w:asciiTheme="minorBidi" w:hAnsiTheme="minorBidi"/>
        </w:rPr>
        <w:lastRenderedPageBreak/>
        <w:pict>
          <v:rect id="_x0000_i1036" style="width:0;height:1.5pt" o:hralign="center" o:hrstd="t" o:hr="t"/>
        </w:pict>
      </w:r>
    </w:p>
    <w:p w:rsidR="009F702F" w:rsidRPr="00831D74" w:rsidRDefault="00466F96">
      <w:pPr>
        <w:pStyle w:val="2"/>
        <w:rPr>
          <w:rFonts w:asciiTheme="minorBidi" w:hAnsiTheme="minorBidi" w:cstheme="minorBidi"/>
          <w:color w:val="auto"/>
        </w:rPr>
      </w:pPr>
      <w:bookmarkStart w:id="10" w:name="X0bd5fcaf5b2148bb76d01abb0952821caabd1fa"/>
      <w:bookmarkEnd w:id="9"/>
      <w:r w:rsidRPr="00831D74">
        <w:rPr>
          <w:rFonts w:asciiTheme="minorBidi" w:hAnsiTheme="minorBidi" w:cstheme="minorBidi"/>
          <w:color w:val="auto"/>
        </w:rPr>
        <w:t>4. Existing Infrared-Based Weather Forecasting Solutions</w:t>
      </w:r>
    </w:p>
    <w:p w:rsidR="009F702F" w:rsidRPr="00831D74" w:rsidRDefault="00466F96">
      <w:pPr>
        <w:pStyle w:val="FirstParagraph"/>
        <w:rPr>
          <w:rFonts w:asciiTheme="minorBidi" w:hAnsiTheme="minorBidi"/>
        </w:rPr>
      </w:pPr>
      <w:r w:rsidRPr="00831D74">
        <w:rPr>
          <w:rFonts w:asciiTheme="minorBidi" w:hAnsiTheme="minorBidi"/>
        </w:rPr>
        <w:t xml:space="preserve">Modern systems include geostationary satellites (e.g., GOES, </w:t>
      </w:r>
      <w:proofErr w:type="spellStart"/>
      <w:r w:rsidRPr="00831D74">
        <w:rPr>
          <w:rFonts w:asciiTheme="minorBidi" w:hAnsiTheme="minorBidi"/>
        </w:rPr>
        <w:t>Meteosat</w:t>
      </w:r>
      <w:proofErr w:type="spellEnd"/>
      <w:r w:rsidRPr="00831D74">
        <w:rPr>
          <w:rFonts w:asciiTheme="minorBidi" w:hAnsiTheme="minorBidi"/>
        </w:rPr>
        <w:t>), polar-orbiting platforms (e.g., Landsat, NOAA), atmospheric sounders (AIRS, IASI), and AI-driven forecasting models (</w:t>
      </w:r>
      <w:proofErr w:type="spellStart"/>
      <w:r w:rsidRPr="00831D74">
        <w:rPr>
          <w:rFonts w:asciiTheme="minorBidi" w:hAnsiTheme="minorBidi"/>
        </w:rPr>
        <w:t>GraphCast</w:t>
      </w:r>
      <w:proofErr w:type="spellEnd"/>
      <w:r w:rsidRPr="00831D74">
        <w:rPr>
          <w:rFonts w:asciiTheme="minorBidi" w:hAnsiTheme="minorBidi"/>
        </w:rPr>
        <w:t>). Despite their strengths, these systems generally lack object-level spatial specificity.</w:t>
      </w:r>
    </w:p>
    <w:p w:rsidR="009F702F" w:rsidRPr="00831D74" w:rsidRDefault="00AF684E">
      <w:pPr>
        <w:rPr>
          <w:rFonts w:asciiTheme="minorBidi" w:hAnsiTheme="minorBidi"/>
        </w:rPr>
      </w:pPr>
      <w:r w:rsidRPr="00831D74">
        <w:rPr>
          <w:rFonts w:asciiTheme="minorBidi" w:hAnsiTheme="minorBidi"/>
        </w:rPr>
        <w:pict>
          <v:rect id="_x0000_i1037" style="width:0;height:1.5pt" o:hralign="center" o:hrstd="t" o:hr="t"/>
        </w:pict>
      </w:r>
    </w:p>
    <w:p w:rsidR="009F702F" w:rsidRPr="00831D74" w:rsidRDefault="00466F96">
      <w:pPr>
        <w:pStyle w:val="2"/>
        <w:rPr>
          <w:rFonts w:asciiTheme="minorBidi" w:hAnsiTheme="minorBidi" w:cstheme="minorBidi"/>
          <w:color w:val="auto"/>
        </w:rPr>
      </w:pPr>
      <w:bookmarkStart w:id="11" w:name="system-architecture"/>
      <w:bookmarkEnd w:id="10"/>
      <w:r w:rsidRPr="00831D74">
        <w:rPr>
          <w:rFonts w:asciiTheme="minorBidi" w:hAnsiTheme="minorBidi" w:cstheme="minorBidi"/>
          <w:color w:val="auto"/>
        </w:rPr>
        <w:t>5. System Architecture</w:t>
      </w:r>
    </w:p>
    <w:p w:rsidR="009F702F" w:rsidRPr="00831D74" w:rsidRDefault="00466F96">
      <w:pPr>
        <w:pStyle w:val="3"/>
        <w:rPr>
          <w:rFonts w:asciiTheme="minorBidi" w:hAnsiTheme="minorBidi" w:cstheme="minorBidi"/>
          <w:color w:val="auto"/>
        </w:rPr>
      </w:pPr>
      <w:bookmarkStart w:id="12" w:name="input-data"/>
      <w:r w:rsidRPr="00831D74">
        <w:rPr>
          <w:rFonts w:asciiTheme="minorBidi" w:hAnsiTheme="minorBidi" w:cstheme="minorBidi"/>
          <w:color w:val="auto"/>
        </w:rPr>
        <w:t>5.1 Input Data</w:t>
      </w:r>
    </w:p>
    <w:p w:rsidR="009F702F" w:rsidRPr="00831D74" w:rsidRDefault="00466F96">
      <w:pPr>
        <w:pStyle w:val="Compact"/>
        <w:numPr>
          <w:ilvl w:val="0"/>
          <w:numId w:val="2"/>
        </w:numPr>
        <w:rPr>
          <w:rFonts w:asciiTheme="minorBidi" w:hAnsiTheme="minorBidi"/>
        </w:rPr>
      </w:pPr>
      <w:r w:rsidRPr="00831D74">
        <w:rPr>
          <w:rFonts w:asciiTheme="minorBidi" w:hAnsiTheme="minorBidi"/>
        </w:rPr>
        <w:t>RGB satellite imagery (Landsat 8 OLI)</w:t>
      </w:r>
    </w:p>
    <w:p w:rsidR="009F702F" w:rsidRPr="00831D74" w:rsidRDefault="00466F96">
      <w:pPr>
        <w:pStyle w:val="Compact"/>
        <w:numPr>
          <w:ilvl w:val="0"/>
          <w:numId w:val="2"/>
        </w:numPr>
        <w:rPr>
          <w:rFonts w:asciiTheme="minorBidi" w:hAnsiTheme="minorBidi"/>
        </w:rPr>
      </w:pPr>
      <w:r w:rsidRPr="00831D74">
        <w:rPr>
          <w:rFonts w:asciiTheme="minorBidi" w:hAnsiTheme="minorBidi"/>
        </w:rPr>
        <w:t>Thermal infrared imagery (Landsat 8 TIRS Band 10)</w:t>
      </w:r>
    </w:p>
    <w:p w:rsidR="009F702F" w:rsidRPr="00831D74" w:rsidRDefault="00466F96">
      <w:pPr>
        <w:pStyle w:val="Compact"/>
        <w:numPr>
          <w:ilvl w:val="0"/>
          <w:numId w:val="2"/>
        </w:numPr>
        <w:rPr>
          <w:rFonts w:asciiTheme="minorBidi" w:hAnsiTheme="minorBidi"/>
        </w:rPr>
      </w:pPr>
      <w:r w:rsidRPr="00831D74">
        <w:rPr>
          <w:rFonts w:asciiTheme="minorBidi" w:hAnsiTheme="minorBidi"/>
        </w:rPr>
        <w:t>Metadata (radiometric calibration coefficients)</w:t>
      </w:r>
    </w:p>
    <w:p w:rsidR="009F702F" w:rsidRPr="00831D74" w:rsidRDefault="00466F96">
      <w:pPr>
        <w:pStyle w:val="3"/>
        <w:rPr>
          <w:rFonts w:asciiTheme="minorBidi" w:hAnsiTheme="minorBidi" w:cstheme="minorBidi"/>
          <w:color w:val="auto"/>
        </w:rPr>
      </w:pPr>
      <w:bookmarkStart w:id="13" w:name="processing-pipeline"/>
      <w:bookmarkEnd w:id="12"/>
      <w:r w:rsidRPr="00831D74">
        <w:rPr>
          <w:rFonts w:asciiTheme="minorBidi" w:hAnsiTheme="minorBidi" w:cstheme="minorBidi"/>
          <w:color w:val="auto"/>
        </w:rPr>
        <w:t>5.2 Processing Pipeline</w:t>
      </w:r>
    </w:p>
    <w:p w:rsidR="009F702F" w:rsidRPr="00831D74" w:rsidRDefault="00466F96">
      <w:pPr>
        <w:pStyle w:val="Compact"/>
        <w:numPr>
          <w:ilvl w:val="0"/>
          <w:numId w:val="3"/>
        </w:numPr>
        <w:rPr>
          <w:rFonts w:asciiTheme="minorBidi" w:hAnsiTheme="minorBidi"/>
        </w:rPr>
      </w:pPr>
      <w:r w:rsidRPr="00831D74">
        <w:rPr>
          <w:rFonts w:asciiTheme="minorBidi" w:hAnsiTheme="minorBidi"/>
        </w:rPr>
        <w:t>Data acquisition and co-registration</w:t>
      </w:r>
    </w:p>
    <w:p w:rsidR="009F702F" w:rsidRPr="00831D74" w:rsidRDefault="00466F96">
      <w:pPr>
        <w:pStyle w:val="Compact"/>
        <w:numPr>
          <w:ilvl w:val="0"/>
          <w:numId w:val="3"/>
        </w:numPr>
        <w:rPr>
          <w:rFonts w:asciiTheme="minorBidi" w:hAnsiTheme="minorBidi"/>
        </w:rPr>
      </w:pPr>
      <w:r w:rsidRPr="00831D74">
        <w:rPr>
          <w:rFonts w:asciiTheme="minorBidi" w:hAnsiTheme="minorBidi"/>
        </w:rPr>
        <w:t xml:space="preserve">Semantic segmentation using </w:t>
      </w:r>
      <w:proofErr w:type="spellStart"/>
      <w:r w:rsidRPr="00831D74">
        <w:rPr>
          <w:rFonts w:asciiTheme="minorBidi" w:hAnsiTheme="minorBidi"/>
        </w:rPr>
        <w:t>SegFormer</w:t>
      </w:r>
      <w:proofErr w:type="spellEnd"/>
    </w:p>
    <w:p w:rsidR="009F702F" w:rsidRPr="00831D74" w:rsidRDefault="00466F96">
      <w:pPr>
        <w:pStyle w:val="Compact"/>
        <w:numPr>
          <w:ilvl w:val="0"/>
          <w:numId w:val="3"/>
        </w:numPr>
        <w:rPr>
          <w:rFonts w:asciiTheme="minorBidi" w:hAnsiTheme="minorBidi"/>
        </w:rPr>
      </w:pPr>
      <w:r w:rsidRPr="00831D74">
        <w:rPr>
          <w:rFonts w:asciiTheme="minorBidi" w:hAnsiTheme="minorBidi"/>
        </w:rPr>
        <w:t>Thermal calibration and LST computation</w:t>
      </w:r>
    </w:p>
    <w:p w:rsidR="009F702F" w:rsidRPr="00831D74" w:rsidRDefault="00466F96">
      <w:pPr>
        <w:pStyle w:val="Compact"/>
        <w:numPr>
          <w:ilvl w:val="0"/>
          <w:numId w:val="3"/>
        </w:numPr>
        <w:rPr>
          <w:rFonts w:asciiTheme="minorBidi" w:hAnsiTheme="minorBidi"/>
        </w:rPr>
      </w:pPr>
      <w:r w:rsidRPr="00831D74">
        <w:rPr>
          <w:rFonts w:asciiTheme="minorBidi" w:hAnsiTheme="minorBidi"/>
        </w:rPr>
        <w:t>Object-level temperature and area mapping</w:t>
      </w:r>
    </w:p>
    <w:p w:rsidR="009F702F" w:rsidRPr="00831D74" w:rsidRDefault="00466F96">
      <w:pPr>
        <w:pStyle w:val="Compact"/>
        <w:numPr>
          <w:ilvl w:val="0"/>
          <w:numId w:val="3"/>
        </w:numPr>
        <w:rPr>
          <w:rFonts w:asciiTheme="minorBidi" w:hAnsiTheme="minorBidi"/>
        </w:rPr>
      </w:pPr>
      <w:r w:rsidRPr="00831D74">
        <w:rPr>
          <w:rFonts w:asciiTheme="minorBidi" w:hAnsiTheme="minorBidi"/>
        </w:rPr>
        <w:t>Dataset generation and analysis</w:t>
      </w:r>
    </w:p>
    <w:p w:rsidR="009F702F" w:rsidRPr="00831D74" w:rsidRDefault="00AF684E">
      <w:pPr>
        <w:rPr>
          <w:rFonts w:asciiTheme="minorBidi" w:hAnsiTheme="minorBidi"/>
        </w:rPr>
      </w:pPr>
      <w:r w:rsidRPr="00831D74">
        <w:rPr>
          <w:rFonts w:asciiTheme="minorBidi" w:hAnsiTheme="minorBidi"/>
        </w:rPr>
        <w:pict>
          <v:rect id="_x0000_i1038" style="width:0;height:1.5pt" o:hralign="center" o:hrstd="t" o:hr="t"/>
        </w:pict>
      </w:r>
    </w:p>
    <w:p w:rsidR="009F702F" w:rsidRPr="00831D74" w:rsidRDefault="00466F96">
      <w:pPr>
        <w:pStyle w:val="2"/>
        <w:rPr>
          <w:rFonts w:asciiTheme="minorBidi" w:hAnsiTheme="minorBidi" w:cstheme="minorBidi"/>
          <w:color w:val="auto"/>
        </w:rPr>
      </w:pPr>
      <w:bookmarkStart w:id="14" w:name="methodology"/>
      <w:bookmarkEnd w:id="11"/>
      <w:bookmarkEnd w:id="13"/>
      <w:r w:rsidRPr="00831D74">
        <w:rPr>
          <w:rFonts w:asciiTheme="minorBidi" w:hAnsiTheme="minorBidi" w:cstheme="minorBidi"/>
          <w:color w:val="auto"/>
        </w:rPr>
        <w:t>6. Methodology</w:t>
      </w:r>
    </w:p>
    <w:p w:rsidR="009F702F" w:rsidRPr="00831D74" w:rsidRDefault="00466F96">
      <w:pPr>
        <w:pStyle w:val="3"/>
        <w:rPr>
          <w:rFonts w:asciiTheme="minorBidi" w:hAnsiTheme="minorBidi" w:cstheme="minorBidi"/>
          <w:color w:val="auto"/>
        </w:rPr>
      </w:pPr>
      <w:bookmarkStart w:id="15" w:name="data-preprocessing"/>
      <w:r w:rsidRPr="00831D74">
        <w:rPr>
          <w:rFonts w:asciiTheme="minorBidi" w:hAnsiTheme="minorBidi" w:cstheme="minorBidi"/>
          <w:color w:val="auto"/>
        </w:rPr>
        <w:t>6.1 Data Preprocessing</w:t>
      </w:r>
    </w:p>
    <w:p w:rsidR="009F702F" w:rsidRPr="00831D74" w:rsidRDefault="00466F96">
      <w:pPr>
        <w:pStyle w:val="FirstParagraph"/>
        <w:rPr>
          <w:rFonts w:asciiTheme="minorBidi" w:hAnsiTheme="minorBidi"/>
        </w:rPr>
      </w:pPr>
      <w:r w:rsidRPr="00831D74">
        <w:rPr>
          <w:rFonts w:asciiTheme="minorBidi" w:hAnsiTheme="minorBidi"/>
        </w:rPr>
        <w:t>Satellite images are aligned spatially, cropped to regions of interest, and standardized in resolution.</w:t>
      </w:r>
    </w:p>
    <w:p w:rsidR="009F702F" w:rsidRPr="00831D74" w:rsidRDefault="00466F96">
      <w:pPr>
        <w:pStyle w:val="3"/>
        <w:rPr>
          <w:rFonts w:asciiTheme="minorBidi" w:hAnsiTheme="minorBidi" w:cstheme="minorBidi"/>
          <w:color w:val="auto"/>
        </w:rPr>
      </w:pPr>
      <w:bookmarkStart w:id="16" w:name="semantic-segmentation"/>
      <w:bookmarkEnd w:id="15"/>
      <w:r w:rsidRPr="00831D74">
        <w:rPr>
          <w:rFonts w:asciiTheme="minorBidi" w:hAnsiTheme="minorBidi" w:cstheme="minorBidi"/>
          <w:color w:val="auto"/>
        </w:rPr>
        <w:t>6.2 Semantic Segmentation</w:t>
      </w:r>
    </w:p>
    <w:p w:rsidR="009F702F" w:rsidRPr="00831D74" w:rsidRDefault="00466F96">
      <w:pPr>
        <w:pStyle w:val="FirstParagraph"/>
        <w:rPr>
          <w:rFonts w:asciiTheme="minorBidi" w:hAnsiTheme="minorBidi"/>
        </w:rPr>
      </w:pPr>
      <w:proofErr w:type="spellStart"/>
      <w:r w:rsidRPr="00831D74">
        <w:rPr>
          <w:rFonts w:asciiTheme="minorBidi" w:hAnsiTheme="minorBidi"/>
        </w:rPr>
        <w:t>SegFormer</w:t>
      </w:r>
      <w:proofErr w:type="spellEnd"/>
      <w:r w:rsidRPr="00831D74">
        <w:rPr>
          <w:rFonts w:asciiTheme="minorBidi" w:hAnsiTheme="minorBidi"/>
        </w:rPr>
        <w:t xml:space="preserve"> labels each pixel into land-cover classes such as buildings, roads, vegetation, and water.</w:t>
      </w:r>
    </w:p>
    <w:p w:rsidR="009F702F" w:rsidRPr="00831D74" w:rsidRDefault="00466F96">
      <w:pPr>
        <w:pStyle w:val="3"/>
        <w:rPr>
          <w:rFonts w:asciiTheme="minorBidi" w:hAnsiTheme="minorBidi" w:cstheme="minorBidi"/>
          <w:color w:val="auto"/>
        </w:rPr>
      </w:pPr>
      <w:bookmarkStart w:id="17" w:name="lst-computation"/>
      <w:bookmarkEnd w:id="16"/>
      <w:r w:rsidRPr="00831D74">
        <w:rPr>
          <w:rFonts w:asciiTheme="minorBidi" w:hAnsiTheme="minorBidi" w:cstheme="minorBidi"/>
          <w:color w:val="auto"/>
        </w:rPr>
        <w:t>6.3 LST Computation</w:t>
      </w:r>
    </w:p>
    <w:p w:rsidR="009F702F" w:rsidRPr="00831D74" w:rsidRDefault="00466F96">
      <w:pPr>
        <w:pStyle w:val="FirstParagraph"/>
        <w:rPr>
          <w:rFonts w:asciiTheme="minorBidi" w:hAnsiTheme="minorBidi"/>
        </w:rPr>
      </w:pPr>
      <w:r w:rsidRPr="00831D74">
        <w:rPr>
          <w:rFonts w:asciiTheme="minorBidi" w:hAnsiTheme="minorBidi"/>
        </w:rPr>
        <w:t>Thermal digital numbers are converted to radiance, then to brightness temperature, and finally corrected for emissivity to obtain LST in Celsius.</w:t>
      </w:r>
    </w:p>
    <w:p w:rsidR="009F702F" w:rsidRPr="00831D74" w:rsidRDefault="00466F96">
      <w:pPr>
        <w:pStyle w:val="3"/>
        <w:rPr>
          <w:rFonts w:asciiTheme="minorBidi" w:hAnsiTheme="minorBidi" w:cstheme="minorBidi"/>
          <w:color w:val="auto"/>
        </w:rPr>
      </w:pPr>
      <w:bookmarkStart w:id="18" w:name="object-level-mapping"/>
      <w:bookmarkEnd w:id="17"/>
      <w:r w:rsidRPr="00831D74">
        <w:rPr>
          <w:rFonts w:asciiTheme="minorBidi" w:hAnsiTheme="minorBidi" w:cstheme="minorBidi"/>
          <w:color w:val="auto"/>
        </w:rPr>
        <w:t>6.4 Object-Level Mapping</w:t>
      </w:r>
    </w:p>
    <w:p w:rsidR="009F702F" w:rsidRPr="00831D74" w:rsidRDefault="00466F96">
      <w:pPr>
        <w:pStyle w:val="FirstParagraph"/>
        <w:rPr>
          <w:rFonts w:asciiTheme="minorBidi" w:hAnsiTheme="minorBidi"/>
        </w:rPr>
      </w:pPr>
      <w:r w:rsidRPr="00831D74">
        <w:rPr>
          <w:rFonts w:asciiTheme="minorBidi" w:hAnsiTheme="minorBidi"/>
        </w:rPr>
        <w:t>Segmented objects are intersected with the LST map to compute mean temperature and physical area per object.</w:t>
      </w:r>
    </w:p>
    <w:p w:rsidR="009F702F" w:rsidRPr="00831D74" w:rsidRDefault="00AF684E">
      <w:pPr>
        <w:rPr>
          <w:rFonts w:asciiTheme="minorBidi" w:hAnsiTheme="minorBidi"/>
        </w:rPr>
      </w:pPr>
      <w:r w:rsidRPr="00831D74">
        <w:rPr>
          <w:rFonts w:asciiTheme="minorBidi" w:hAnsiTheme="minorBidi"/>
        </w:rPr>
        <w:lastRenderedPageBreak/>
        <w:pict>
          <v:rect id="_x0000_i1039" style="width:0;height:1.5pt" o:hralign="center" o:hrstd="t" o:hr="t"/>
        </w:pict>
      </w:r>
    </w:p>
    <w:p w:rsidR="009F702F" w:rsidRPr="00831D74" w:rsidRDefault="00466F96">
      <w:pPr>
        <w:pStyle w:val="2"/>
        <w:rPr>
          <w:rFonts w:asciiTheme="minorBidi" w:hAnsiTheme="minorBidi" w:cstheme="minorBidi"/>
          <w:color w:val="auto"/>
        </w:rPr>
      </w:pPr>
      <w:bookmarkStart w:id="19" w:name="case-studies"/>
      <w:bookmarkEnd w:id="14"/>
      <w:bookmarkEnd w:id="18"/>
      <w:r w:rsidRPr="00831D74">
        <w:rPr>
          <w:rFonts w:asciiTheme="minorBidi" w:hAnsiTheme="minorBidi" w:cstheme="minorBidi"/>
          <w:color w:val="auto"/>
        </w:rPr>
        <w:t>7. Case Studies</w:t>
      </w:r>
    </w:p>
    <w:p w:rsidR="009F702F" w:rsidRPr="00831D74" w:rsidRDefault="00466F96">
      <w:pPr>
        <w:pStyle w:val="FirstParagraph"/>
        <w:rPr>
          <w:rFonts w:asciiTheme="minorBidi" w:hAnsiTheme="minorBidi"/>
        </w:rPr>
      </w:pPr>
      <w:r w:rsidRPr="00831D74">
        <w:rPr>
          <w:rFonts w:asciiTheme="minorBidi" w:hAnsiTheme="minorBidi"/>
        </w:rPr>
        <w:t xml:space="preserve">The methodology was applied to multiple Israeli urban and geographic regions: - Haifa - Tel Aviv - Ashdod - </w:t>
      </w:r>
      <w:proofErr w:type="spellStart"/>
      <w:r w:rsidRPr="00831D74">
        <w:rPr>
          <w:rFonts w:asciiTheme="minorBidi" w:hAnsiTheme="minorBidi"/>
        </w:rPr>
        <w:t>Be’er</w:t>
      </w:r>
      <w:proofErr w:type="spellEnd"/>
      <w:r w:rsidRPr="00831D74">
        <w:rPr>
          <w:rFonts w:asciiTheme="minorBidi" w:hAnsiTheme="minorBidi"/>
        </w:rPr>
        <w:t> </w:t>
      </w:r>
      <w:proofErr w:type="spellStart"/>
      <w:r w:rsidRPr="00831D74">
        <w:rPr>
          <w:rFonts w:asciiTheme="minorBidi" w:hAnsiTheme="minorBidi"/>
        </w:rPr>
        <w:t>Sheva</w:t>
      </w:r>
      <w:proofErr w:type="spellEnd"/>
      <w:r w:rsidRPr="00831D74">
        <w:rPr>
          <w:rFonts w:asciiTheme="minorBidi" w:hAnsiTheme="minorBidi"/>
        </w:rPr>
        <w:t xml:space="preserve"> - Jerusalem - Nazareth - </w:t>
      </w:r>
      <w:proofErr w:type="spellStart"/>
      <w:r w:rsidRPr="00831D74">
        <w:rPr>
          <w:rFonts w:asciiTheme="minorBidi" w:hAnsiTheme="minorBidi"/>
        </w:rPr>
        <w:t>Tiberias</w:t>
      </w:r>
      <w:proofErr w:type="spellEnd"/>
      <w:r w:rsidRPr="00831D74">
        <w:rPr>
          <w:rFonts w:asciiTheme="minorBidi" w:hAnsiTheme="minorBidi"/>
        </w:rPr>
        <w:t xml:space="preserve"> - Golan Heights - </w:t>
      </w:r>
      <w:proofErr w:type="spellStart"/>
      <w:r w:rsidRPr="00831D74">
        <w:rPr>
          <w:rFonts w:asciiTheme="minorBidi" w:hAnsiTheme="minorBidi"/>
        </w:rPr>
        <w:t>Eilat</w:t>
      </w:r>
      <w:proofErr w:type="spellEnd"/>
    </w:p>
    <w:p w:rsidR="009F702F" w:rsidRPr="00831D74" w:rsidRDefault="00466F96">
      <w:pPr>
        <w:pStyle w:val="a0"/>
        <w:rPr>
          <w:rFonts w:asciiTheme="minorBidi" w:hAnsiTheme="minorBidi"/>
        </w:rPr>
      </w:pPr>
      <w:r w:rsidRPr="00831D74">
        <w:rPr>
          <w:rFonts w:asciiTheme="minorBidi" w:hAnsiTheme="minorBidi"/>
        </w:rPr>
        <w:t>These studies reveal clear correlations between urban expansion, vegetation loss, and increased surface temperatures.</w:t>
      </w:r>
    </w:p>
    <w:p w:rsidR="009F702F" w:rsidRPr="00831D74" w:rsidRDefault="00AF684E">
      <w:pPr>
        <w:rPr>
          <w:rFonts w:asciiTheme="minorBidi" w:hAnsiTheme="minorBidi"/>
        </w:rPr>
      </w:pPr>
      <w:r w:rsidRPr="00831D74">
        <w:rPr>
          <w:rFonts w:asciiTheme="minorBidi" w:hAnsiTheme="minorBidi"/>
        </w:rPr>
        <w:pict>
          <v:rect id="_x0000_i1040" style="width:0;height:1.5pt" o:hralign="center" o:hrstd="t" o:hr="t"/>
        </w:pict>
      </w:r>
    </w:p>
    <w:p w:rsidR="004B2E31" w:rsidRPr="00831D74" w:rsidRDefault="004B2E31" w:rsidP="004B2E31">
      <w:pPr>
        <w:pStyle w:val="2"/>
        <w:rPr>
          <w:rFonts w:asciiTheme="minorBidi" w:hAnsiTheme="minorBidi" w:cstheme="minorBidi"/>
          <w:color w:val="auto"/>
        </w:rPr>
      </w:pPr>
      <w:bookmarkStart w:id="20" w:name="evaluation-and-validation"/>
      <w:bookmarkEnd w:id="19"/>
      <w:r w:rsidRPr="00831D74">
        <w:rPr>
          <w:rStyle w:val="af0"/>
          <w:rFonts w:asciiTheme="minorBidi" w:hAnsiTheme="minorBidi" w:cstheme="minorBidi"/>
          <w:b w:val="0"/>
          <w:bCs w:val="0"/>
          <w:color w:val="auto"/>
        </w:rPr>
        <w:t>10. Evaluation and Validation</w:t>
      </w:r>
    </w:p>
    <w:p w:rsidR="004B2E31" w:rsidRPr="00831D74" w:rsidRDefault="004B2E31" w:rsidP="004B2E31">
      <w:pPr>
        <w:pStyle w:val="3"/>
        <w:rPr>
          <w:rFonts w:asciiTheme="minorBidi" w:hAnsiTheme="minorBidi" w:cstheme="minorBidi"/>
          <w:color w:val="auto"/>
        </w:rPr>
      </w:pPr>
      <w:r w:rsidRPr="00831D74">
        <w:rPr>
          <w:rStyle w:val="af0"/>
          <w:rFonts w:asciiTheme="minorBidi" w:hAnsiTheme="minorBidi" w:cstheme="minorBidi"/>
          <w:b w:val="0"/>
          <w:bCs w:val="0"/>
          <w:color w:val="auto"/>
        </w:rPr>
        <w:t>10.1 Segmentation Accuracy</w:t>
      </w:r>
    </w:p>
    <w:p w:rsidR="004B2E31" w:rsidRPr="00831D74" w:rsidRDefault="004B2E31" w:rsidP="004B2E31">
      <w:pPr>
        <w:pStyle w:val="NormalWeb"/>
        <w:rPr>
          <w:rFonts w:asciiTheme="minorBidi" w:hAnsiTheme="minorBidi" w:cstheme="minorBidi"/>
        </w:rPr>
      </w:pPr>
      <w:r w:rsidRPr="00831D74">
        <w:rPr>
          <w:rFonts w:asciiTheme="minorBidi" w:hAnsiTheme="minorBidi" w:cstheme="minorBidi"/>
        </w:rPr>
        <w:t>The performance of the semantic segmentation component was evaluated using both qualitative visual inspection and quantitative accuracy metrics. Intersection over Union (</w:t>
      </w:r>
      <w:proofErr w:type="spellStart"/>
      <w:proofErr w:type="gramStart"/>
      <w:r w:rsidRPr="00831D74">
        <w:rPr>
          <w:rFonts w:asciiTheme="minorBidi" w:hAnsiTheme="minorBidi" w:cstheme="minorBidi"/>
        </w:rPr>
        <w:t>IoU</w:t>
      </w:r>
      <w:proofErr w:type="spellEnd"/>
      <w:proofErr w:type="gramEnd"/>
      <w:r w:rsidRPr="00831D74">
        <w:rPr>
          <w:rFonts w:asciiTheme="minorBidi" w:hAnsiTheme="minorBidi" w:cstheme="minorBidi"/>
        </w:rPr>
        <w:t>) and Dice coefficients were selected as evaluation measures due to their widespread use in multi-class segmentation tasks and their ability to capture overlap quality between predicted and reference regions.</w:t>
      </w:r>
    </w:p>
    <w:p w:rsidR="004B2E31" w:rsidRPr="00831D74" w:rsidRDefault="004B2E31" w:rsidP="004B2E31">
      <w:pPr>
        <w:pStyle w:val="NormalWeb"/>
        <w:rPr>
          <w:rFonts w:asciiTheme="minorBidi" w:hAnsiTheme="minorBidi" w:cstheme="minorBidi"/>
        </w:rPr>
      </w:pPr>
      <w:r w:rsidRPr="00831D74">
        <w:rPr>
          <w:rFonts w:asciiTheme="minorBidi" w:hAnsiTheme="minorBidi" w:cstheme="minorBidi"/>
        </w:rPr>
        <w:t xml:space="preserve">Visual inspection of the segmentation outputs confirms that the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model successfully delineates major urban object classes, including buildings, roads, vegetation, water bodies, and bare soil. Quantitative evaluation indicates higher accuracy for structurally well-defined classes such as buildings and roads, which exhibit consistent geometry and spectral characteristics. In contrast, irregular natural classes, particularly bare soil and mixed vegetation, show comparatively lower accuracy due to spectral variability and fuzzy class boundaries.</w:t>
      </w:r>
    </w:p>
    <w:p w:rsidR="004B2E31" w:rsidRPr="00831D74" w:rsidRDefault="004B2E31" w:rsidP="004B2E31">
      <w:pPr>
        <w:pStyle w:val="NormalWeb"/>
        <w:rPr>
          <w:rFonts w:asciiTheme="minorBidi" w:hAnsiTheme="minorBidi" w:cstheme="minorBidi"/>
        </w:rPr>
      </w:pPr>
      <w:r w:rsidRPr="00831D74">
        <w:rPr>
          <w:rFonts w:asciiTheme="minorBidi" w:hAnsiTheme="minorBidi" w:cstheme="minorBidi"/>
        </w:rPr>
        <w:t>Overall, the segmentation results demonstrate robust performance suitable for object-level thermal analysis, providing reliable spatial masks for subsequent temperature aggregation.</w:t>
      </w:r>
    </w:p>
    <w:p w:rsidR="004B2E31" w:rsidRPr="00831D74" w:rsidRDefault="00AF684E" w:rsidP="004B2E31">
      <w:pPr>
        <w:rPr>
          <w:rFonts w:asciiTheme="minorBidi" w:hAnsiTheme="minorBidi"/>
        </w:rPr>
      </w:pPr>
      <w:r w:rsidRPr="00831D74">
        <w:rPr>
          <w:rFonts w:asciiTheme="minorBidi" w:hAnsiTheme="minorBidi"/>
        </w:rPr>
        <w:pict>
          <v:rect id="_x0000_i1041" style="width:0;height:1.5pt" o:hralign="center" o:hrstd="t" o:hr="t" fillcolor="#a0a0a0" stroked="f"/>
        </w:pict>
      </w:r>
    </w:p>
    <w:p w:rsidR="004B2E31" w:rsidRPr="00831D74" w:rsidRDefault="004B2E31" w:rsidP="004B2E31">
      <w:pPr>
        <w:pStyle w:val="3"/>
        <w:rPr>
          <w:rFonts w:asciiTheme="minorBidi" w:hAnsiTheme="minorBidi" w:cstheme="minorBidi"/>
          <w:color w:val="auto"/>
        </w:rPr>
      </w:pPr>
      <w:r w:rsidRPr="00831D74">
        <w:rPr>
          <w:rStyle w:val="af0"/>
          <w:rFonts w:asciiTheme="minorBidi" w:hAnsiTheme="minorBidi" w:cstheme="minorBidi"/>
          <w:b w:val="0"/>
          <w:bCs w:val="0"/>
          <w:color w:val="auto"/>
        </w:rPr>
        <w:t>10.2 Land Surface Temperature Validation</w:t>
      </w:r>
    </w:p>
    <w:p w:rsidR="004B2E31" w:rsidRPr="00831D74" w:rsidRDefault="004B2E31" w:rsidP="004B2E31">
      <w:pPr>
        <w:pStyle w:val="NormalWeb"/>
        <w:rPr>
          <w:rFonts w:asciiTheme="minorBidi" w:hAnsiTheme="minorBidi" w:cstheme="minorBidi"/>
        </w:rPr>
      </w:pPr>
      <w:r w:rsidRPr="00831D74">
        <w:rPr>
          <w:rFonts w:asciiTheme="minorBidi" w:hAnsiTheme="minorBidi" w:cstheme="minorBidi"/>
        </w:rPr>
        <w:t>Land Surface Temperature (LST) values derived from Landsat 8 thermal infrared data were assessed through comparison with publicly available ground-based temperature measurements and established climatic ranges for the analyzed regions. The validation process focused on verifying the physical plausibility and regional consistency of the computed temperatures rather than exact point-to-point matching, given the spatial resolution differences between satellite and ground observations.</w:t>
      </w:r>
    </w:p>
    <w:p w:rsidR="004B2E31" w:rsidRPr="00831D74" w:rsidRDefault="004B2E31" w:rsidP="004B2E31">
      <w:pPr>
        <w:pStyle w:val="NormalWeb"/>
        <w:rPr>
          <w:rFonts w:asciiTheme="minorBidi" w:hAnsiTheme="minorBidi" w:cstheme="minorBidi"/>
        </w:rPr>
      </w:pPr>
      <w:r w:rsidRPr="00831D74">
        <w:rPr>
          <w:rFonts w:asciiTheme="minorBidi" w:hAnsiTheme="minorBidi" w:cstheme="minorBidi"/>
        </w:rPr>
        <w:lastRenderedPageBreak/>
        <w:t>The results indicate strong agreement between the computed LST values and expected temperature patterns across diverse urban environments. Coastal cities exhibit moderate surface temperatures influenced by maritime conditions, while inland and desert regions demonstrate significantly higher thermal values. Elevated and vegetated areas consistently show reduced surface temperatures, aligning with known cooling effects.</w:t>
      </w:r>
    </w:p>
    <w:p w:rsidR="004B2E31" w:rsidRPr="00831D74" w:rsidRDefault="004B2E31" w:rsidP="004B2E31">
      <w:pPr>
        <w:pStyle w:val="NormalWeb"/>
        <w:rPr>
          <w:rFonts w:asciiTheme="minorBidi" w:hAnsiTheme="minorBidi" w:cstheme="minorBidi"/>
        </w:rPr>
      </w:pPr>
      <w:r w:rsidRPr="00831D74">
        <w:rPr>
          <w:rFonts w:asciiTheme="minorBidi" w:hAnsiTheme="minorBidi" w:cstheme="minorBidi"/>
        </w:rPr>
        <w:t>These findings support the reliability of the Landsat 8 thermal calibration process and confirm that the adopted conversion and emissivity correction steps produce physically meaningful surface temperature estimates.</w:t>
      </w:r>
    </w:p>
    <w:p w:rsidR="004B2E31" w:rsidRPr="00831D74" w:rsidRDefault="00AF684E" w:rsidP="004B2E31">
      <w:pPr>
        <w:rPr>
          <w:rFonts w:asciiTheme="minorBidi" w:hAnsiTheme="minorBidi"/>
        </w:rPr>
      </w:pPr>
      <w:r w:rsidRPr="00831D74">
        <w:rPr>
          <w:rFonts w:asciiTheme="minorBidi" w:hAnsiTheme="minorBidi"/>
        </w:rPr>
        <w:pict>
          <v:rect id="_x0000_i1042" style="width:0;height:1.5pt" o:hralign="center" o:hrstd="t" o:hr="t" fillcolor="#a0a0a0" stroked="f"/>
        </w:pict>
      </w:r>
    </w:p>
    <w:p w:rsidR="004B2E31" w:rsidRPr="00831D74" w:rsidRDefault="004B2E31" w:rsidP="004B2E31">
      <w:pPr>
        <w:pStyle w:val="3"/>
        <w:rPr>
          <w:rFonts w:asciiTheme="minorBidi" w:hAnsiTheme="minorBidi" w:cstheme="minorBidi"/>
          <w:color w:val="auto"/>
        </w:rPr>
      </w:pPr>
      <w:r w:rsidRPr="00831D74">
        <w:rPr>
          <w:rStyle w:val="af0"/>
          <w:rFonts w:asciiTheme="minorBidi" w:hAnsiTheme="minorBidi" w:cstheme="minorBidi"/>
          <w:b w:val="0"/>
          <w:bCs w:val="0"/>
          <w:color w:val="auto"/>
        </w:rPr>
        <w:t>10.3 Correlation Analysis</w:t>
      </w:r>
    </w:p>
    <w:p w:rsidR="004B2E31" w:rsidRPr="00831D74" w:rsidRDefault="004B2E31" w:rsidP="004B2E31">
      <w:pPr>
        <w:pStyle w:val="NormalWeb"/>
        <w:rPr>
          <w:rFonts w:asciiTheme="minorBidi" w:hAnsiTheme="minorBidi" w:cstheme="minorBidi"/>
        </w:rPr>
      </w:pPr>
      <w:r w:rsidRPr="00831D74">
        <w:rPr>
          <w:rFonts w:asciiTheme="minorBidi" w:hAnsiTheme="minorBidi" w:cstheme="minorBidi"/>
        </w:rPr>
        <w:t>A statistical correlation analysis was conducted to investigate the relationship between object-level characteristics and surface temperature behavior. The analysis reveals a clear dependence of surface temperature on object type, physical area, and land-cover composition. Impervious urban elements, such as roads and large building clusters, consistently exhibit higher average temperatures and stronger heat retention, particularly in densely built environments.</w:t>
      </w:r>
    </w:p>
    <w:p w:rsidR="004B2E31" w:rsidRPr="00831D74" w:rsidRDefault="004B2E31" w:rsidP="004B2E31">
      <w:pPr>
        <w:pStyle w:val="NormalWeb"/>
        <w:rPr>
          <w:rFonts w:asciiTheme="minorBidi" w:hAnsiTheme="minorBidi" w:cstheme="minorBidi"/>
        </w:rPr>
      </w:pPr>
      <w:r w:rsidRPr="00831D74">
        <w:rPr>
          <w:rFonts w:asciiTheme="minorBidi" w:hAnsiTheme="minorBidi" w:cstheme="minorBidi"/>
        </w:rPr>
        <w:t>Conversely, vegetated objects demonstrate pronounced cooling behavior, with lower average temperatures and reduced thermal variability. The magnitude of this cooling effect is influenced by both object size and surrounding land-cover context. Larger impervious objects tend to accumulate and retain more heat, whereas increased vegetation coverage contributes to localized temperature mitigation.</w:t>
      </w:r>
    </w:p>
    <w:p w:rsidR="004B2E31" w:rsidRPr="00831D74" w:rsidRDefault="004B2E31" w:rsidP="004B2E31">
      <w:pPr>
        <w:pStyle w:val="NormalWeb"/>
        <w:rPr>
          <w:rFonts w:asciiTheme="minorBidi" w:hAnsiTheme="minorBidi" w:cstheme="minorBidi"/>
        </w:rPr>
      </w:pPr>
      <w:r w:rsidRPr="00831D74">
        <w:rPr>
          <w:rFonts w:asciiTheme="minorBidi" w:hAnsiTheme="minorBidi" w:cstheme="minorBidi"/>
        </w:rPr>
        <w:t>These results confirm the effectiveness of the proposed object-level approach in capturing fine-scale thermal relationships that are not observable in region-based or pixel-level analyses.</w:t>
      </w:r>
    </w:p>
    <w:p w:rsidR="009F702F" w:rsidRPr="00831D74" w:rsidRDefault="00AF684E">
      <w:pPr>
        <w:rPr>
          <w:rFonts w:asciiTheme="minorBidi" w:hAnsiTheme="minorBidi"/>
        </w:rPr>
      </w:pPr>
      <w:r w:rsidRPr="00831D74">
        <w:rPr>
          <w:rFonts w:asciiTheme="minorBidi" w:hAnsiTheme="minorBidi"/>
        </w:rPr>
        <w:pict>
          <v:rect id="_x0000_i1043" style="width:0;height:1.5pt" o:hralign="center" o:hrstd="t" o:hr="t"/>
        </w:pict>
      </w:r>
    </w:p>
    <w:p w:rsidR="009F702F" w:rsidRPr="00831D74" w:rsidRDefault="00812FF3">
      <w:pPr>
        <w:pStyle w:val="2"/>
        <w:rPr>
          <w:rFonts w:asciiTheme="minorBidi" w:hAnsiTheme="minorBidi" w:cstheme="minorBidi"/>
          <w:color w:val="auto"/>
        </w:rPr>
      </w:pPr>
      <w:bookmarkStart w:id="21" w:name="results-and-discussion"/>
      <w:bookmarkEnd w:id="20"/>
      <w:r w:rsidRPr="00831D74">
        <w:rPr>
          <w:rFonts w:asciiTheme="minorBidi" w:hAnsiTheme="minorBidi" w:cstheme="minorBidi"/>
          <w:color w:val="auto"/>
        </w:rPr>
        <w:t>9. Results</w:t>
      </w:r>
    </w:p>
    <w:p w:rsidR="002F0FBC" w:rsidRPr="00831D74" w:rsidRDefault="00466F96" w:rsidP="002F0FBC">
      <w:pPr>
        <w:pStyle w:val="2"/>
        <w:rPr>
          <w:rFonts w:asciiTheme="minorBidi" w:hAnsiTheme="minorBidi" w:cstheme="minorBidi"/>
          <w:color w:val="auto"/>
          <w:sz w:val="24"/>
          <w:szCs w:val="20"/>
        </w:rPr>
      </w:pPr>
      <w:r w:rsidRPr="00831D74">
        <w:rPr>
          <w:rFonts w:asciiTheme="minorBidi" w:hAnsiTheme="minorBidi" w:cstheme="minorBidi"/>
          <w:color w:val="auto"/>
          <w:sz w:val="24"/>
          <w:szCs w:val="20"/>
        </w:rPr>
        <w:t>This section presents the findings obtained from applying the proposed methodology to the selected Israeli cities using Landsat 8 imagery. The results focus on object-level temperature behavior, spatial heat distribution, and cross-city comparisons under different climatic and geographic conditions.</w:t>
      </w:r>
      <w:r w:rsidR="002F0FBC" w:rsidRPr="00831D74">
        <w:rPr>
          <w:rFonts w:asciiTheme="minorBidi" w:hAnsiTheme="minorBidi" w:cstheme="minorBidi"/>
          <w:color w:val="auto"/>
          <w:sz w:val="24"/>
          <w:szCs w:val="20"/>
        </w:rPr>
        <w:t xml:space="preserve"> </w:t>
      </w:r>
      <w:r w:rsidR="002F0FBC" w:rsidRPr="00831D74">
        <w:rPr>
          <w:rFonts w:asciiTheme="minorBidi" w:hAnsiTheme="minorBidi" w:cstheme="minorBidi"/>
          <w:color w:val="auto"/>
          <w:sz w:val="24"/>
          <w:szCs w:val="20"/>
        </w:rPr>
        <w:br/>
        <w:t>I</w:t>
      </w:r>
      <w:r w:rsidRPr="00831D74">
        <w:rPr>
          <w:rFonts w:asciiTheme="minorBidi" w:hAnsiTheme="minorBidi" w:cstheme="minorBidi"/>
          <w:color w:val="auto"/>
          <w:sz w:val="24"/>
          <w:szCs w:val="20"/>
        </w:rPr>
        <w:t xml:space="preserve">nserted Figures </w:t>
      </w:r>
    </w:p>
    <w:p w:rsidR="002F0FBC" w:rsidRPr="00831D74" w:rsidRDefault="002F0FBC" w:rsidP="002F0FBC">
      <w:pPr>
        <w:pStyle w:val="NormalWeb"/>
        <w:rPr>
          <w:rFonts w:asciiTheme="minorBidi" w:hAnsiTheme="minorBidi" w:cstheme="minorBidi"/>
          <w:rtl/>
        </w:rPr>
      </w:pPr>
      <w:r w:rsidRPr="00831D74">
        <w:rPr>
          <w:rStyle w:val="af0"/>
          <w:rFonts w:asciiTheme="minorBidi" w:hAnsiTheme="minorBidi" w:cstheme="minorBidi"/>
        </w:rPr>
        <w:t>5.1 – System Architecture</w:t>
      </w:r>
      <w:r w:rsidRPr="00831D74">
        <w:rPr>
          <w:rFonts w:asciiTheme="minorBidi" w:hAnsiTheme="minorBidi" w:cstheme="minorBidi"/>
        </w:rPr>
        <w:br/>
        <w:t xml:space="preserve">Data acquisition (Landsat 8 OLI/TIRS) → Co-registration →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semantic </w:t>
      </w:r>
      <w:r w:rsidRPr="00831D74">
        <w:rPr>
          <w:rFonts w:asciiTheme="minorBidi" w:hAnsiTheme="minorBidi" w:cstheme="minorBidi"/>
        </w:rPr>
        <w:lastRenderedPageBreak/>
        <w:t>segmentation → Thermal calibration (</w:t>
      </w:r>
      <w:proofErr w:type="spellStart"/>
      <w:r w:rsidRPr="00831D74">
        <w:rPr>
          <w:rFonts w:asciiTheme="minorBidi" w:hAnsiTheme="minorBidi" w:cstheme="minorBidi"/>
        </w:rPr>
        <w:t>DN→Radiance→BT→LST</w:t>
      </w:r>
      <w:proofErr w:type="spellEnd"/>
      <w:r w:rsidRPr="00831D74">
        <w:rPr>
          <w:rFonts w:asciiTheme="minorBidi" w:hAnsiTheme="minorBidi" w:cstheme="minorBidi"/>
        </w:rPr>
        <w:t>) → Object-level aggregation → Visualization &amp; export.</w:t>
      </w:r>
    </w:p>
    <w:p w:rsidR="002F0FBC" w:rsidRPr="00831D74" w:rsidRDefault="002F0FBC" w:rsidP="002F0FBC">
      <w:pPr>
        <w:pStyle w:val="NormalWeb"/>
        <w:rPr>
          <w:rFonts w:asciiTheme="minorBidi" w:hAnsiTheme="minorBidi" w:cstheme="minorBidi"/>
        </w:rPr>
      </w:pPr>
      <w:r w:rsidRPr="00831D74">
        <w:rPr>
          <w:rStyle w:val="af0"/>
          <w:rFonts w:asciiTheme="minorBidi" w:hAnsiTheme="minorBidi" w:cstheme="minorBidi"/>
        </w:rPr>
        <w:t>6.1 – Processing Pipeline</w:t>
      </w:r>
      <w:r w:rsidRPr="00831D74">
        <w:rPr>
          <w:rFonts w:asciiTheme="minorBidi" w:hAnsiTheme="minorBidi" w:cstheme="minorBidi"/>
        </w:rPr>
        <w:br/>
        <w:t>Raw imagery → ROI selection → Segmentation masks → Emissivity assignment → LST computation → Object statistics.</w:t>
      </w:r>
    </w:p>
    <w:p w:rsidR="002F0FBC" w:rsidRPr="00831D74" w:rsidRDefault="002F0FBC" w:rsidP="002F0FBC">
      <w:pPr>
        <w:pStyle w:val="NormalWeb"/>
        <w:rPr>
          <w:rFonts w:asciiTheme="minorBidi" w:hAnsiTheme="minorBidi" w:cstheme="minorBidi"/>
        </w:rPr>
      </w:pPr>
      <w:r w:rsidRPr="00831D74">
        <w:rPr>
          <w:rStyle w:val="af0"/>
          <w:rFonts w:asciiTheme="minorBidi" w:hAnsiTheme="minorBidi" w:cstheme="minorBidi"/>
        </w:rPr>
        <w:t>6.2 – Segmentation Example</w:t>
      </w:r>
      <w:r w:rsidRPr="00831D74">
        <w:rPr>
          <w:rFonts w:asciiTheme="minorBidi" w:hAnsiTheme="minorBidi" w:cstheme="minorBidi"/>
        </w:rPr>
        <w:br/>
        <w:t>Classes: Buildings, Roads, Vegetation, Water, Bare Soil.</w:t>
      </w:r>
    </w:p>
    <w:p w:rsidR="002F0FBC" w:rsidRPr="00831D74" w:rsidRDefault="00AF684E" w:rsidP="002F0FBC">
      <w:pPr>
        <w:rPr>
          <w:rFonts w:asciiTheme="minorBidi" w:hAnsiTheme="minorBidi"/>
        </w:rPr>
      </w:pPr>
      <w:r w:rsidRPr="00831D74">
        <w:rPr>
          <w:rFonts w:asciiTheme="minorBidi" w:hAnsiTheme="minorBidi"/>
        </w:rPr>
        <w:pict>
          <v:rect id="_x0000_i1044" style="width:0;height:1.5pt" o:hralign="center" o:hrstd="t" o:hr="t" fillcolor="#a0a0a0" stroked="f"/>
        </w:pict>
      </w:r>
    </w:p>
    <w:p w:rsidR="002F0FBC" w:rsidRPr="00831D74" w:rsidRDefault="002F0FBC" w:rsidP="002F0FBC">
      <w:pPr>
        <w:pStyle w:val="2"/>
        <w:rPr>
          <w:rFonts w:asciiTheme="minorBidi" w:hAnsiTheme="minorBidi" w:cstheme="minorBidi"/>
          <w:color w:val="auto"/>
        </w:rPr>
      </w:pPr>
      <w:r w:rsidRPr="00831D74">
        <w:rPr>
          <w:rFonts w:asciiTheme="minorBidi" w:hAnsiTheme="minorBidi" w:cstheme="minorBidi"/>
          <w:color w:val="auto"/>
        </w:rPr>
        <w:t>Quantitative Tables (Example Values)</w:t>
      </w:r>
    </w:p>
    <w:p w:rsidR="002F0FBC" w:rsidRPr="00831D74" w:rsidRDefault="002F0FBC" w:rsidP="002F0FBC">
      <w:pPr>
        <w:pStyle w:val="NormalWeb"/>
        <w:rPr>
          <w:rFonts w:asciiTheme="minorBidi" w:hAnsiTheme="minorBidi" w:cstheme="minorBidi"/>
        </w:rPr>
      </w:pPr>
      <w:r w:rsidRPr="00831D74">
        <w:rPr>
          <w:rStyle w:val="af0"/>
          <w:rFonts w:asciiTheme="minorBidi" w:hAnsiTheme="minorBidi" w:cstheme="minorBidi"/>
        </w:rPr>
        <w:t>Table 6.1 – Landsat 8 Thermal Constants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610"/>
        <w:gridCol w:w="420"/>
        <w:gridCol w:w="992"/>
        <w:gridCol w:w="883"/>
        <w:gridCol w:w="1076"/>
      </w:tblGrid>
      <w:tr w:rsidR="0076491B" w:rsidRPr="00831D74" w:rsidTr="005D7E7C">
        <w:trPr>
          <w:tblHeader/>
          <w:tblCellSpacing w:w="15" w:type="dxa"/>
        </w:trPr>
        <w:tc>
          <w:tcPr>
            <w:tcW w:w="1565" w:type="dxa"/>
            <w:vAlign w:val="center"/>
            <w:hideMark/>
          </w:tcPr>
          <w:p w:rsidR="002603B1" w:rsidRPr="00831D74" w:rsidRDefault="002603B1">
            <w:pPr>
              <w:jc w:val="center"/>
              <w:rPr>
                <w:rFonts w:asciiTheme="minorBidi" w:hAnsiTheme="minorBidi"/>
                <w:b/>
                <w:bCs/>
              </w:rPr>
            </w:pPr>
            <w:r w:rsidRPr="00831D74">
              <w:rPr>
                <w:rFonts w:asciiTheme="minorBidi" w:hAnsiTheme="minorBidi"/>
                <w:b/>
                <w:bCs/>
              </w:rPr>
              <w:t>Parameter</w:t>
            </w:r>
          </w:p>
        </w:tc>
        <w:tc>
          <w:tcPr>
            <w:tcW w:w="390" w:type="dxa"/>
          </w:tcPr>
          <w:p w:rsidR="002603B1" w:rsidRPr="00831D74" w:rsidRDefault="002603B1">
            <w:pPr>
              <w:jc w:val="center"/>
              <w:rPr>
                <w:rFonts w:asciiTheme="minorBidi" w:hAnsiTheme="minorBidi"/>
                <w:b/>
                <w:bCs/>
              </w:rPr>
            </w:pPr>
          </w:p>
        </w:tc>
        <w:tc>
          <w:tcPr>
            <w:tcW w:w="962" w:type="dxa"/>
            <w:vAlign w:val="center"/>
            <w:hideMark/>
          </w:tcPr>
          <w:p w:rsidR="002603B1" w:rsidRPr="00831D74" w:rsidRDefault="002603B1">
            <w:pPr>
              <w:jc w:val="center"/>
              <w:rPr>
                <w:rFonts w:asciiTheme="minorBidi" w:hAnsiTheme="minorBidi"/>
                <w:b/>
                <w:bCs/>
              </w:rPr>
            </w:pPr>
            <w:r w:rsidRPr="00831D74">
              <w:rPr>
                <w:rFonts w:asciiTheme="minorBidi" w:hAnsiTheme="minorBidi"/>
                <w:b/>
                <w:bCs/>
              </w:rPr>
              <w:t>Symbol</w:t>
            </w:r>
          </w:p>
        </w:tc>
        <w:tc>
          <w:tcPr>
            <w:tcW w:w="853" w:type="dxa"/>
            <w:vAlign w:val="center"/>
            <w:hideMark/>
          </w:tcPr>
          <w:p w:rsidR="002603B1" w:rsidRPr="00831D74" w:rsidRDefault="002603B1">
            <w:pPr>
              <w:jc w:val="right"/>
              <w:rPr>
                <w:rFonts w:asciiTheme="minorBidi" w:hAnsiTheme="minorBidi"/>
                <w:b/>
                <w:bCs/>
              </w:rPr>
            </w:pPr>
            <w:r w:rsidRPr="00831D74">
              <w:rPr>
                <w:rFonts w:asciiTheme="minorBidi" w:hAnsiTheme="minorBidi"/>
                <w:b/>
                <w:bCs/>
              </w:rPr>
              <w:t>Value</w:t>
            </w:r>
          </w:p>
        </w:tc>
        <w:tc>
          <w:tcPr>
            <w:tcW w:w="1031" w:type="dxa"/>
            <w:vAlign w:val="center"/>
            <w:hideMark/>
          </w:tcPr>
          <w:p w:rsidR="002603B1" w:rsidRPr="00831D74" w:rsidRDefault="002603B1">
            <w:pPr>
              <w:jc w:val="center"/>
              <w:rPr>
                <w:rFonts w:asciiTheme="minorBidi" w:hAnsiTheme="minorBidi"/>
                <w:b/>
                <w:bCs/>
              </w:rPr>
            </w:pPr>
            <w:r w:rsidRPr="00831D74">
              <w:rPr>
                <w:rFonts w:asciiTheme="minorBidi" w:hAnsiTheme="minorBidi"/>
                <w:b/>
                <w:bCs/>
              </w:rPr>
              <w:t>Source</w:t>
            </w:r>
          </w:p>
        </w:tc>
      </w:tr>
      <w:tr w:rsidR="0076491B" w:rsidRPr="00831D74" w:rsidTr="005D7E7C">
        <w:trPr>
          <w:tblCellSpacing w:w="15" w:type="dxa"/>
        </w:trPr>
        <w:tc>
          <w:tcPr>
            <w:tcW w:w="1565" w:type="dxa"/>
            <w:vAlign w:val="center"/>
            <w:hideMark/>
          </w:tcPr>
          <w:p w:rsidR="002603B1" w:rsidRPr="00831D74" w:rsidRDefault="002603B1">
            <w:pPr>
              <w:rPr>
                <w:rFonts w:asciiTheme="minorBidi" w:hAnsiTheme="minorBidi"/>
              </w:rPr>
            </w:pPr>
            <w:r w:rsidRPr="00831D74">
              <w:rPr>
                <w:rFonts w:asciiTheme="minorBidi" w:hAnsiTheme="minorBidi"/>
              </w:rPr>
              <w:t xml:space="preserve">Radiance </w:t>
            </w:r>
            <w:proofErr w:type="spellStart"/>
            <w:r w:rsidRPr="00831D74">
              <w:rPr>
                <w:rFonts w:asciiTheme="minorBidi" w:hAnsiTheme="minorBidi"/>
              </w:rPr>
              <w:t>mult</w:t>
            </w:r>
            <w:proofErr w:type="spellEnd"/>
          </w:p>
        </w:tc>
        <w:tc>
          <w:tcPr>
            <w:tcW w:w="390" w:type="dxa"/>
          </w:tcPr>
          <w:p w:rsidR="002603B1" w:rsidRPr="00831D74" w:rsidRDefault="002603B1">
            <w:pPr>
              <w:rPr>
                <w:rFonts w:asciiTheme="minorBidi" w:hAnsiTheme="minorBidi"/>
              </w:rPr>
            </w:pPr>
          </w:p>
        </w:tc>
        <w:tc>
          <w:tcPr>
            <w:tcW w:w="962" w:type="dxa"/>
            <w:vAlign w:val="center"/>
            <w:hideMark/>
          </w:tcPr>
          <w:p w:rsidR="002603B1" w:rsidRPr="00831D74" w:rsidRDefault="002603B1">
            <w:pPr>
              <w:rPr>
                <w:rFonts w:asciiTheme="minorBidi" w:hAnsiTheme="minorBidi"/>
              </w:rPr>
            </w:pPr>
            <w:r w:rsidRPr="00831D74">
              <w:rPr>
                <w:rFonts w:asciiTheme="minorBidi" w:hAnsiTheme="minorBidi"/>
              </w:rPr>
              <w:t>ML</w:t>
            </w:r>
          </w:p>
        </w:tc>
        <w:tc>
          <w:tcPr>
            <w:tcW w:w="853" w:type="dxa"/>
            <w:vAlign w:val="center"/>
            <w:hideMark/>
          </w:tcPr>
          <w:p w:rsidR="002603B1" w:rsidRPr="00831D74" w:rsidRDefault="002603B1">
            <w:pPr>
              <w:jc w:val="right"/>
              <w:rPr>
                <w:rFonts w:asciiTheme="minorBidi" w:hAnsiTheme="minorBidi"/>
              </w:rPr>
            </w:pPr>
            <w:r w:rsidRPr="00831D74">
              <w:rPr>
                <w:rFonts w:asciiTheme="minorBidi" w:hAnsiTheme="minorBidi"/>
              </w:rPr>
              <w:t>3.3420E-04</w:t>
            </w:r>
          </w:p>
        </w:tc>
        <w:tc>
          <w:tcPr>
            <w:tcW w:w="1031" w:type="dxa"/>
            <w:vAlign w:val="center"/>
            <w:hideMark/>
          </w:tcPr>
          <w:p w:rsidR="002603B1" w:rsidRPr="00831D74" w:rsidRDefault="002603B1">
            <w:pPr>
              <w:rPr>
                <w:rFonts w:asciiTheme="minorBidi" w:hAnsiTheme="minorBidi"/>
              </w:rPr>
            </w:pPr>
            <w:r w:rsidRPr="00831D74">
              <w:rPr>
                <w:rFonts w:asciiTheme="minorBidi" w:hAnsiTheme="minorBidi"/>
              </w:rPr>
              <w:t>Metadata</w:t>
            </w:r>
          </w:p>
        </w:tc>
      </w:tr>
      <w:tr w:rsidR="0076491B" w:rsidRPr="00831D74" w:rsidTr="005D7E7C">
        <w:trPr>
          <w:tblCellSpacing w:w="15" w:type="dxa"/>
        </w:trPr>
        <w:tc>
          <w:tcPr>
            <w:tcW w:w="1565" w:type="dxa"/>
            <w:vAlign w:val="center"/>
            <w:hideMark/>
          </w:tcPr>
          <w:p w:rsidR="002603B1" w:rsidRPr="00831D74" w:rsidRDefault="002603B1">
            <w:pPr>
              <w:rPr>
                <w:rFonts w:asciiTheme="minorBidi" w:hAnsiTheme="minorBidi"/>
              </w:rPr>
            </w:pPr>
            <w:r w:rsidRPr="00831D74">
              <w:rPr>
                <w:rFonts w:asciiTheme="minorBidi" w:hAnsiTheme="minorBidi"/>
              </w:rPr>
              <w:t>Radiance add</w:t>
            </w:r>
          </w:p>
        </w:tc>
        <w:tc>
          <w:tcPr>
            <w:tcW w:w="390" w:type="dxa"/>
          </w:tcPr>
          <w:p w:rsidR="002603B1" w:rsidRPr="00831D74" w:rsidRDefault="002603B1">
            <w:pPr>
              <w:rPr>
                <w:rFonts w:asciiTheme="minorBidi" w:hAnsiTheme="minorBidi"/>
              </w:rPr>
            </w:pPr>
          </w:p>
        </w:tc>
        <w:tc>
          <w:tcPr>
            <w:tcW w:w="962" w:type="dxa"/>
            <w:vAlign w:val="center"/>
            <w:hideMark/>
          </w:tcPr>
          <w:p w:rsidR="002603B1" w:rsidRPr="00831D74" w:rsidRDefault="002603B1">
            <w:pPr>
              <w:rPr>
                <w:rFonts w:asciiTheme="minorBidi" w:hAnsiTheme="minorBidi"/>
              </w:rPr>
            </w:pPr>
            <w:r w:rsidRPr="00831D74">
              <w:rPr>
                <w:rFonts w:asciiTheme="minorBidi" w:hAnsiTheme="minorBidi"/>
              </w:rPr>
              <w:t>AL</w:t>
            </w:r>
          </w:p>
        </w:tc>
        <w:tc>
          <w:tcPr>
            <w:tcW w:w="853" w:type="dxa"/>
            <w:vAlign w:val="center"/>
            <w:hideMark/>
          </w:tcPr>
          <w:p w:rsidR="002603B1" w:rsidRPr="00831D74" w:rsidRDefault="002603B1">
            <w:pPr>
              <w:jc w:val="right"/>
              <w:rPr>
                <w:rFonts w:asciiTheme="minorBidi" w:hAnsiTheme="minorBidi"/>
              </w:rPr>
            </w:pPr>
            <w:r w:rsidRPr="00831D74">
              <w:rPr>
                <w:rFonts w:asciiTheme="minorBidi" w:hAnsiTheme="minorBidi"/>
              </w:rPr>
              <w:t>0.10000</w:t>
            </w:r>
          </w:p>
        </w:tc>
        <w:tc>
          <w:tcPr>
            <w:tcW w:w="1031" w:type="dxa"/>
            <w:vAlign w:val="center"/>
            <w:hideMark/>
          </w:tcPr>
          <w:p w:rsidR="002603B1" w:rsidRPr="00831D74" w:rsidRDefault="002603B1">
            <w:pPr>
              <w:rPr>
                <w:rFonts w:asciiTheme="minorBidi" w:hAnsiTheme="minorBidi"/>
              </w:rPr>
            </w:pPr>
            <w:r w:rsidRPr="00831D74">
              <w:rPr>
                <w:rFonts w:asciiTheme="minorBidi" w:hAnsiTheme="minorBidi"/>
              </w:rPr>
              <w:t>Metadata</w:t>
            </w:r>
          </w:p>
        </w:tc>
      </w:tr>
      <w:tr w:rsidR="0076491B" w:rsidRPr="00831D74" w:rsidTr="005D7E7C">
        <w:trPr>
          <w:tblCellSpacing w:w="15" w:type="dxa"/>
        </w:trPr>
        <w:tc>
          <w:tcPr>
            <w:tcW w:w="1565" w:type="dxa"/>
            <w:vAlign w:val="center"/>
            <w:hideMark/>
          </w:tcPr>
          <w:p w:rsidR="002603B1" w:rsidRPr="00831D74" w:rsidRDefault="002603B1">
            <w:pPr>
              <w:rPr>
                <w:rFonts w:asciiTheme="minorBidi" w:hAnsiTheme="minorBidi"/>
              </w:rPr>
            </w:pPr>
            <w:r w:rsidRPr="00831D74">
              <w:rPr>
                <w:rFonts w:asciiTheme="minorBidi" w:hAnsiTheme="minorBidi"/>
              </w:rPr>
              <w:t>K1 constant</w:t>
            </w:r>
          </w:p>
        </w:tc>
        <w:tc>
          <w:tcPr>
            <w:tcW w:w="390" w:type="dxa"/>
          </w:tcPr>
          <w:p w:rsidR="002603B1" w:rsidRPr="00831D74" w:rsidRDefault="002603B1">
            <w:pPr>
              <w:rPr>
                <w:rFonts w:asciiTheme="minorBidi" w:hAnsiTheme="minorBidi"/>
              </w:rPr>
            </w:pPr>
          </w:p>
        </w:tc>
        <w:tc>
          <w:tcPr>
            <w:tcW w:w="962" w:type="dxa"/>
            <w:vAlign w:val="center"/>
            <w:hideMark/>
          </w:tcPr>
          <w:p w:rsidR="002603B1" w:rsidRPr="00831D74" w:rsidRDefault="002603B1">
            <w:pPr>
              <w:rPr>
                <w:rFonts w:asciiTheme="minorBidi" w:hAnsiTheme="minorBidi"/>
              </w:rPr>
            </w:pPr>
            <w:r w:rsidRPr="00831D74">
              <w:rPr>
                <w:rFonts w:asciiTheme="minorBidi" w:hAnsiTheme="minorBidi"/>
              </w:rPr>
              <w:t>K1</w:t>
            </w:r>
          </w:p>
        </w:tc>
        <w:tc>
          <w:tcPr>
            <w:tcW w:w="853" w:type="dxa"/>
            <w:vAlign w:val="center"/>
            <w:hideMark/>
          </w:tcPr>
          <w:p w:rsidR="002603B1" w:rsidRPr="00831D74" w:rsidRDefault="002603B1">
            <w:pPr>
              <w:jc w:val="right"/>
              <w:rPr>
                <w:rFonts w:asciiTheme="minorBidi" w:hAnsiTheme="minorBidi"/>
              </w:rPr>
            </w:pPr>
            <w:r w:rsidRPr="00831D74">
              <w:rPr>
                <w:rFonts w:asciiTheme="minorBidi" w:hAnsiTheme="minorBidi"/>
              </w:rPr>
              <w:t>774.8853</w:t>
            </w:r>
          </w:p>
        </w:tc>
        <w:tc>
          <w:tcPr>
            <w:tcW w:w="1031" w:type="dxa"/>
            <w:vAlign w:val="center"/>
            <w:hideMark/>
          </w:tcPr>
          <w:p w:rsidR="002603B1" w:rsidRPr="00831D74" w:rsidRDefault="002603B1">
            <w:pPr>
              <w:rPr>
                <w:rFonts w:asciiTheme="minorBidi" w:hAnsiTheme="minorBidi"/>
              </w:rPr>
            </w:pPr>
            <w:r w:rsidRPr="00831D74">
              <w:rPr>
                <w:rFonts w:asciiTheme="minorBidi" w:hAnsiTheme="minorBidi"/>
              </w:rPr>
              <w:t>Metadata</w:t>
            </w:r>
          </w:p>
        </w:tc>
      </w:tr>
      <w:tr w:rsidR="0076491B" w:rsidRPr="00831D74" w:rsidTr="005D7E7C">
        <w:trPr>
          <w:tblCellSpacing w:w="15" w:type="dxa"/>
        </w:trPr>
        <w:tc>
          <w:tcPr>
            <w:tcW w:w="1565" w:type="dxa"/>
            <w:vAlign w:val="center"/>
            <w:hideMark/>
          </w:tcPr>
          <w:p w:rsidR="002603B1" w:rsidRPr="00831D74" w:rsidRDefault="002603B1">
            <w:pPr>
              <w:rPr>
                <w:rFonts w:asciiTheme="minorBidi" w:hAnsiTheme="minorBidi"/>
              </w:rPr>
            </w:pPr>
            <w:r w:rsidRPr="00831D74">
              <w:rPr>
                <w:rFonts w:asciiTheme="minorBidi" w:hAnsiTheme="minorBidi"/>
              </w:rPr>
              <w:t>K2 constant</w:t>
            </w:r>
          </w:p>
        </w:tc>
        <w:tc>
          <w:tcPr>
            <w:tcW w:w="390" w:type="dxa"/>
          </w:tcPr>
          <w:p w:rsidR="002603B1" w:rsidRPr="00831D74" w:rsidRDefault="002603B1">
            <w:pPr>
              <w:rPr>
                <w:rFonts w:asciiTheme="minorBidi" w:hAnsiTheme="minorBidi"/>
              </w:rPr>
            </w:pPr>
          </w:p>
        </w:tc>
        <w:tc>
          <w:tcPr>
            <w:tcW w:w="962" w:type="dxa"/>
            <w:vAlign w:val="center"/>
            <w:hideMark/>
          </w:tcPr>
          <w:p w:rsidR="002603B1" w:rsidRPr="00831D74" w:rsidRDefault="002603B1">
            <w:pPr>
              <w:rPr>
                <w:rFonts w:asciiTheme="minorBidi" w:hAnsiTheme="minorBidi"/>
              </w:rPr>
            </w:pPr>
            <w:r w:rsidRPr="00831D74">
              <w:rPr>
                <w:rFonts w:asciiTheme="minorBidi" w:hAnsiTheme="minorBidi"/>
              </w:rPr>
              <w:t>K2</w:t>
            </w:r>
          </w:p>
        </w:tc>
        <w:tc>
          <w:tcPr>
            <w:tcW w:w="853" w:type="dxa"/>
            <w:vAlign w:val="center"/>
            <w:hideMark/>
          </w:tcPr>
          <w:p w:rsidR="002603B1" w:rsidRPr="00831D74" w:rsidRDefault="002603B1">
            <w:pPr>
              <w:jc w:val="right"/>
              <w:rPr>
                <w:rFonts w:asciiTheme="minorBidi" w:hAnsiTheme="minorBidi"/>
              </w:rPr>
            </w:pPr>
            <w:r w:rsidRPr="00831D74">
              <w:rPr>
                <w:rFonts w:asciiTheme="minorBidi" w:hAnsiTheme="minorBidi"/>
              </w:rPr>
              <w:t>1321.0789</w:t>
            </w:r>
          </w:p>
        </w:tc>
        <w:tc>
          <w:tcPr>
            <w:tcW w:w="1031" w:type="dxa"/>
            <w:vAlign w:val="center"/>
            <w:hideMark/>
          </w:tcPr>
          <w:p w:rsidR="002603B1" w:rsidRPr="00831D74" w:rsidRDefault="002603B1">
            <w:pPr>
              <w:rPr>
                <w:rFonts w:asciiTheme="minorBidi" w:hAnsiTheme="minorBidi"/>
              </w:rPr>
            </w:pPr>
            <w:r w:rsidRPr="00831D74">
              <w:rPr>
                <w:rFonts w:asciiTheme="minorBidi" w:hAnsiTheme="minorBidi"/>
              </w:rPr>
              <w:t>Metadata</w:t>
            </w:r>
          </w:p>
        </w:tc>
      </w:tr>
    </w:tbl>
    <w:p w:rsidR="002F0FBC" w:rsidRPr="00831D74" w:rsidRDefault="005D7E7C" w:rsidP="002F0FBC">
      <w:pPr>
        <w:pStyle w:val="NormalWeb"/>
        <w:rPr>
          <w:rFonts w:asciiTheme="minorBidi" w:hAnsiTheme="minorBidi" w:cstheme="minorBidi"/>
        </w:rPr>
      </w:pPr>
      <w:r w:rsidRPr="00831D74">
        <w:rPr>
          <w:rStyle w:val="af0"/>
          <w:rFonts w:asciiTheme="minorBidi" w:hAnsiTheme="minorBidi" w:cstheme="minorBidi"/>
        </w:rPr>
        <w:br/>
      </w:r>
      <w:r w:rsidRPr="00831D74">
        <w:rPr>
          <w:rStyle w:val="af0"/>
          <w:rFonts w:asciiTheme="minorBidi" w:hAnsiTheme="minorBidi" w:cstheme="minorBidi"/>
        </w:rPr>
        <w:br/>
      </w:r>
      <w:r w:rsidR="002F0FBC" w:rsidRPr="00831D74">
        <w:rPr>
          <w:rStyle w:val="af0"/>
          <w:rFonts w:asciiTheme="minorBidi" w:hAnsiTheme="minorBidi" w:cstheme="minorBidi"/>
        </w:rPr>
        <w:t>Table 8.1 – Segmentation Accuracy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3"/>
        <w:gridCol w:w="66"/>
        <w:gridCol w:w="66"/>
        <w:gridCol w:w="66"/>
        <w:gridCol w:w="66"/>
        <w:gridCol w:w="66"/>
        <w:gridCol w:w="66"/>
        <w:gridCol w:w="66"/>
        <w:gridCol w:w="66"/>
        <w:gridCol w:w="66"/>
        <w:gridCol w:w="66"/>
        <w:gridCol w:w="528"/>
        <w:gridCol w:w="582"/>
      </w:tblGrid>
      <w:tr w:rsidR="0076491B" w:rsidRPr="00831D74" w:rsidTr="00DD52BE">
        <w:trPr>
          <w:tblHeader/>
          <w:tblCellSpacing w:w="15" w:type="dxa"/>
        </w:trPr>
        <w:tc>
          <w:tcPr>
            <w:tcW w:w="0" w:type="auto"/>
            <w:vAlign w:val="center"/>
            <w:hideMark/>
          </w:tcPr>
          <w:p w:rsidR="005D7E7C" w:rsidRPr="00831D74" w:rsidRDefault="005D7E7C">
            <w:pPr>
              <w:jc w:val="center"/>
              <w:rPr>
                <w:rFonts w:asciiTheme="minorBidi" w:hAnsiTheme="minorBidi"/>
                <w:b/>
                <w:bCs/>
              </w:rPr>
            </w:pPr>
            <w:r w:rsidRPr="00831D74">
              <w:rPr>
                <w:rFonts w:asciiTheme="minorBidi" w:hAnsiTheme="minorBidi"/>
                <w:b/>
                <w:bCs/>
              </w:rPr>
              <w:t>Class</w:t>
            </w: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vAlign w:val="center"/>
            <w:hideMark/>
          </w:tcPr>
          <w:p w:rsidR="005D7E7C" w:rsidRPr="00831D74" w:rsidRDefault="005D7E7C">
            <w:pPr>
              <w:jc w:val="right"/>
              <w:rPr>
                <w:rFonts w:asciiTheme="minorBidi" w:hAnsiTheme="minorBidi"/>
                <w:b/>
                <w:bCs/>
              </w:rPr>
            </w:pPr>
            <w:proofErr w:type="spellStart"/>
            <w:r w:rsidRPr="00831D74">
              <w:rPr>
                <w:rFonts w:asciiTheme="minorBidi" w:hAnsiTheme="minorBidi"/>
                <w:b/>
                <w:bCs/>
              </w:rPr>
              <w:t>IoU</w:t>
            </w:r>
            <w:proofErr w:type="spellEnd"/>
          </w:p>
        </w:tc>
        <w:tc>
          <w:tcPr>
            <w:tcW w:w="0" w:type="auto"/>
            <w:vAlign w:val="center"/>
            <w:hideMark/>
          </w:tcPr>
          <w:p w:rsidR="005D7E7C" w:rsidRPr="00831D74" w:rsidRDefault="005D7E7C">
            <w:pPr>
              <w:jc w:val="right"/>
              <w:rPr>
                <w:rFonts w:asciiTheme="minorBidi" w:hAnsiTheme="minorBidi"/>
                <w:b/>
                <w:bCs/>
              </w:rPr>
            </w:pPr>
            <w:r w:rsidRPr="00831D74">
              <w:rPr>
                <w:rFonts w:asciiTheme="minorBidi" w:hAnsiTheme="minorBidi"/>
                <w:b/>
                <w:bCs/>
              </w:rPr>
              <w:t>Dice</w:t>
            </w:r>
          </w:p>
        </w:tc>
      </w:tr>
      <w:tr w:rsidR="0076491B" w:rsidRPr="00831D74" w:rsidTr="00DD52BE">
        <w:trPr>
          <w:tblCellSpacing w:w="15" w:type="dxa"/>
        </w:trPr>
        <w:tc>
          <w:tcPr>
            <w:tcW w:w="0" w:type="auto"/>
            <w:vAlign w:val="center"/>
            <w:hideMark/>
          </w:tcPr>
          <w:p w:rsidR="005D7E7C" w:rsidRPr="00831D74" w:rsidRDefault="005D7E7C">
            <w:pPr>
              <w:rPr>
                <w:rFonts w:asciiTheme="minorBidi" w:hAnsiTheme="minorBidi"/>
              </w:rPr>
            </w:pPr>
            <w:r w:rsidRPr="00831D74">
              <w:rPr>
                <w:rFonts w:asciiTheme="minorBidi" w:hAnsiTheme="minorBidi"/>
              </w:rPr>
              <w:t>Buildings</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0.82</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0.90</w:t>
            </w:r>
          </w:p>
        </w:tc>
      </w:tr>
      <w:tr w:rsidR="0076491B" w:rsidRPr="00831D74" w:rsidTr="00DD52BE">
        <w:trPr>
          <w:tblCellSpacing w:w="15" w:type="dxa"/>
        </w:trPr>
        <w:tc>
          <w:tcPr>
            <w:tcW w:w="0" w:type="auto"/>
            <w:vAlign w:val="center"/>
            <w:hideMark/>
          </w:tcPr>
          <w:p w:rsidR="005D7E7C" w:rsidRPr="00831D74" w:rsidRDefault="005D7E7C">
            <w:pPr>
              <w:rPr>
                <w:rFonts w:asciiTheme="minorBidi" w:hAnsiTheme="minorBidi"/>
              </w:rPr>
            </w:pPr>
            <w:r w:rsidRPr="00831D74">
              <w:rPr>
                <w:rFonts w:asciiTheme="minorBidi" w:hAnsiTheme="minorBidi"/>
              </w:rPr>
              <w:t>Roads</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0.78</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0.88</w:t>
            </w:r>
          </w:p>
        </w:tc>
      </w:tr>
      <w:tr w:rsidR="0076491B" w:rsidRPr="00831D74" w:rsidTr="00DD52BE">
        <w:trPr>
          <w:tblCellSpacing w:w="15" w:type="dxa"/>
        </w:trPr>
        <w:tc>
          <w:tcPr>
            <w:tcW w:w="0" w:type="auto"/>
            <w:vAlign w:val="center"/>
            <w:hideMark/>
          </w:tcPr>
          <w:p w:rsidR="005D7E7C" w:rsidRPr="00831D74" w:rsidRDefault="005D7E7C">
            <w:pPr>
              <w:rPr>
                <w:rFonts w:asciiTheme="minorBidi" w:hAnsiTheme="minorBidi"/>
              </w:rPr>
            </w:pPr>
            <w:r w:rsidRPr="00831D74">
              <w:rPr>
                <w:rFonts w:asciiTheme="minorBidi" w:hAnsiTheme="minorBidi"/>
              </w:rPr>
              <w:t>Vegetation</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0.85</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0.92</w:t>
            </w:r>
          </w:p>
        </w:tc>
      </w:tr>
      <w:tr w:rsidR="0076491B" w:rsidRPr="00831D74" w:rsidTr="00DD52BE">
        <w:trPr>
          <w:tblCellSpacing w:w="15" w:type="dxa"/>
        </w:trPr>
        <w:tc>
          <w:tcPr>
            <w:tcW w:w="0" w:type="auto"/>
            <w:vAlign w:val="center"/>
            <w:hideMark/>
          </w:tcPr>
          <w:p w:rsidR="005D7E7C" w:rsidRPr="00831D74" w:rsidRDefault="005D7E7C">
            <w:pPr>
              <w:rPr>
                <w:rFonts w:asciiTheme="minorBidi" w:hAnsiTheme="minorBidi"/>
              </w:rPr>
            </w:pPr>
            <w:r w:rsidRPr="00831D74">
              <w:rPr>
                <w:rFonts w:asciiTheme="minorBidi" w:hAnsiTheme="minorBidi"/>
              </w:rPr>
              <w:t>Water</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0.90</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0.95</w:t>
            </w:r>
          </w:p>
        </w:tc>
      </w:tr>
      <w:tr w:rsidR="0076491B" w:rsidRPr="00831D74" w:rsidTr="00DD52BE">
        <w:trPr>
          <w:tblCellSpacing w:w="15" w:type="dxa"/>
        </w:trPr>
        <w:tc>
          <w:tcPr>
            <w:tcW w:w="0" w:type="auto"/>
            <w:vAlign w:val="center"/>
            <w:hideMark/>
          </w:tcPr>
          <w:p w:rsidR="005D7E7C" w:rsidRPr="00831D74" w:rsidRDefault="005D7E7C">
            <w:pPr>
              <w:rPr>
                <w:rFonts w:asciiTheme="minorBidi" w:hAnsiTheme="minorBidi"/>
              </w:rPr>
            </w:pPr>
            <w:r w:rsidRPr="00831D74">
              <w:rPr>
                <w:rFonts w:asciiTheme="minorBidi" w:hAnsiTheme="minorBidi"/>
              </w:rPr>
              <w:lastRenderedPageBreak/>
              <w:t>Bare Soil</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0.73</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0.84</w:t>
            </w:r>
          </w:p>
        </w:tc>
      </w:tr>
    </w:tbl>
    <w:p w:rsidR="002F0FBC" w:rsidRPr="00831D74" w:rsidRDefault="002F0FBC" w:rsidP="002F0FBC">
      <w:pPr>
        <w:pStyle w:val="NormalWeb"/>
        <w:rPr>
          <w:rFonts w:asciiTheme="minorBidi" w:hAnsiTheme="minorBidi" w:cstheme="minorBidi"/>
        </w:rPr>
      </w:pPr>
      <w:r w:rsidRPr="00831D74">
        <w:rPr>
          <w:rStyle w:val="af0"/>
          <w:rFonts w:asciiTheme="minorBidi" w:hAnsiTheme="minorBidi" w:cstheme="minorBidi"/>
        </w:rPr>
        <w:t>Table 8.2 – LST Validation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3"/>
        <w:gridCol w:w="66"/>
        <w:gridCol w:w="66"/>
        <w:gridCol w:w="66"/>
        <w:gridCol w:w="66"/>
        <w:gridCol w:w="66"/>
        <w:gridCol w:w="66"/>
        <w:gridCol w:w="66"/>
        <w:gridCol w:w="66"/>
        <w:gridCol w:w="1010"/>
        <w:gridCol w:w="66"/>
        <w:gridCol w:w="66"/>
        <w:gridCol w:w="66"/>
        <w:gridCol w:w="66"/>
        <w:gridCol w:w="66"/>
        <w:gridCol w:w="66"/>
        <w:gridCol w:w="1264"/>
        <w:gridCol w:w="30"/>
        <w:gridCol w:w="901"/>
      </w:tblGrid>
      <w:tr w:rsidR="0076491B" w:rsidRPr="00831D74" w:rsidTr="005D7E7C">
        <w:trPr>
          <w:tblHeader/>
          <w:tblCellSpacing w:w="15" w:type="dxa"/>
        </w:trPr>
        <w:tc>
          <w:tcPr>
            <w:tcW w:w="0" w:type="auto"/>
            <w:vAlign w:val="center"/>
            <w:hideMark/>
          </w:tcPr>
          <w:p w:rsidR="005D7E7C" w:rsidRPr="00831D74" w:rsidRDefault="005D7E7C">
            <w:pPr>
              <w:jc w:val="center"/>
              <w:rPr>
                <w:rFonts w:asciiTheme="minorBidi" w:hAnsiTheme="minorBidi"/>
                <w:b/>
                <w:bCs/>
              </w:rPr>
            </w:pPr>
            <w:r w:rsidRPr="00831D74">
              <w:rPr>
                <w:rFonts w:asciiTheme="minorBidi" w:hAnsiTheme="minorBidi"/>
                <w:b/>
                <w:bCs/>
              </w:rPr>
              <w:t>Location</w:t>
            </w: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vAlign w:val="center"/>
            <w:hideMark/>
          </w:tcPr>
          <w:p w:rsidR="005D7E7C" w:rsidRPr="00831D74" w:rsidRDefault="005D7E7C">
            <w:pPr>
              <w:jc w:val="right"/>
              <w:rPr>
                <w:rFonts w:asciiTheme="minorBidi" w:hAnsiTheme="minorBidi"/>
                <w:b/>
                <w:bCs/>
              </w:rPr>
            </w:pPr>
            <w:r w:rsidRPr="00831D74">
              <w:rPr>
                <w:rFonts w:asciiTheme="minorBidi" w:hAnsiTheme="minorBidi"/>
                <w:b/>
                <w:bCs/>
              </w:rPr>
              <w:t>LST (°C)</w:t>
            </w: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0" w:type="auto"/>
          </w:tcPr>
          <w:p w:rsidR="005D7E7C" w:rsidRPr="00831D74" w:rsidRDefault="005D7E7C">
            <w:pPr>
              <w:jc w:val="right"/>
              <w:rPr>
                <w:rFonts w:asciiTheme="minorBidi" w:hAnsiTheme="minorBidi"/>
                <w:b/>
                <w:bCs/>
              </w:rPr>
            </w:pPr>
          </w:p>
        </w:tc>
        <w:tc>
          <w:tcPr>
            <w:tcW w:w="1234" w:type="dxa"/>
            <w:vAlign w:val="center"/>
            <w:hideMark/>
          </w:tcPr>
          <w:p w:rsidR="005D7E7C" w:rsidRPr="00831D74" w:rsidRDefault="005D7E7C">
            <w:pPr>
              <w:jc w:val="right"/>
              <w:rPr>
                <w:rFonts w:asciiTheme="minorBidi" w:hAnsiTheme="minorBidi"/>
                <w:b/>
                <w:bCs/>
              </w:rPr>
            </w:pPr>
            <w:r w:rsidRPr="00831D74">
              <w:rPr>
                <w:rFonts w:asciiTheme="minorBidi" w:hAnsiTheme="minorBidi"/>
                <w:b/>
                <w:bCs/>
              </w:rPr>
              <w:t>Ground (°C)</w:t>
            </w:r>
          </w:p>
        </w:tc>
        <w:tc>
          <w:tcPr>
            <w:tcW w:w="886" w:type="dxa"/>
            <w:gridSpan w:val="2"/>
            <w:vAlign w:val="center"/>
            <w:hideMark/>
          </w:tcPr>
          <w:p w:rsidR="005D7E7C" w:rsidRPr="00831D74" w:rsidRDefault="005D7E7C">
            <w:pPr>
              <w:jc w:val="right"/>
              <w:rPr>
                <w:rFonts w:asciiTheme="minorBidi" w:hAnsiTheme="minorBidi"/>
                <w:b/>
                <w:bCs/>
              </w:rPr>
            </w:pPr>
            <w:r w:rsidRPr="00831D74">
              <w:rPr>
                <w:rFonts w:asciiTheme="minorBidi" w:hAnsiTheme="minorBidi"/>
                <w:b/>
                <w:bCs/>
              </w:rPr>
              <w:t>Δ (°C)</w:t>
            </w:r>
          </w:p>
        </w:tc>
      </w:tr>
      <w:tr w:rsidR="0076491B" w:rsidRPr="00831D74" w:rsidTr="00B70D82">
        <w:trPr>
          <w:tblCellSpacing w:w="15" w:type="dxa"/>
        </w:trPr>
        <w:tc>
          <w:tcPr>
            <w:tcW w:w="0" w:type="auto"/>
            <w:vAlign w:val="center"/>
            <w:hideMark/>
          </w:tcPr>
          <w:p w:rsidR="005D7E7C" w:rsidRPr="00831D74" w:rsidRDefault="005D7E7C">
            <w:pPr>
              <w:rPr>
                <w:rFonts w:asciiTheme="minorBidi" w:hAnsiTheme="minorBidi"/>
              </w:rPr>
            </w:pPr>
            <w:r w:rsidRPr="00831D74">
              <w:rPr>
                <w:rFonts w:asciiTheme="minorBidi" w:hAnsiTheme="minorBidi"/>
              </w:rPr>
              <w:t>Tel Aviv</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33.6</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gridSpan w:val="2"/>
            <w:vAlign w:val="center"/>
            <w:hideMark/>
          </w:tcPr>
          <w:p w:rsidR="005D7E7C" w:rsidRPr="00831D74" w:rsidRDefault="005D7E7C">
            <w:pPr>
              <w:jc w:val="right"/>
              <w:rPr>
                <w:rFonts w:asciiTheme="minorBidi" w:hAnsiTheme="minorBidi"/>
              </w:rPr>
            </w:pPr>
            <w:r w:rsidRPr="00831D74">
              <w:rPr>
                <w:rFonts w:asciiTheme="minorBidi" w:hAnsiTheme="minorBidi"/>
              </w:rPr>
              <w:t>32.8</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0.8</w:t>
            </w:r>
          </w:p>
        </w:tc>
      </w:tr>
      <w:tr w:rsidR="0076491B" w:rsidRPr="00831D74" w:rsidTr="00B70D82">
        <w:trPr>
          <w:tblCellSpacing w:w="15" w:type="dxa"/>
        </w:trPr>
        <w:tc>
          <w:tcPr>
            <w:tcW w:w="0" w:type="auto"/>
            <w:vAlign w:val="center"/>
            <w:hideMark/>
          </w:tcPr>
          <w:p w:rsidR="005D7E7C" w:rsidRPr="00831D74" w:rsidRDefault="005D7E7C">
            <w:pPr>
              <w:rPr>
                <w:rFonts w:asciiTheme="minorBidi" w:hAnsiTheme="minorBidi"/>
              </w:rPr>
            </w:pPr>
            <w:r w:rsidRPr="00831D74">
              <w:rPr>
                <w:rFonts w:asciiTheme="minorBidi" w:hAnsiTheme="minorBidi"/>
              </w:rPr>
              <w:t>Haifa</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31.2</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gridSpan w:val="2"/>
            <w:vAlign w:val="center"/>
            <w:hideMark/>
          </w:tcPr>
          <w:p w:rsidR="005D7E7C" w:rsidRPr="00831D74" w:rsidRDefault="005D7E7C">
            <w:pPr>
              <w:jc w:val="right"/>
              <w:rPr>
                <w:rFonts w:asciiTheme="minorBidi" w:hAnsiTheme="minorBidi"/>
              </w:rPr>
            </w:pPr>
            <w:r w:rsidRPr="00831D74">
              <w:rPr>
                <w:rFonts w:asciiTheme="minorBidi" w:hAnsiTheme="minorBidi"/>
              </w:rPr>
              <w:t>30.6</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0.6</w:t>
            </w:r>
          </w:p>
        </w:tc>
      </w:tr>
      <w:tr w:rsidR="0076491B" w:rsidRPr="00831D74" w:rsidTr="00B70D82">
        <w:trPr>
          <w:tblCellSpacing w:w="15" w:type="dxa"/>
        </w:trPr>
        <w:tc>
          <w:tcPr>
            <w:tcW w:w="0" w:type="auto"/>
            <w:vAlign w:val="center"/>
            <w:hideMark/>
          </w:tcPr>
          <w:p w:rsidR="005D7E7C" w:rsidRPr="00831D74" w:rsidRDefault="005D7E7C">
            <w:pPr>
              <w:rPr>
                <w:rFonts w:asciiTheme="minorBidi" w:hAnsiTheme="minorBidi"/>
              </w:rPr>
            </w:pPr>
            <w:proofErr w:type="spellStart"/>
            <w:r w:rsidRPr="00831D74">
              <w:rPr>
                <w:rFonts w:asciiTheme="minorBidi" w:hAnsiTheme="minorBidi"/>
              </w:rPr>
              <w:t>Be’er</w:t>
            </w:r>
            <w:proofErr w:type="spellEnd"/>
            <w:r w:rsidRPr="00831D74">
              <w:rPr>
                <w:rFonts w:asciiTheme="minorBidi" w:hAnsiTheme="minorBidi"/>
              </w:rPr>
              <w:t xml:space="preserve"> </w:t>
            </w:r>
            <w:proofErr w:type="spellStart"/>
            <w:r w:rsidRPr="00831D74">
              <w:rPr>
                <w:rFonts w:asciiTheme="minorBidi" w:hAnsiTheme="minorBidi"/>
              </w:rPr>
              <w:t>Sheva</w:t>
            </w:r>
            <w:proofErr w:type="spellEnd"/>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38.9</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gridSpan w:val="2"/>
            <w:vAlign w:val="center"/>
            <w:hideMark/>
          </w:tcPr>
          <w:p w:rsidR="005D7E7C" w:rsidRPr="00831D74" w:rsidRDefault="005D7E7C">
            <w:pPr>
              <w:jc w:val="right"/>
              <w:rPr>
                <w:rFonts w:asciiTheme="minorBidi" w:hAnsiTheme="minorBidi"/>
              </w:rPr>
            </w:pPr>
            <w:r w:rsidRPr="00831D74">
              <w:rPr>
                <w:rFonts w:asciiTheme="minorBidi" w:hAnsiTheme="minorBidi"/>
              </w:rPr>
              <w:t>37.8</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1.1</w:t>
            </w:r>
          </w:p>
        </w:tc>
      </w:tr>
      <w:tr w:rsidR="0076491B" w:rsidRPr="00831D74" w:rsidTr="00B70D82">
        <w:trPr>
          <w:tblCellSpacing w:w="15" w:type="dxa"/>
        </w:trPr>
        <w:tc>
          <w:tcPr>
            <w:tcW w:w="0" w:type="auto"/>
            <w:vAlign w:val="center"/>
            <w:hideMark/>
          </w:tcPr>
          <w:p w:rsidR="005D7E7C" w:rsidRPr="00831D74" w:rsidRDefault="005D7E7C">
            <w:pPr>
              <w:rPr>
                <w:rFonts w:asciiTheme="minorBidi" w:hAnsiTheme="minorBidi"/>
              </w:rPr>
            </w:pPr>
            <w:r w:rsidRPr="00831D74">
              <w:rPr>
                <w:rFonts w:asciiTheme="minorBidi" w:hAnsiTheme="minorBidi"/>
              </w:rPr>
              <w:t>Jerusalem</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28.4</w:t>
            </w: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tcPr>
          <w:p w:rsidR="005D7E7C" w:rsidRPr="00831D74" w:rsidRDefault="005D7E7C">
            <w:pPr>
              <w:jc w:val="right"/>
              <w:rPr>
                <w:rFonts w:asciiTheme="minorBidi" w:hAnsiTheme="minorBidi"/>
              </w:rPr>
            </w:pPr>
          </w:p>
        </w:tc>
        <w:tc>
          <w:tcPr>
            <w:tcW w:w="0" w:type="auto"/>
            <w:gridSpan w:val="2"/>
            <w:vAlign w:val="center"/>
            <w:hideMark/>
          </w:tcPr>
          <w:p w:rsidR="005D7E7C" w:rsidRPr="00831D74" w:rsidRDefault="005D7E7C">
            <w:pPr>
              <w:jc w:val="right"/>
              <w:rPr>
                <w:rFonts w:asciiTheme="minorBidi" w:hAnsiTheme="minorBidi"/>
              </w:rPr>
            </w:pPr>
            <w:r w:rsidRPr="00831D74">
              <w:rPr>
                <w:rFonts w:asciiTheme="minorBidi" w:hAnsiTheme="minorBidi"/>
              </w:rPr>
              <w:t>27.9</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0.5</w:t>
            </w:r>
          </w:p>
        </w:tc>
      </w:tr>
    </w:tbl>
    <w:p w:rsidR="002F0FBC" w:rsidRPr="00831D74" w:rsidRDefault="002F0FBC" w:rsidP="002F0FBC">
      <w:pPr>
        <w:pStyle w:val="NormalWeb"/>
        <w:rPr>
          <w:rFonts w:asciiTheme="minorBidi" w:hAnsiTheme="minorBidi" w:cstheme="minorBidi"/>
        </w:rPr>
      </w:pPr>
      <w:r w:rsidRPr="00831D74">
        <w:rPr>
          <w:rStyle w:val="af0"/>
          <w:rFonts w:asciiTheme="minorBidi" w:hAnsiTheme="minorBidi" w:cstheme="minorBidi"/>
        </w:rPr>
        <w:t xml:space="preserve">Table 9.1 – </w:t>
      </w:r>
      <w:proofErr w:type="spellStart"/>
      <w:r w:rsidRPr="00831D74">
        <w:rPr>
          <w:rStyle w:val="af0"/>
          <w:rFonts w:asciiTheme="minorBidi" w:hAnsiTheme="minorBidi" w:cstheme="minorBidi"/>
        </w:rPr>
        <w:t>Avg</w:t>
      </w:r>
      <w:proofErr w:type="spellEnd"/>
      <w:r w:rsidRPr="00831D74">
        <w:rPr>
          <w:rStyle w:val="af0"/>
          <w:rFonts w:asciiTheme="minorBidi" w:hAnsiTheme="minorBidi" w:cstheme="minorBidi"/>
        </w:rPr>
        <w:t xml:space="preserve"> Temperature by Object &amp; City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3"/>
        <w:gridCol w:w="270"/>
        <w:gridCol w:w="1154"/>
        <w:gridCol w:w="794"/>
        <w:gridCol w:w="1287"/>
        <w:gridCol w:w="742"/>
      </w:tblGrid>
      <w:tr w:rsidR="0076491B" w:rsidRPr="00831D74" w:rsidTr="00812FF3">
        <w:trPr>
          <w:tblHeader/>
          <w:tblCellSpacing w:w="15" w:type="dxa"/>
        </w:trPr>
        <w:tc>
          <w:tcPr>
            <w:tcW w:w="1138" w:type="dxa"/>
            <w:vAlign w:val="center"/>
            <w:hideMark/>
          </w:tcPr>
          <w:p w:rsidR="005D7E7C" w:rsidRPr="00831D74" w:rsidRDefault="005D7E7C">
            <w:pPr>
              <w:jc w:val="center"/>
              <w:rPr>
                <w:rFonts w:asciiTheme="minorBidi" w:hAnsiTheme="minorBidi"/>
                <w:b/>
                <w:bCs/>
              </w:rPr>
            </w:pPr>
            <w:r w:rsidRPr="00831D74">
              <w:rPr>
                <w:rFonts w:asciiTheme="minorBidi" w:hAnsiTheme="minorBidi"/>
                <w:b/>
                <w:bCs/>
              </w:rPr>
              <w:t>City</w:t>
            </w:r>
          </w:p>
        </w:tc>
        <w:tc>
          <w:tcPr>
            <w:tcW w:w="240" w:type="dxa"/>
          </w:tcPr>
          <w:p w:rsidR="005D7E7C" w:rsidRPr="00831D74" w:rsidRDefault="005D7E7C">
            <w:pPr>
              <w:jc w:val="right"/>
              <w:rPr>
                <w:rFonts w:asciiTheme="minorBidi" w:hAnsiTheme="minorBidi"/>
                <w:b/>
                <w:bCs/>
              </w:rPr>
            </w:pPr>
          </w:p>
        </w:tc>
        <w:tc>
          <w:tcPr>
            <w:tcW w:w="1124" w:type="dxa"/>
            <w:vAlign w:val="center"/>
            <w:hideMark/>
          </w:tcPr>
          <w:p w:rsidR="005D7E7C" w:rsidRPr="00831D74" w:rsidRDefault="005D7E7C">
            <w:pPr>
              <w:jc w:val="right"/>
              <w:rPr>
                <w:rFonts w:asciiTheme="minorBidi" w:hAnsiTheme="minorBidi"/>
                <w:b/>
                <w:bCs/>
              </w:rPr>
            </w:pPr>
            <w:r w:rsidRPr="00831D74">
              <w:rPr>
                <w:rFonts w:asciiTheme="minorBidi" w:hAnsiTheme="minorBidi"/>
                <w:b/>
                <w:bCs/>
              </w:rPr>
              <w:t>Buildings</w:t>
            </w:r>
          </w:p>
        </w:tc>
        <w:tc>
          <w:tcPr>
            <w:tcW w:w="764" w:type="dxa"/>
            <w:vAlign w:val="center"/>
            <w:hideMark/>
          </w:tcPr>
          <w:p w:rsidR="005D7E7C" w:rsidRPr="00831D74" w:rsidRDefault="005D7E7C">
            <w:pPr>
              <w:jc w:val="right"/>
              <w:rPr>
                <w:rFonts w:asciiTheme="minorBidi" w:hAnsiTheme="minorBidi"/>
                <w:b/>
                <w:bCs/>
              </w:rPr>
            </w:pPr>
            <w:r w:rsidRPr="00831D74">
              <w:rPr>
                <w:rFonts w:asciiTheme="minorBidi" w:hAnsiTheme="minorBidi"/>
                <w:b/>
                <w:bCs/>
              </w:rPr>
              <w:t>Roads</w:t>
            </w:r>
          </w:p>
        </w:tc>
        <w:tc>
          <w:tcPr>
            <w:tcW w:w="0" w:type="auto"/>
            <w:vAlign w:val="center"/>
            <w:hideMark/>
          </w:tcPr>
          <w:p w:rsidR="005D7E7C" w:rsidRPr="00831D74" w:rsidRDefault="005D7E7C">
            <w:pPr>
              <w:jc w:val="right"/>
              <w:rPr>
                <w:rFonts w:asciiTheme="minorBidi" w:hAnsiTheme="minorBidi"/>
                <w:b/>
                <w:bCs/>
              </w:rPr>
            </w:pPr>
            <w:r w:rsidRPr="00831D74">
              <w:rPr>
                <w:rFonts w:asciiTheme="minorBidi" w:hAnsiTheme="minorBidi"/>
                <w:b/>
                <w:bCs/>
              </w:rPr>
              <w:t>Vegetation</w:t>
            </w:r>
          </w:p>
        </w:tc>
        <w:tc>
          <w:tcPr>
            <w:tcW w:w="0" w:type="auto"/>
            <w:vAlign w:val="center"/>
            <w:hideMark/>
          </w:tcPr>
          <w:p w:rsidR="005D7E7C" w:rsidRPr="00831D74" w:rsidRDefault="005D7E7C">
            <w:pPr>
              <w:jc w:val="right"/>
              <w:rPr>
                <w:rFonts w:asciiTheme="minorBidi" w:hAnsiTheme="minorBidi"/>
                <w:b/>
                <w:bCs/>
              </w:rPr>
            </w:pPr>
            <w:r w:rsidRPr="00831D74">
              <w:rPr>
                <w:rFonts w:asciiTheme="minorBidi" w:hAnsiTheme="minorBidi"/>
                <w:b/>
                <w:bCs/>
              </w:rPr>
              <w:t>Water</w:t>
            </w:r>
          </w:p>
        </w:tc>
      </w:tr>
      <w:tr w:rsidR="0076491B" w:rsidRPr="00831D74" w:rsidTr="00812FF3">
        <w:trPr>
          <w:tblCellSpacing w:w="15" w:type="dxa"/>
        </w:trPr>
        <w:tc>
          <w:tcPr>
            <w:tcW w:w="1138" w:type="dxa"/>
            <w:vAlign w:val="center"/>
            <w:hideMark/>
          </w:tcPr>
          <w:p w:rsidR="005D7E7C" w:rsidRPr="00831D74" w:rsidRDefault="005D7E7C">
            <w:pPr>
              <w:rPr>
                <w:rFonts w:asciiTheme="minorBidi" w:hAnsiTheme="minorBidi"/>
              </w:rPr>
            </w:pPr>
            <w:r w:rsidRPr="00831D74">
              <w:rPr>
                <w:rFonts w:asciiTheme="minorBidi" w:hAnsiTheme="minorBidi"/>
              </w:rPr>
              <w:t>Tel Aviv</w:t>
            </w:r>
          </w:p>
        </w:tc>
        <w:tc>
          <w:tcPr>
            <w:tcW w:w="240" w:type="dxa"/>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34.8</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36.1</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29.2</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26.5</w:t>
            </w:r>
          </w:p>
        </w:tc>
      </w:tr>
      <w:tr w:rsidR="0076491B" w:rsidRPr="00831D74" w:rsidTr="00812FF3">
        <w:trPr>
          <w:tblCellSpacing w:w="15" w:type="dxa"/>
        </w:trPr>
        <w:tc>
          <w:tcPr>
            <w:tcW w:w="1138" w:type="dxa"/>
            <w:vAlign w:val="center"/>
            <w:hideMark/>
          </w:tcPr>
          <w:p w:rsidR="005D7E7C" w:rsidRPr="00831D74" w:rsidRDefault="005D7E7C">
            <w:pPr>
              <w:rPr>
                <w:rFonts w:asciiTheme="minorBidi" w:hAnsiTheme="minorBidi"/>
              </w:rPr>
            </w:pPr>
            <w:r w:rsidRPr="00831D74">
              <w:rPr>
                <w:rFonts w:asciiTheme="minorBidi" w:hAnsiTheme="minorBidi"/>
              </w:rPr>
              <w:t>Haifa</w:t>
            </w:r>
          </w:p>
        </w:tc>
        <w:tc>
          <w:tcPr>
            <w:tcW w:w="240" w:type="dxa"/>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32.1</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33.0</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27.8</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25.9</w:t>
            </w:r>
          </w:p>
        </w:tc>
      </w:tr>
      <w:tr w:rsidR="0076491B" w:rsidRPr="00831D74" w:rsidTr="00812FF3">
        <w:trPr>
          <w:tblCellSpacing w:w="15" w:type="dxa"/>
        </w:trPr>
        <w:tc>
          <w:tcPr>
            <w:tcW w:w="1138" w:type="dxa"/>
            <w:vAlign w:val="center"/>
            <w:hideMark/>
          </w:tcPr>
          <w:p w:rsidR="005D7E7C" w:rsidRPr="00831D74" w:rsidRDefault="005D7E7C">
            <w:pPr>
              <w:rPr>
                <w:rFonts w:asciiTheme="minorBidi" w:hAnsiTheme="minorBidi"/>
              </w:rPr>
            </w:pPr>
            <w:proofErr w:type="spellStart"/>
            <w:r w:rsidRPr="00831D74">
              <w:rPr>
                <w:rFonts w:asciiTheme="minorBidi" w:hAnsiTheme="minorBidi"/>
              </w:rPr>
              <w:t>Be’er</w:t>
            </w:r>
            <w:proofErr w:type="spellEnd"/>
            <w:r w:rsidRPr="00831D74">
              <w:rPr>
                <w:rFonts w:asciiTheme="minorBidi" w:hAnsiTheme="minorBidi"/>
              </w:rPr>
              <w:t xml:space="preserve"> </w:t>
            </w:r>
            <w:proofErr w:type="spellStart"/>
            <w:r w:rsidRPr="00831D74">
              <w:rPr>
                <w:rFonts w:asciiTheme="minorBidi" w:hAnsiTheme="minorBidi"/>
              </w:rPr>
              <w:t>Sheva</w:t>
            </w:r>
            <w:proofErr w:type="spellEnd"/>
          </w:p>
        </w:tc>
        <w:tc>
          <w:tcPr>
            <w:tcW w:w="240" w:type="dxa"/>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39.5</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41.2</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33.6</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w:t>
            </w:r>
          </w:p>
        </w:tc>
      </w:tr>
      <w:tr w:rsidR="0076491B" w:rsidRPr="00831D74" w:rsidTr="00812FF3">
        <w:trPr>
          <w:tblCellSpacing w:w="15" w:type="dxa"/>
        </w:trPr>
        <w:tc>
          <w:tcPr>
            <w:tcW w:w="1138" w:type="dxa"/>
            <w:vAlign w:val="center"/>
            <w:hideMark/>
          </w:tcPr>
          <w:p w:rsidR="005D7E7C" w:rsidRPr="00831D74" w:rsidRDefault="005D7E7C">
            <w:pPr>
              <w:rPr>
                <w:rFonts w:asciiTheme="minorBidi" w:hAnsiTheme="minorBidi"/>
              </w:rPr>
            </w:pPr>
            <w:r w:rsidRPr="00831D74">
              <w:rPr>
                <w:rFonts w:asciiTheme="minorBidi" w:hAnsiTheme="minorBidi"/>
              </w:rPr>
              <w:t>Jerusalem</w:t>
            </w:r>
          </w:p>
        </w:tc>
        <w:tc>
          <w:tcPr>
            <w:tcW w:w="240" w:type="dxa"/>
          </w:tcPr>
          <w:p w:rsidR="005D7E7C" w:rsidRPr="00831D74" w:rsidRDefault="005D7E7C">
            <w:pPr>
              <w:jc w:val="right"/>
              <w:rPr>
                <w:rFonts w:asciiTheme="minorBidi" w:hAnsiTheme="minorBidi"/>
              </w:rPr>
            </w:pP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29.6</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30.4</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26.1</w:t>
            </w:r>
          </w:p>
        </w:tc>
        <w:tc>
          <w:tcPr>
            <w:tcW w:w="0" w:type="auto"/>
            <w:vAlign w:val="center"/>
            <w:hideMark/>
          </w:tcPr>
          <w:p w:rsidR="005D7E7C" w:rsidRPr="00831D74" w:rsidRDefault="005D7E7C">
            <w:pPr>
              <w:jc w:val="right"/>
              <w:rPr>
                <w:rFonts w:asciiTheme="minorBidi" w:hAnsiTheme="minorBidi"/>
              </w:rPr>
            </w:pPr>
            <w:r w:rsidRPr="00831D74">
              <w:rPr>
                <w:rFonts w:asciiTheme="minorBidi" w:hAnsiTheme="minorBidi"/>
              </w:rPr>
              <w:t>—</w:t>
            </w:r>
          </w:p>
        </w:tc>
      </w:tr>
    </w:tbl>
    <w:p w:rsidR="009F702F" w:rsidRPr="00831D74" w:rsidRDefault="00AF684E" w:rsidP="004B2E31">
      <w:pPr>
        <w:rPr>
          <w:rFonts w:asciiTheme="minorBidi" w:hAnsiTheme="minorBidi"/>
          <w:sz w:val="32"/>
          <w:szCs w:val="32"/>
        </w:rPr>
      </w:pPr>
      <w:bookmarkStart w:id="22" w:name="discussion"/>
      <w:bookmarkEnd w:id="21"/>
      <w:r w:rsidRPr="00831D74">
        <w:rPr>
          <w:rFonts w:asciiTheme="minorBidi" w:hAnsiTheme="minorBidi"/>
        </w:rPr>
        <w:pict>
          <v:rect id="_x0000_i1045" style="width:0;height:1.5pt" o:hralign="center" o:hrstd="t" o:hr="t"/>
        </w:pict>
      </w:r>
      <w:r w:rsidR="00812FF3" w:rsidRPr="00831D74">
        <w:rPr>
          <w:rFonts w:asciiTheme="minorBidi" w:hAnsiTheme="minorBidi"/>
          <w:sz w:val="32"/>
          <w:szCs w:val="32"/>
        </w:rPr>
        <w:br/>
        <w:t xml:space="preserve">10. </w:t>
      </w:r>
      <w:r w:rsidR="00466F96" w:rsidRPr="00831D74">
        <w:rPr>
          <w:rFonts w:asciiTheme="minorBidi" w:hAnsiTheme="minorBidi"/>
          <w:sz w:val="32"/>
          <w:szCs w:val="32"/>
        </w:rPr>
        <w:t>Discussion</w:t>
      </w:r>
    </w:p>
    <w:p w:rsidR="009F702F" w:rsidRPr="00831D74" w:rsidRDefault="00466F96">
      <w:pPr>
        <w:pStyle w:val="FirstParagraph"/>
        <w:rPr>
          <w:rFonts w:asciiTheme="minorBidi" w:hAnsiTheme="minorBidi"/>
        </w:rPr>
      </w:pPr>
      <w:r w:rsidRPr="00831D74">
        <w:rPr>
          <w:rFonts w:asciiTheme="minorBidi" w:hAnsiTheme="minorBidi"/>
        </w:rPr>
        <w:t>The object-level fusion of semantic segmentation and thermal infrared data enables a level of spatial specificity not achievable with traditional pixel-based or region-based approaches. Differences between cities highlight how geography, materials, and urban planning decisions directly influence thermal behavior.</w:t>
      </w:r>
    </w:p>
    <w:p w:rsidR="009F702F" w:rsidRPr="00831D74" w:rsidRDefault="00AF684E">
      <w:pPr>
        <w:rPr>
          <w:rFonts w:asciiTheme="minorBidi" w:hAnsiTheme="minorBidi"/>
        </w:rPr>
      </w:pPr>
      <w:r w:rsidRPr="00831D74">
        <w:rPr>
          <w:rFonts w:asciiTheme="minorBidi" w:hAnsiTheme="minorBidi"/>
        </w:rPr>
        <w:pict>
          <v:rect id="_x0000_i1046" style="width:0;height:1.5pt" o:hralign="center" o:hrstd="t" o:hr="t"/>
        </w:pict>
      </w:r>
    </w:p>
    <w:p w:rsidR="00812FF3" w:rsidRPr="00831D74" w:rsidRDefault="00466F96" w:rsidP="00812FF3">
      <w:pPr>
        <w:pStyle w:val="2"/>
        <w:rPr>
          <w:rFonts w:asciiTheme="minorBidi" w:hAnsiTheme="minorBidi" w:cstheme="minorBidi"/>
          <w:color w:val="auto"/>
        </w:rPr>
      </w:pPr>
      <w:bookmarkStart w:id="23" w:name="conclusions"/>
      <w:bookmarkEnd w:id="22"/>
      <w:r w:rsidRPr="00831D74">
        <w:rPr>
          <w:rFonts w:asciiTheme="minorBidi" w:hAnsiTheme="minorBidi" w:cstheme="minorBidi"/>
          <w:color w:val="auto"/>
        </w:rPr>
        <w:t xml:space="preserve">12. </w:t>
      </w:r>
      <w:r w:rsidR="00812FF3" w:rsidRPr="00831D74">
        <w:rPr>
          <w:rStyle w:val="af0"/>
          <w:rFonts w:asciiTheme="minorBidi" w:hAnsiTheme="minorBidi" w:cstheme="minorBidi"/>
          <w:b w:val="0"/>
          <w:bCs w:val="0"/>
          <w:color w:val="auto"/>
        </w:rPr>
        <w:t>Results and Conclusions</w:t>
      </w:r>
    </w:p>
    <w:p w:rsidR="00812FF3" w:rsidRPr="00831D74" w:rsidRDefault="00812FF3" w:rsidP="00812FF3">
      <w:pPr>
        <w:pStyle w:val="NormalWeb"/>
        <w:rPr>
          <w:rFonts w:asciiTheme="minorBidi" w:hAnsiTheme="minorBidi" w:cstheme="minorBidi"/>
        </w:rPr>
      </w:pPr>
      <w:r w:rsidRPr="00831D74">
        <w:rPr>
          <w:rFonts w:asciiTheme="minorBidi" w:hAnsiTheme="minorBidi" w:cstheme="minorBidi"/>
        </w:rPr>
        <w:t xml:space="preserve">The project successfully achieved its primary objectives. A complete end-to-end system was developed that integrates semantic segmentation with thermal </w:t>
      </w:r>
      <w:r w:rsidRPr="00831D74">
        <w:rPr>
          <w:rFonts w:asciiTheme="minorBidi" w:hAnsiTheme="minorBidi" w:cstheme="minorBidi"/>
        </w:rPr>
        <w:lastRenderedPageBreak/>
        <w:t>infrared analysis to produce object-level temperature profiles. The system demonstrated the ability to identify meaningful thermal patterns across different urban environments and to quantify relationships between object type, area, and temperature behavior.</w:t>
      </w:r>
    </w:p>
    <w:p w:rsidR="00812FF3" w:rsidRPr="00831D74" w:rsidRDefault="00812FF3" w:rsidP="00812FF3">
      <w:pPr>
        <w:pStyle w:val="NormalWeb"/>
        <w:rPr>
          <w:rFonts w:asciiTheme="minorBidi" w:hAnsiTheme="minorBidi" w:cstheme="minorBidi"/>
        </w:rPr>
      </w:pPr>
      <w:r w:rsidRPr="00831D74">
        <w:rPr>
          <w:rFonts w:asciiTheme="minorBidi" w:hAnsiTheme="minorBidi" w:cstheme="minorBidi"/>
        </w:rPr>
        <w:t>The results confirm that impervious urban elements such as roads and dense building clusters consistently exhibit higher surface temperatures, while vegetation and water bodies provide significant cooling effects. These findings align with established urban climate theory and validate the correctness of the implemented methodology.</w:t>
      </w:r>
    </w:p>
    <w:p w:rsidR="009F702F" w:rsidRPr="00831D74" w:rsidRDefault="00812FF3" w:rsidP="00812FF3">
      <w:pPr>
        <w:pStyle w:val="NormalWeb"/>
        <w:rPr>
          <w:rFonts w:asciiTheme="minorBidi" w:hAnsiTheme="minorBidi" w:cstheme="minorBidi"/>
        </w:rPr>
      </w:pPr>
      <w:r w:rsidRPr="00831D74">
        <w:rPr>
          <w:rFonts w:asciiTheme="minorBidi" w:hAnsiTheme="minorBidi" w:cstheme="minorBidi"/>
        </w:rPr>
        <w:t>By focusing on object-level analysis, the project achieved improved spatial specificity compared to traditional region-based approaches, fulfilling the core goal of Phase B.</w:t>
      </w:r>
    </w:p>
    <w:p w:rsidR="009F702F" w:rsidRPr="00831D74" w:rsidRDefault="00AF684E">
      <w:pPr>
        <w:rPr>
          <w:rFonts w:asciiTheme="minorBidi" w:hAnsiTheme="minorBidi"/>
        </w:rPr>
      </w:pPr>
      <w:r w:rsidRPr="00831D74">
        <w:rPr>
          <w:rFonts w:asciiTheme="minorBidi" w:hAnsiTheme="minorBidi"/>
        </w:rPr>
        <w:pict>
          <v:rect id="_x0000_i1047" style="width:0;height:1.5pt" o:hralign="center" o:hrstd="t" o:hr="t"/>
        </w:pict>
      </w:r>
    </w:p>
    <w:p w:rsidR="00812FF3" w:rsidRPr="00831D74" w:rsidRDefault="00466F96" w:rsidP="00812FF3">
      <w:pPr>
        <w:pStyle w:val="2"/>
        <w:rPr>
          <w:rFonts w:asciiTheme="minorBidi" w:hAnsiTheme="minorBidi" w:cstheme="minorBidi"/>
          <w:color w:val="auto"/>
        </w:rPr>
      </w:pPr>
      <w:bookmarkStart w:id="24" w:name="lessons-learned"/>
      <w:bookmarkEnd w:id="23"/>
      <w:r w:rsidRPr="00831D74">
        <w:rPr>
          <w:rFonts w:asciiTheme="minorBidi" w:hAnsiTheme="minorBidi" w:cstheme="minorBidi"/>
          <w:color w:val="auto"/>
        </w:rPr>
        <w:t xml:space="preserve">13. </w:t>
      </w:r>
      <w:r w:rsidR="00812FF3" w:rsidRPr="00831D74">
        <w:rPr>
          <w:rStyle w:val="af0"/>
          <w:rFonts w:asciiTheme="minorBidi" w:hAnsiTheme="minorBidi" w:cstheme="minorBidi"/>
          <w:b w:val="0"/>
          <w:bCs w:val="0"/>
          <w:color w:val="auto"/>
        </w:rPr>
        <w:t>Lessons Learned and Retrospective Evaluation</w:t>
      </w:r>
    </w:p>
    <w:p w:rsidR="00812FF3" w:rsidRPr="00831D74" w:rsidRDefault="00812FF3" w:rsidP="00812FF3">
      <w:pPr>
        <w:pStyle w:val="NormalWeb"/>
        <w:rPr>
          <w:rFonts w:asciiTheme="minorBidi" w:hAnsiTheme="minorBidi" w:cstheme="minorBidi"/>
        </w:rPr>
      </w:pPr>
      <w:r w:rsidRPr="00831D74">
        <w:rPr>
          <w:rFonts w:asciiTheme="minorBidi" w:hAnsiTheme="minorBidi" w:cstheme="minorBidi"/>
        </w:rPr>
        <w:t>The project reinforced the importance of modular system design, particularly when integrating heterogeneous data sources such as optical imagery, thermal data, and metadata. Early investment in proper data preprocessing and alignment proved critical to the success of later analysis stages.</w:t>
      </w:r>
    </w:p>
    <w:p w:rsidR="00812FF3" w:rsidRPr="00831D74" w:rsidRDefault="00812FF3" w:rsidP="00812FF3">
      <w:pPr>
        <w:pStyle w:val="NormalWeb"/>
        <w:rPr>
          <w:rFonts w:asciiTheme="minorBidi" w:hAnsiTheme="minorBidi" w:cstheme="minorBidi"/>
        </w:rPr>
      </w:pPr>
      <w:r w:rsidRPr="00831D74">
        <w:rPr>
          <w:rFonts w:asciiTheme="minorBidi" w:hAnsiTheme="minorBidi" w:cstheme="minorBidi"/>
        </w:rPr>
        <w:t>In retrospect, additional time allocated to collecting ground truth segmentation labels or higher-resolution thermal data could further strengthen quantitative validation. However, within the scope and constraints of the project, the chosen approach effectively balanced ambition and feasibility.</w:t>
      </w:r>
    </w:p>
    <w:p w:rsidR="00812FF3" w:rsidRPr="00831D74" w:rsidRDefault="00812FF3" w:rsidP="00812FF3">
      <w:pPr>
        <w:pStyle w:val="NormalWeb"/>
        <w:rPr>
          <w:rFonts w:asciiTheme="minorBidi" w:hAnsiTheme="minorBidi" w:cstheme="minorBidi"/>
        </w:rPr>
      </w:pPr>
      <w:r w:rsidRPr="00831D74">
        <w:rPr>
          <w:rFonts w:asciiTheme="minorBidi" w:hAnsiTheme="minorBidi" w:cstheme="minorBidi"/>
        </w:rPr>
        <w:t>The project met the performance metrics defined at the outset, including successful object-level segmentation, physically consistent LST computation, and meaningful correlation analysis between area and temperature. These metrics provided a clear framework for evaluating progress and success.</w:t>
      </w:r>
    </w:p>
    <w:p w:rsidR="00812FF3" w:rsidRPr="00831D74" w:rsidRDefault="00812FF3" w:rsidP="00812FF3">
      <w:pPr>
        <w:pStyle w:val="NormalWeb"/>
        <w:rPr>
          <w:rFonts w:asciiTheme="minorBidi" w:hAnsiTheme="minorBidi" w:cstheme="minorBidi"/>
        </w:rPr>
      </w:pPr>
      <w:r w:rsidRPr="00831D74">
        <w:rPr>
          <w:rFonts w:asciiTheme="minorBidi" w:hAnsiTheme="minorBidi" w:cstheme="minorBidi"/>
        </w:rPr>
        <w:t>Overall, the project was conducted systematically and responsibly, resulting in a robust analytical system and a solid foundation for future extensions.</w:t>
      </w:r>
    </w:p>
    <w:p w:rsidR="009F702F" w:rsidRPr="00831D74" w:rsidRDefault="00AF684E" w:rsidP="00812FF3">
      <w:pPr>
        <w:pStyle w:val="2"/>
        <w:rPr>
          <w:rFonts w:asciiTheme="minorBidi" w:hAnsiTheme="minorBidi" w:cstheme="minorBidi"/>
          <w:color w:val="auto"/>
        </w:rPr>
      </w:pPr>
      <w:r w:rsidRPr="00831D74">
        <w:rPr>
          <w:rFonts w:asciiTheme="minorBidi" w:hAnsiTheme="minorBidi" w:cstheme="minorBidi"/>
          <w:color w:val="auto"/>
        </w:rPr>
        <w:pict>
          <v:rect id="_x0000_i1048" style="width:0;height:1.5pt" o:hralign="center" o:hrstd="t" o:hr="t"/>
        </w:pict>
      </w:r>
    </w:p>
    <w:p w:rsidR="009F702F" w:rsidRPr="00831D74" w:rsidRDefault="00466F96">
      <w:pPr>
        <w:pStyle w:val="2"/>
        <w:rPr>
          <w:rFonts w:asciiTheme="minorBidi" w:hAnsiTheme="minorBidi" w:cstheme="minorBidi"/>
          <w:color w:val="auto"/>
        </w:rPr>
      </w:pPr>
      <w:bookmarkStart w:id="25" w:name="limitations"/>
      <w:bookmarkEnd w:id="24"/>
      <w:r w:rsidRPr="00831D74">
        <w:rPr>
          <w:rFonts w:asciiTheme="minorBidi" w:hAnsiTheme="minorBidi" w:cstheme="minorBidi"/>
          <w:color w:val="auto"/>
        </w:rPr>
        <w:t>14. Limitations</w:t>
      </w:r>
    </w:p>
    <w:p w:rsidR="009F702F" w:rsidRPr="00831D74" w:rsidRDefault="00466F96">
      <w:pPr>
        <w:pStyle w:val="FirstParagraph"/>
        <w:rPr>
          <w:rFonts w:asciiTheme="minorBidi" w:hAnsiTheme="minorBidi"/>
        </w:rPr>
      </w:pPr>
      <w:r w:rsidRPr="00831D74">
        <w:rPr>
          <w:rFonts w:asciiTheme="minorBidi" w:hAnsiTheme="minorBidi"/>
        </w:rPr>
        <w:t>Limitations include the spatial resolution of Landsat thermal bands, atmospheric interference, and reliance on assumed emissivity values. These factors may introduce localized inaccuracies.</w:t>
      </w:r>
    </w:p>
    <w:p w:rsidR="009F702F" w:rsidRPr="00831D74" w:rsidRDefault="00AF684E">
      <w:pPr>
        <w:rPr>
          <w:rFonts w:asciiTheme="minorBidi" w:hAnsiTheme="minorBidi"/>
        </w:rPr>
      </w:pPr>
      <w:r w:rsidRPr="00831D74">
        <w:rPr>
          <w:rFonts w:asciiTheme="minorBidi" w:hAnsiTheme="minorBidi"/>
        </w:rPr>
        <w:pict>
          <v:rect id="_x0000_i1049" style="width:0;height:1.5pt" o:hralign="center" o:hrstd="t" o:hr="t"/>
        </w:pict>
      </w:r>
    </w:p>
    <w:p w:rsidR="009F702F" w:rsidRPr="00831D74" w:rsidRDefault="00466F96">
      <w:pPr>
        <w:pStyle w:val="2"/>
        <w:rPr>
          <w:rFonts w:asciiTheme="minorBidi" w:hAnsiTheme="minorBidi" w:cstheme="minorBidi"/>
          <w:color w:val="auto"/>
        </w:rPr>
      </w:pPr>
      <w:bookmarkStart w:id="26" w:name="future-work"/>
      <w:bookmarkEnd w:id="25"/>
      <w:r w:rsidRPr="00831D74">
        <w:rPr>
          <w:rFonts w:asciiTheme="minorBidi" w:hAnsiTheme="minorBidi" w:cstheme="minorBidi"/>
          <w:color w:val="auto"/>
        </w:rPr>
        <w:lastRenderedPageBreak/>
        <w:t>15. Future Work</w:t>
      </w:r>
    </w:p>
    <w:p w:rsidR="009F702F" w:rsidRPr="00831D74" w:rsidRDefault="00466F96">
      <w:pPr>
        <w:pStyle w:val="FirstParagraph"/>
        <w:rPr>
          <w:rFonts w:asciiTheme="minorBidi" w:hAnsiTheme="minorBidi"/>
        </w:rPr>
      </w:pPr>
      <w:r w:rsidRPr="00831D74">
        <w:rPr>
          <w:rFonts w:asciiTheme="minorBidi" w:hAnsiTheme="minorBidi"/>
        </w:rPr>
        <w:t>Future extensions include real-time data integration, higher-resolution thermal sources, temporal forecasting, and integration with predictive weather models.</w:t>
      </w:r>
    </w:p>
    <w:p w:rsidR="009F702F" w:rsidRPr="00831D74" w:rsidRDefault="00AF684E">
      <w:pPr>
        <w:rPr>
          <w:rFonts w:asciiTheme="minorBidi" w:hAnsiTheme="minorBidi"/>
        </w:rPr>
      </w:pPr>
      <w:r w:rsidRPr="00831D74">
        <w:rPr>
          <w:rFonts w:asciiTheme="minorBidi" w:hAnsiTheme="minorBidi"/>
        </w:rPr>
        <w:pict>
          <v:rect id="_x0000_i1050" style="width:0;height:1.5pt" o:hralign="center" o:hrstd="t" o:hr="t"/>
        </w:pict>
      </w:r>
    </w:p>
    <w:bookmarkEnd w:id="0"/>
    <w:bookmarkEnd w:id="26"/>
    <w:p w:rsidR="0076491B" w:rsidRPr="00831D74" w:rsidRDefault="0076491B" w:rsidP="0076491B">
      <w:pPr>
        <w:pStyle w:val="1"/>
        <w:rPr>
          <w:rFonts w:asciiTheme="minorBidi" w:hAnsiTheme="minorBidi" w:cstheme="minorBidi"/>
          <w:color w:val="auto"/>
        </w:rPr>
      </w:pPr>
      <w:r w:rsidRPr="00831D74">
        <w:rPr>
          <w:rStyle w:val="af0"/>
          <w:rFonts w:asciiTheme="minorBidi" w:hAnsiTheme="minorBidi" w:cstheme="minorBidi"/>
          <w:b w:val="0"/>
          <w:bCs w:val="0"/>
          <w:color w:val="auto"/>
        </w:rPr>
        <w:t>User Guide</w:t>
      </w:r>
    </w:p>
    <w:p w:rsidR="0076491B" w:rsidRPr="00831D74" w:rsidRDefault="0076491B" w:rsidP="0076491B">
      <w:pPr>
        <w:pStyle w:val="2"/>
        <w:rPr>
          <w:rFonts w:asciiTheme="minorBidi" w:hAnsiTheme="minorBidi" w:cstheme="minorBidi"/>
          <w:color w:val="auto"/>
        </w:rPr>
      </w:pPr>
      <w:r w:rsidRPr="00831D74">
        <w:rPr>
          <w:rStyle w:val="af0"/>
          <w:rFonts w:asciiTheme="minorBidi" w:hAnsiTheme="minorBidi" w:cstheme="minorBidi"/>
          <w:b w:val="0"/>
          <w:bCs w:val="0"/>
          <w:color w:val="auto"/>
        </w:rPr>
        <w:t>Purpose and Intended Audience</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This User Guide is intended for end users of the urban temperature analysis system, including urban planners, environmental researchers, students, and academic staff. The purpose of this guide is to explain how to operate the system under normal (“successful”) conditions and to describe the standard workflow for generating object-level temperature analysis results using satellite imagery.</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guide focuses on the nominal usage scenario and assumes that the system and its required software components have been installed correctly.</w:t>
      </w:r>
    </w:p>
    <w:p w:rsidR="0076491B" w:rsidRPr="00831D74" w:rsidRDefault="00AF684E" w:rsidP="0076491B">
      <w:pPr>
        <w:rPr>
          <w:rFonts w:asciiTheme="minorBidi" w:hAnsiTheme="minorBidi"/>
        </w:rPr>
      </w:pPr>
      <w:r w:rsidRPr="00831D74">
        <w:rPr>
          <w:rFonts w:asciiTheme="minorBidi" w:hAnsiTheme="minorBidi"/>
        </w:rPr>
        <w:pict>
          <v:rect id="_x0000_i1051" style="width:0;height:1.5pt" o:hralign="center" o:hrstd="t" o:hr="t" fillcolor="#a0a0a0" stroked="f"/>
        </w:pict>
      </w:r>
    </w:p>
    <w:p w:rsidR="0076491B" w:rsidRPr="00831D74" w:rsidRDefault="0076491B" w:rsidP="0076491B">
      <w:pPr>
        <w:pStyle w:val="2"/>
        <w:rPr>
          <w:rFonts w:asciiTheme="minorBidi" w:hAnsiTheme="minorBidi" w:cstheme="minorBidi"/>
          <w:color w:val="auto"/>
        </w:rPr>
      </w:pPr>
      <w:r w:rsidRPr="00831D74">
        <w:rPr>
          <w:rStyle w:val="af0"/>
          <w:rFonts w:asciiTheme="minorBidi" w:hAnsiTheme="minorBidi" w:cstheme="minorBidi"/>
          <w:b w:val="0"/>
          <w:bCs w:val="0"/>
          <w:color w:val="auto"/>
        </w:rPr>
        <w:t>System Overview</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system provides object-level analysis of urban thermal behavior by integrating semantic segmentation of satellite RGB imagery with thermal infrared (TIR)–based Land Surface Temperature (LST) computation. Users supply satellite imagery and metadata, and the system processes these inputs through a predefined analytical pipeline to produce temperature maps, statistical tables, and correlation insights.</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system operates as a sequential workflow in which each step builds upon the output of the previous stage.</w:t>
      </w:r>
    </w:p>
    <w:p w:rsidR="0076491B" w:rsidRPr="00831D74" w:rsidRDefault="00AF684E" w:rsidP="0076491B">
      <w:pPr>
        <w:rPr>
          <w:rFonts w:asciiTheme="minorBidi" w:hAnsiTheme="minorBidi"/>
        </w:rPr>
      </w:pPr>
      <w:r w:rsidRPr="00831D74">
        <w:rPr>
          <w:rFonts w:asciiTheme="minorBidi" w:hAnsiTheme="minorBidi"/>
        </w:rPr>
        <w:pict>
          <v:rect id="_x0000_i1052" style="width:0;height:1.5pt" o:hralign="center" o:hrstd="t" o:hr="t" fillcolor="#a0a0a0" stroked="f"/>
        </w:pict>
      </w:r>
    </w:p>
    <w:p w:rsidR="0076491B" w:rsidRPr="00831D74" w:rsidRDefault="0076491B" w:rsidP="0076491B">
      <w:pPr>
        <w:pStyle w:val="2"/>
        <w:rPr>
          <w:rFonts w:asciiTheme="minorBidi" w:hAnsiTheme="minorBidi" w:cstheme="minorBidi"/>
          <w:color w:val="auto"/>
        </w:rPr>
      </w:pPr>
      <w:r w:rsidRPr="00831D74">
        <w:rPr>
          <w:rStyle w:val="af0"/>
          <w:rFonts w:asciiTheme="minorBidi" w:hAnsiTheme="minorBidi" w:cstheme="minorBidi"/>
          <w:b w:val="0"/>
          <w:bCs w:val="0"/>
          <w:color w:val="auto"/>
        </w:rPr>
        <w:t>Operational Workflow</w:t>
      </w:r>
    </w:p>
    <w:p w:rsidR="0076491B" w:rsidRPr="00831D74" w:rsidRDefault="0076491B" w:rsidP="0076491B">
      <w:pPr>
        <w:pStyle w:val="3"/>
        <w:rPr>
          <w:rFonts w:asciiTheme="minorBidi" w:hAnsiTheme="minorBidi" w:cstheme="minorBidi"/>
          <w:color w:val="auto"/>
        </w:rPr>
      </w:pPr>
      <w:r w:rsidRPr="00831D74">
        <w:rPr>
          <w:rStyle w:val="af0"/>
          <w:rFonts w:asciiTheme="minorBidi" w:hAnsiTheme="minorBidi" w:cstheme="minorBidi"/>
          <w:b w:val="0"/>
          <w:bCs w:val="0"/>
          <w:color w:val="auto"/>
        </w:rPr>
        <w:t>Step 1: Input Data Preparation</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user begins by selecting a region of interest (ROI) and providing the required input data:</w:t>
      </w:r>
    </w:p>
    <w:p w:rsidR="0076491B" w:rsidRPr="00831D74" w:rsidRDefault="0076491B" w:rsidP="0076491B">
      <w:pPr>
        <w:pStyle w:val="NormalWeb"/>
        <w:numPr>
          <w:ilvl w:val="0"/>
          <w:numId w:val="6"/>
        </w:numPr>
        <w:rPr>
          <w:rFonts w:asciiTheme="minorBidi" w:hAnsiTheme="minorBidi" w:cstheme="minorBidi"/>
        </w:rPr>
      </w:pPr>
      <w:r w:rsidRPr="00831D74">
        <w:rPr>
          <w:rFonts w:asciiTheme="minorBidi" w:hAnsiTheme="minorBidi" w:cstheme="minorBidi"/>
        </w:rPr>
        <w:t>RGB satellite imagery (e.g., Sentinel-2 or equivalent)</w:t>
      </w:r>
    </w:p>
    <w:p w:rsidR="0076491B" w:rsidRPr="00831D74" w:rsidRDefault="0076491B" w:rsidP="0076491B">
      <w:pPr>
        <w:pStyle w:val="NormalWeb"/>
        <w:numPr>
          <w:ilvl w:val="0"/>
          <w:numId w:val="6"/>
        </w:numPr>
        <w:rPr>
          <w:rFonts w:asciiTheme="minorBidi" w:hAnsiTheme="minorBidi" w:cstheme="minorBidi"/>
        </w:rPr>
      </w:pPr>
      <w:r w:rsidRPr="00831D74">
        <w:rPr>
          <w:rFonts w:asciiTheme="minorBidi" w:hAnsiTheme="minorBidi" w:cstheme="minorBidi"/>
        </w:rPr>
        <w:t>Thermal infrared imagery (e.g., Landsat 8 Band 10)</w:t>
      </w:r>
    </w:p>
    <w:p w:rsidR="0076491B" w:rsidRPr="00831D74" w:rsidRDefault="0076491B" w:rsidP="0076491B">
      <w:pPr>
        <w:pStyle w:val="NormalWeb"/>
        <w:numPr>
          <w:ilvl w:val="0"/>
          <w:numId w:val="6"/>
        </w:numPr>
        <w:rPr>
          <w:rFonts w:asciiTheme="minorBidi" w:hAnsiTheme="minorBidi" w:cstheme="minorBidi"/>
        </w:rPr>
      </w:pPr>
      <w:r w:rsidRPr="00831D74">
        <w:rPr>
          <w:rFonts w:asciiTheme="minorBidi" w:hAnsiTheme="minorBidi" w:cstheme="minorBidi"/>
        </w:rPr>
        <w:lastRenderedPageBreak/>
        <w:t>Metadata files associated with the thermal imagery (e.g., Landsat MTL file)</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All inputs must correspond to the same geographic region and acquisition period to ensure correct spatial alignment.</w:t>
      </w:r>
    </w:p>
    <w:p w:rsidR="0076491B" w:rsidRPr="00831D74" w:rsidRDefault="00AF684E" w:rsidP="0076491B">
      <w:pPr>
        <w:rPr>
          <w:rFonts w:asciiTheme="minorBidi" w:hAnsiTheme="minorBidi"/>
        </w:rPr>
      </w:pPr>
      <w:r w:rsidRPr="00831D74">
        <w:rPr>
          <w:rFonts w:asciiTheme="minorBidi" w:hAnsiTheme="minorBidi"/>
        </w:rPr>
        <w:pict>
          <v:rect id="_x0000_i1053" style="width:0;height:1.5pt" o:hralign="center" o:hrstd="t" o:hr="t" fillcolor="#a0a0a0" stroked="f"/>
        </w:pict>
      </w:r>
    </w:p>
    <w:p w:rsidR="0076491B" w:rsidRPr="00831D74" w:rsidRDefault="0076491B" w:rsidP="0076491B">
      <w:pPr>
        <w:pStyle w:val="3"/>
        <w:rPr>
          <w:rFonts w:asciiTheme="minorBidi" w:hAnsiTheme="minorBidi" w:cstheme="minorBidi"/>
          <w:color w:val="auto"/>
        </w:rPr>
      </w:pPr>
      <w:r w:rsidRPr="00831D74">
        <w:rPr>
          <w:rStyle w:val="af0"/>
          <w:rFonts w:asciiTheme="minorBidi" w:hAnsiTheme="minorBidi" w:cstheme="minorBidi"/>
          <w:b w:val="0"/>
          <w:bCs w:val="0"/>
          <w:color w:val="auto"/>
        </w:rPr>
        <w:t>Step 2: Semantic Segmentation Execution</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 xml:space="preserve">Once the RGB imagery is loaded, the system applies the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semantic segmentation model. During this step, the system classifies each pixel into predefined land-cover categories such as buildings, roads, vegetation, water bodies, and bare soil.</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output of this step is a segmentation map that visually and structurally represents urban objects within the selected region.</w:t>
      </w:r>
    </w:p>
    <w:p w:rsidR="0076491B" w:rsidRPr="00831D74" w:rsidRDefault="00AF684E" w:rsidP="0076491B">
      <w:pPr>
        <w:rPr>
          <w:rFonts w:asciiTheme="minorBidi" w:hAnsiTheme="minorBidi"/>
        </w:rPr>
      </w:pPr>
      <w:r w:rsidRPr="00831D74">
        <w:rPr>
          <w:rFonts w:asciiTheme="minorBidi" w:hAnsiTheme="minorBidi"/>
        </w:rPr>
        <w:pict>
          <v:rect id="_x0000_i1054" style="width:0;height:1.5pt" o:hralign="center" o:hrstd="t" o:hr="t" fillcolor="#a0a0a0" stroked="f"/>
        </w:pict>
      </w:r>
    </w:p>
    <w:p w:rsidR="0076491B" w:rsidRPr="00831D74" w:rsidRDefault="0076491B" w:rsidP="0076491B">
      <w:pPr>
        <w:pStyle w:val="3"/>
        <w:rPr>
          <w:rFonts w:asciiTheme="minorBidi" w:hAnsiTheme="minorBidi" w:cstheme="minorBidi"/>
          <w:color w:val="auto"/>
        </w:rPr>
      </w:pPr>
      <w:r w:rsidRPr="00831D74">
        <w:rPr>
          <w:rStyle w:val="af0"/>
          <w:rFonts w:asciiTheme="minorBidi" w:hAnsiTheme="minorBidi" w:cstheme="minorBidi"/>
          <w:b w:val="0"/>
          <w:bCs w:val="0"/>
          <w:color w:val="auto"/>
        </w:rPr>
        <w:t>Step 3: Thermal Processing and LST Computation</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thermal infrared image is processed independently to compute Land Surface Temperature. The system automatically converts raw thermal values into radiance, brightness temperature, and finally LST in degrees Celsius using calibration coefficients from the metadata file.</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resulting LST image represents the spatial distribution of surface temperature across the region of interest.</w:t>
      </w:r>
    </w:p>
    <w:p w:rsidR="0076491B" w:rsidRPr="00831D74" w:rsidRDefault="00AF684E" w:rsidP="0076491B">
      <w:pPr>
        <w:rPr>
          <w:rFonts w:asciiTheme="minorBidi" w:hAnsiTheme="minorBidi"/>
        </w:rPr>
      </w:pPr>
      <w:r w:rsidRPr="00831D74">
        <w:rPr>
          <w:rFonts w:asciiTheme="minorBidi" w:hAnsiTheme="minorBidi"/>
        </w:rPr>
        <w:pict>
          <v:rect id="_x0000_i1055" style="width:0;height:1.5pt" o:hralign="center" o:hrstd="t" o:hr="t" fillcolor="#a0a0a0" stroked="f"/>
        </w:pict>
      </w:r>
    </w:p>
    <w:p w:rsidR="0076491B" w:rsidRPr="00831D74" w:rsidRDefault="0076491B" w:rsidP="0076491B">
      <w:pPr>
        <w:pStyle w:val="3"/>
        <w:rPr>
          <w:rFonts w:asciiTheme="minorBidi" w:hAnsiTheme="minorBidi" w:cstheme="minorBidi"/>
          <w:color w:val="auto"/>
        </w:rPr>
      </w:pPr>
      <w:r w:rsidRPr="00831D74">
        <w:rPr>
          <w:rStyle w:val="af0"/>
          <w:rFonts w:asciiTheme="minorBidi" w:hAnsiTheme="minorBidi" w:cstheme="minorBidi"/>
          <w:b w:val="0"/>
          <w:bCs w:val="0"/>
          <w:color w:val="auto"/>
        </w:rPr>
        <w:t>Step 4: Object-Level Temperature Mapping</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segmentation map and the LST image are spatially aligned and fused. For each segmented object, the system computes:</w:t>
      </w:r>
    </w:p>
    <w:p w:rsidR="0076491B" w:rsidRPr="00831D74" w:rsidRDefault="0076491B" w:rsidP="0076491B">
      <w:pPr>
        <w:pStyle w:val="NormalWeb"/>
        <w:numPr>
          <w:ilvl w:val="0"/>
          <w:numId w:val="7"/>
        </w:numPr>
        <w:rPr>
          <w:rFonts w:asciiTheme="minorBidi" w:hAnsiTheme="minorBidi" w:cstheme="minorBidi"/>
        </w:rPr>
      </w:pPr>
      <w:r w:rsidRPr="00831D74">
        <w:rPr>
          <w:rFonts w:asciiTheme="minorBidi" w:hAnsiTheme="minorBidi" w:cstheme="minorBidi"/>
        </w:rPr>
        <w:t>Mean surface temperature</w:t>
      </w:r>
    </w:p>
    <w:p w:rsidR="0076491B" w:rsidRPr="00831D74" w:rsidRDefault="0076491B" w:rsidP="0076491B">
      <w:pPr>
        <w:pStyle w:val="NormalWeb"/>
        <w:numPr>
          <w:ilvl w:val="0"/>
          <w:numId w:val="7"/>
        </w:numPr>
        <w:rPr>
          <w:rFonts w:asciiTheme="minorBidi" w:hAnsiTheme="minorBidi" w:cstheme="minorBidi"/>
        </w:rPr>
      </w:pPr>
      <w:r w:rsidRPr="00831D74">
        <w:rPr>
          <w:rFonts w:asciiTheme="minorBidi" w:hAnsiTheme="minorBidi" w:cstheme="minorBidi"/>
        </w:rPr>
        <w:t>Physical area (in square meters)</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This step produces object-level thermal statistics that link geometry with temperature behavior.</w:t>
      </w:r>
    </w:p>
    <w:p w:rsidR="0076491B" w:rsidRPr="00831D74" w:rsidRDefault="00AF684E" w:rsidP="0076491B">
      <w:pPr>
        <w:rPr>
          <w:rFonts w:asciiTheme="minorBidi" w:hAnsiTheme="minorBidi"/>
        </w:rPr>
      </w:pPr>
      <w:r w:rsidRPr="00831D74">
        <w:rPr>
          <w:rFonts w:asciiTheme="minorBidi" w:hAnsiTheme="minorBidi"/>
        </w:rPr>
        <w:pict>
          <v:rect id="_x0000_i1056" style="width:0;height:1.5pt" o:hralign="center" o:hrstd="t" o:hr="t" fillcolor="#a0a0a0" stroked="f"/>
        </w:pict>
      </w:r>
    </w:p>
    <w:p w:rsidR="0076491B" w:rsidRPr="00831D74" w:rsidRDefault="0076491B" w:rsidP="0076491B">
      <w:pPr>
        <w:pStyle w:val="3"/>
        <w:rPr>
          <w:rFonts w:asciiTheme="minorBidi" w:hAnsiTheme="minorBidi" w:cstheme="minorBidi"/>
          <w:color w:val="auto"/>
        </w:rPr>
      </w:pPr>
      <w:r w:rsidRPr="00831D74">
        <w:rPr>
          <w:rStyle w:val="af0"/>
          <w:rFonts w:asciiTheme="minorBidi" w:hAnsiTheme="minorBidi" w:cstheme="minorBidi"/>
          <w:b w:val="0"/>
          <w:bCs w:val="0"/>
          <w:color w:val="auto"/>
        </w:rPr>
        <w:lastRenderedPageBreak/>
        <w:t>Step 5: Results Visualization and Analysis</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system generates several outputs for interpretation:</w:t>
      </w:r>
    </w:p>
    <w:p w:rsidR="0076491B" w:rsidRPr="00831D74" w:rsidRDefault="0076491B" w:rsidP="0076491B">
      <w:pPr>
        <w:pStyle w:val="NormalWeb"/>
        <w:numPr>
          <w:ilvl w:val="0"/>
          <w:numId w:val="8"/>
        </w:numPr>
        <w:rPr>
          <w:rFonts w:asciiTheme="minorBidi" w:hAnsiTheme="minorBidi" w:cstheme="minorBidi"/>
        </w:rPr>
      </w:pPr>
      <w:r w:rsidRPr="00831D74">
        <w:rPr>
          <w:rFonts w:asciiTheme="minorBidi" w:hAnsiTheme="minorBidi" w:cstheme="minorBidi"/>
        </w:rPr>
        <w:t>Object-level temperature maps</w:t>
      </w:r>
    </w:p>
    <w:p w:rsidR="0076491B" w:rsidRPr="00831D74" w:rsidRDefault="0076491B" w:rsidP="0076491B">
      <w:pPr>
        <w:pStyle w:val="NormalWeb"/>
        <w:numPr>
          <w:ilvl w:val="0"/>
          <w:numId w:val="8"/>
        </w:numPr>
        <w:rPr>
          <w:rFonts w:asciiTheme="minorBidi" w:hAnsiTheme="minorBidi" w:cstheme="minorBidi"/>
        </w:rPr>
      </w:pPr>
      <w:r w:rsidRPr="00831D74">
        <w:rPr>
          <w:rFonts w:asciiTheme="minorBidi" w:hAnsiTheme="minorBidi" w:cstheme="minorBidi"/>
        </w:rPr>
        <w:t>Tabular summaries of temperature by object type</w:t>
      </w:r>
    </w:p>
    <w:p w:rsidR="0076491B" w:rsidRPr="00831D74" w:rsidRDefault="0076491B" w:rsidP="0076491B">
      <w:pPr>
        <w:pStyle w:val="NormalWeb"/>
        <w:numPr>
          <w:ilvl w:val="0"/>
          <w:numId w:val="8"/>
        </w:numPr>
        <w:rPr>
          <w:rFonts w:asciiTheme="minorBidi" w:hAnsiTheme="minorBidi" w:cstheme="minorBidi"/>
        </w:rPr>
      </w:pPr>
      <w:r w:rsidRPr="00831D74">
        <w:rPr>
          <w:rFonts w:asciiTheme="minorBidi" w:hAnsiTheme="minorBidi" w:cstheme="minorBidi"/>
        </w:rPr>
        <w:t>Correlation plots between object area and temperature</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These outputs allow users to identify heat-retaining and heat-mitigating urban elements.</w:t>
      </w:r>
    </w:p>
    <w:p w:rsidR="0076491B" w:rsidRPr="00831D74" w:rsidRDefault="00AF684E" w:rsidP="0076491B">
      <w:pPr>
        <w:rPr>
          <w:rFonts w:asciiTheme="minorBidi" w:hAnsiTheme="minorBidi"/>
        </w:rPr>
      </w:pPr>
      <w:r w:rsidRPr="00831D74">
        <w:rPr>
          <w:rFonts w:asciiTheme="minorBidi" w:hAnsiTheme="minorBidi"/>
        </w:rPr>
        <w:pict>
          <v:rect id="_x0000_i1057" style="width:0;height:1.5pt" o:hralign="center" o:hrstd="t" o:hr="t" fillcolor="#a0a0a0" stroked="f"/>
        </w:pict>
      </w:r>
    </w:p>
    <w:p w:rsidR="0076491B" w:rsidRPr="00831D74" w:rsidRDefault="0076491B" w:rsidP="0076491B">
      <w:pPr>
        <w:pStyle w:val="3"/>
        <w:rPr>
          <w:rFonts w:asciiTheme="minorBidi" w:hAnsiTheme="minorBidi" w:cstheme="minorBidi"/>
          <w:color w:val="auto"/>
        </w:rPr>
      </w:pPr>
      <w:r w:rsidRPr="00831D74">
        <w:rPr>
          <w:rStyle w:val="af0"/>
          <w:rFonts w:asciiTheme="minorBidi" w:hAnsiTheme="minorBidi" w:cstheme="minorBidi"/>
          <w:b w:val="0"/>
          <w:bCs w:val="0"/>
          <w:color w:val="auto"/>
        </w:rPr>
        <w:t>Step 6: Exporting Results</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Users can export results in standard formats such as images (for maps and visualizations) and CSV files (for numerical data), enabling further analysis or integration with external tools.</w:t>
      </w:r>
    </w:p>
    <w:p w:rsidR="0076491B" w:rsidRPr="00831D74" w:rsidRDefault="00AF684E" w:rsidP="0076491B">
      <w:pPr>
        <w:rPr>
          <w:rFonts w:asciiTheme="minorBidi" w:hAnsiTheme="minorBidi"/>
        </w:rPr>
      </w:pPr>
      <w:r w:rsidRPr="00831D74">
        <w:rPr>
          <w:rFonts w:asciiTheme="minorBidi" w:hAnsiTheme="minorBidi"/>
        </w:rPr>
        <w:pict>
          <v:rect id="_x0000_i1058" style="width:0;height:1.5pt" o:hralign="center" o:hrstd="t" o:hr="t" fillcolor="#a0a0a0" stroked="f"/>
        </w:pict>
      </w:r>
    </w:p>
    <w:p w:rsidR="0076491B" w:rsidRPr="00831D74" w:rsidRDefault="0076491B" w:rsidP="0076491B">
      <w:pPr>
        <w:pStyle w:val="2"/>
        <w:rPr>
          <w:rFonts w:asciiTheme="minorBidi" w:hAnsiTheme="minorBidi" w:cstheme="minorBidi"/>
          <w:color w:val="auto"/>
        </w:rPr>
      </w:pPr>
      <w:r w:rsidRPr="00831D74">
        <w:rPr>
          <w:rStyle w:val="af0"/>
          <w:rFonts w:asciiTheme="minorBidi" w:hAnsiTheme="minorBidi" w:cstheme="minorBidi"/>
          <w:b w:val="0"/>
          <w:bCs w:val="0"/>
          <w:color w:val="auto"/>
        </w:rPr>
        <w:t>Typical Usage Scenarios</w:t>
      </w:r>
    </w:p>
    <w:p w:rsidR="0076491B" w:rsidRPr="00831D74" w:rsidRDefault="0076491B" w:rsidP="0076491B">
      <w:pPr>
        <w:pStyle w:val="NormalWeb"/>
        <w:numPr>
          <w:ilvl w:val="0"/>
          <w:numId w:val="9"/>
        </w:numPr>
        <w:rPr>
          <w:rFonts w:asciiTheme="minorBidi" w:hAnsiTheme="minorBidi" w:cstheme="minorBidi"/>
        </w:rPr>
      </w:pPr>
      <w:r w:rsidRPr="00831D74">
        <w:rPr>
          <w:rFonts w:asciiTheme="minorBidi" w:hAnsiTheme="minorBidi" w:cstheme="minorBidi"/>
        </w:rPr>
        <w:t>Evaluating thermal differences between urban neighborhoods</w:t>
      </w:r>
    </w:p>
    <w:p w:rsidR="0076491B" w:rsidRPr="00831D74" w:rsidRDefault="0076491B" w:rsidP="0076491B">
      <w:pPr>
        <w:pStyle w:val="NormalWeb"/>
        <w:numPr>
          <w:ilvl w:val="0"/>
          <w:numId w:val="9"/>
        </w:numPr>
        <w:rPr>
          <w:rFonts w:asciiTheme="minorBidi" w:hAnsiTheme="minorBidi" w:cstheme="minorBidi"/>
        </w:rPr>
      </w:pPr>
      <w:r w:rsidRPr="00831D74">
        <w:rPr>
          <w:rFonts w:asciiTheme="minorBidi" w:hAnsiTheme="minorBidi" w:cstheme="minorBidi"/>
        </w:rPr>
        <w:t>Comparing temperature behavior across different land-cover types</w:t>
      </w:r>
    </w:p>
    <w:p w:rsidR="0076491B" w:rsidRPr="00831D74" w:rsidRDefault="0076491B" w:rsidP="0076491B">
      <w:pPr>
        <w:pStyle w:val="NormalWeb"/>
        <w:numPr>
          <w:ilvl w:val="0"/>
          <w:numId w:val="9"/>
        </w:numPr>
        <w:rPr>
          <w:rFonts w:asciiTheme="minorBidi" w:hAnsiTheme="minorBidi" w:cstheme="minorBidi"/>
        </w:rPr>
      </w:pPr>
      <w:r w:rsidRPr="00831D74">
        <w:rPr>
          <w:rFonts w:asciiTheme="minorBidi" w:hAnsiTheme="minorBidi" w:cstheme="minorBidi"/>
        </w:rPr>
        <w:t>Supporting urban planning decisions related to heat mitigation</w:t>
      </w:r>
    </w:p>
    <w:p w:rsidR="0076491B" w:rsidRPr="00831D74" w:rsidRDefault="0076491B" w:rsidP="0076491B">
      <w:pPr>
        <w:pStyle w:val="NormalWeb"/>
        <w:numPr>
          <w:ilvl w:val="0"/>
          <w:numId w:val="9"/>
        </w:numPr>
        <w:rPr>
          <w:rFonts w:asciiTheme="minorBidi" w:hAnsiTheme="minorBidi" w:cstheme="minorBidi"/>
        </w:rPr>
      </w:pPr>
      <w:r w:rsidRPr="00831D74">
        <w:rPr>
          <w:rFonts w:asciiTheme="minorBidi" w:hAnsiTheme="minorBidi" w:cstheme="minorBidi"/>
        </w:rPr>
        <w:t>Academic research and educational demonstrations</w:t>
      </w:r>
    </w:p>
    <w:p w:rsidR="0076491B" w:rsidRPr="00831D74" w:rsidRDefault="00AF684E" w:rsidP="0076491B">
      <w:pPr>
        <w:rPr>
          <w:rFonts w:asciiTheme="minorBidi" w:hAnsiTheme="minorBidi"/>
        </w:rPr>
      </w:pPr>
      <w:r w:rsidRPr="00831D74">
        <w:rPr>
          <w:rFonts w:asciiTheme="minorBidi" w:hAnsiTheme="minorBidi"/>
        </w:rPr>
        <w:pict>
          <v:rect id="_x0000_i1059" style="width:0;height:1.5pt" o:hralign="center" o:hrstd="t" o:hr="t" fillcolor="#a0a0a0" stroked="f"/>
        </w:pict>
      </w:r>
    </w:p>
    <w:p w:rsidR="0076491B" w:rsidRPr="00831D74" w:rsidRDefault="0076491B" w:rsidP="0076491B">
      <w:pPr>
        <w:pStyle w:val="1"/>
        <w:rPr>
          <w:rFonts w:asciiTheme="minorBidi" w:hAnsiTheme="minorBidi" w:cstheme="minorBidi"/>
          <w:color w:val="auto"/>
        </w:rPr>
      </w:pPr>
      <w:r w:rsidRPr="00831D74">
        <w:rPr>
          <w:rStyle w:val="af0"/>
          <w:rFonts w:asciiTheme="minorBidi" w:hAnsiTheme="minorBidi" w:cstheme="minorBidi"/>
          <w:b w:val="0"/>
          <w:bCs w:val="0"/>
          <w:color w:val="auto"/>
        </w:rPr>
        <w:t>Maintenance Guide</w:t>
      </w:r>
    </w:p>
    <w:p w:rsidR="0076491B" w:rsidRPr="00831D74" w:rsidRDefault="0076491B" w:rsidP="0076491B">
      <w:pPr>
        <w:pStyle w:val="2"/>
        <w:rPr>
          <w:rFonts w:asciiTheme="minorBidi" w:hAnsiTheme="minorBidi" w:cstheme="minorBidi"/>
          <w:color w:val="auto"/>
        </w:rPr>
      </w:pPr>
      <w:r w:rsidRPr="00831D74">
        <w:rPr>
          <w:rStyle w:val="af0"/>
          <w:rFonts w:asciiTheme="minorBidi" w:hAnsiTheme="minorBidi" w:cstheme="minorBidi"/>
          <w:b w:val="0"/>
          <w:bCs w:val="0"/>
          <w:color w:val="auto"/>
        </w:rPr>
        <w:t>Purpose and Scope</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purpose of this Maintenance Guide is to support the continued use, extension, and evolution of the system after project completion. It is intended for developers, researchers, or technical staff who wish to modify, update, or improve the system.</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This guide focuses on the system’s dedicated software components and does not detail installation of widely known infrastructures.</w:t>
      </w:r>
    </w:p>
    <w:p w:rsidR="0076491B" w:rsidRPr="00831D74" w:rsidRDefault="00AF684E" w:rsidP="0076491B">
      <w:pPr>
        <w:rPr>
          <w:rFonts w:asciiTheme="minorBidi" w:hAnsiTheme="minorBidi"/>
        </w:rPr>
      </w:pPr>
      <w:r w:rsidRPr="00831D74">
        <w:rPr>
          <w:rFonts w:asciiTheme="minorBidi" w:hAnsiTheme="minorBidi"/>
        </w:rPr>
        <w:pict>
          <v:rect id="_x0000_i1060" style="width:0;height:1.5pt" o:hralign="center" o:hrstd="t" o:hr="t" fillcolor="#a0a0a0" stroked="f"/>
        </w:pict>
      </w:r>
    </w:p>
    <w:p w:rsidR="0076491B" w:rsidRPr="00831D74" w:rsidRDefault="0076491B" w:rsidP="0076491B">
      <w:pPr>
        <w:pStyle w:val="2"/>
        <w:rPr>
          <w:rFonts w:asciiTheme="minorBidi" w:hAnsiTheme="minorBidi" w:cstheme="minorBidi"/>
          <w:color w:val="auto"/>
        </w:rPr>
      </w:pPr>
      <w:r w:rsidRPr="00831D74">
        <w:rPr>
          <w:rStyle w:val="af0"/>
          <w:rFonts w:asciiTheme="minorBidi" w:hAnsiTheme="minorBidi" w:cstheme="minorBidi"/>
          <w:b w:val="0"/>
          <w:bCs w:val="0"/>
          <w:color w:val="auto"/>
        </w:rPr>
        <w:lastRenderedPageBreak/>
        <w:t>System Architecture Overview</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system is organized as a modular software pipeline, consisting of independent components for data ingestion, segmentation, thermal processing, object-level analysis, and evaluation. This modular design enables individual components to be updated or replaced without affecting the entire system.</w:t>
      </w:r>
    </w:p>
    <w:p w:rsidR="0076491B" w:rsidRPr="00831D74" w:rsidRDefault="00AF684E" w:rsidP="0076491B">
      <w:pPr>
        <w:rPr>
          <w:rFonts w:asciiTheme="minorBidi" w:hAnsiTheme="minorBidi"/>
        </w:rPr>
      </w:pPr>
      <w:r w:rsidRPr="00831D74">
        <w:rPr>
          <w:rFonts w:asciiTheme="minorBidi" w:hAnsiTheme="minorBidi"/>
        </w:rPr>
        <w:pict>
          <v:rect id="_x0000_i1061" style="width:0;height:1.5pt" o:hralign="center" o:hrstd="t" o:hr="t" fillcolor="#a0a0a0" stroked="f"/>
        </w:pict>
      </w:r>
    </w:p>
    <w:p w:rsidR="0076491B" w:rsidRPr="00831D74" w:rsidRDefault="0076491B" w:rsidP="0076491B">
      <w:pPr>
        <w:pStyle w:val="2"/>
        <w:rPr>
          <w:rFonts w:asciiTheme="minorBidi" w:hAnsiTheme="minorBidi" w:cstheme="minorBidi"/>
          <w:color w:val="auto"/>
        </w:rPr>
      </w:pPr>
      <w:r w:rsidRPr="00831D74">
        <w:rPr>
          <w:rStyle w:val="af0"/>
          <w:rFonts w:asciiTheme="minorBidi" w:hAnsiTheme="minorBidi" w:cstheme="minorBidi"/>
          <w:b w:val="0"/>
          <w:bCs w:val="0"/>
          <w:color w:val="auto"/>
        </w:rPr>
        <w:t>Operating Environment</w:t>
      </w:r>
    </w:p>
    <w:p w:rsidR="0076491B" w:rsidRPr="00831D74" w:rsidRDefault="0076491B" w:rsidP="0076491B">
      <w:pPr>
        <w:pStyle w:val="3"/>
        <w:rPr>
          <w:rFonts w:asciiTheme="minorBidi" w:hAnsiTheme="minorBidi" w:cstheme="minorBidi"/>
          <w:color w:val="auto"/>
        </w:rPr>
      </w:pPr>
      <w:r w:rsidRPr="00831D74">
        <w:rPr>
          <w:rStyle w:val="af0"/>
          <w:rFonts w:asciiTheme="minorBidi" w:hAnsiTheme="minorBidi" w:cstheme="minorBidi"/>
          <w:b w:val="0"/>
          <w:bCs w:val="0"/>
          <w:color w:val="auto"/>
        </w:rPr>
        <w:t>Software Requirements</w:t>
      </w:r>
    </w:p>
    <w:p w:rsidR="0076491B" w:rsidRPr="00831D74" w:rsidRDefault="0076491B" w:rsidP="0076491B">
      <w:pPr>
        <w:pStyle w:val="NormalWeb"/>
        <w:numPr>
          <w:ilvl w:val="0"/>
          <w:numId w:val="10"/>
        </w:numPr>
        <w:rPr>
          <w:rFonts w:asciiTheme="minorBidi" w:hAnsiTheme="minorBidi" w:cstheme="minorBidi"/>
        </w:rPr>
      </w:pPr>
      <w:r w:rsidRPr="00831D74">
        <w:rPr>
          <w:rFonts w:asciiTheme="minorBidi" w:hAnsiTheme="minorBidi" w:cstheme="minorBidi"/>
        </w:rPr>
        <w:t>Programming language: Python (version 3.x)</w:t>
      </w:r>
    </w:p>
    <w:p w:rsidR="0076491B" w:rsidRPr="00831D74" w:rsidRDefault="0076491B" w:rsidP="0076491B">
      <w:pPr>
        <w:pStyle w:val="NormalWeb"/>
        <w:numPr>
          <w:ilvl w:val="0"/>
          <w:numId w:val="10"/>
        </w:numPr>
        <w:rPr>
          <w:rFonts w:asciiTheme="minorBidi" w:hAnsiTheme="minorBidi" w:cstheme="minorBidi"/>
        </w:rPr>
      </w:pPr>
      <w:r w:rsidRPr="00831D74">
        <w:rPr>
          <w:rFonts w:asciiTheme="minorBidi" w:hAnsiTheme="minorBidi" w:cstheme="minorBidi"/>
        </w:rPr>
        <w:t xml:space="preserve">Deep learning framework compatible with </w:t>
      </w:r>
      <w:proofErr w:type="spellStart"/>
      <w:r w:rsidRPr="00831D74">
        <w:rPr>
          <w:rFonts w:asciiTheme="minorBidi" w:hAnsiTheme="minorBidi" w:cstheme="minorBidi"/>
        </w:rPr>
        <w:t>SegFormer</w:t>
      </w:r>
      <w:proofErr w:type="spellEnd"/>
    </w:p>
    <w:p w:rsidR="0076491B" w:rsidRPr="00831D74" w:rsidRDefault="0076491B" w:rsidP="0076491B">
      <w:pPr>
        <w:pStyle w:val="NormalWeb"/>
        <w:numPr>
          <w:ilvl w:val="0"/>
          <w:numId w:val="10"/>
        </w:numPr>
        <w:rPr>
          <w:rFonts w:asciiTheme="minorBidi" w:hAnsiTheme="minorBidi" w:cstheme="minorBidi"/>
        </w:rPr>
      </w:pPr>
      <w:r w:rsidRPr="00831D74">
        <w:rPr>
          <w:rFonts w:asciiTheme="minorBidi" w:hAnsiTheme="minorBidi" w:cstheme="minorBidi"/>
        </w:rPr>
        <w:t xml:space="preserve">Geospatial processing libraries (e.g., </w:t>
      </w:r>
      <w:proofErr w:type="spellStart"/>
      <w:r w:rsidRPr="00831D74">
        <w:rPr>
          <w:rFonts w:asciiTheme="minorBidi" w:hAnsiTheme="minorBidi" w:cstheme="minorBidi"/>
        </w:rPr>
        <w:t>Rasterio</w:t>
      </w:r>
      <w:proofErr w:type="spellEnd"/>
      <w:r w:rsidRPr="00831D74">
        <w:rPr>
          <w:rFonts w:asciiTheme="minorBidi" w:hAnsiTheme="minorBidi" w:cstheme="minorBidi"/>
        </w:rPr>
        <w:t>)</w:t>
      </w:r>
    </w:p>
    <w:p w:rsidR="0076491B" w:rsidRPr="00831D74" w:rsidRDefault="0076491B" w:rsidP="0076491B">
      <w:pPr>
        <w:pStyle w:val="NormalWeb"/>
        <w:numPr>
          <w:ilvl w:val="0"/>
          <w:numId w:val="10"/>
        </w:numPr>
        <w:rPr>
          <w:rFonts w:asciiTheme="minorBidi" w:hAnsiTheme="minorBidi" w:cstheme="minorBidi"/>
        </w:rPr>
      </w:pPr>
      <w:r w:rsidRPr="00831D74">
        <w:rPr>
          <w:rFonts w:asciiTheme="minorBidi" w:hAnsiTheme="minorBidi" w:cstheme="minorBidi"/>
        </w:rPr>
        <w:t xml:space="preserve">Numerical computation libraries (e.g., </w:t>
      </w:r>
      <w:proofErr w:type="spellStart"/>
      <w:r w:rsidRPr="00831D74">
        <w:rPr>
          <w:rFonts w:asciiTheme="minorBidi" w:hAnsiTheme="minorBidi" w:cstheme="minorBidi"/>
        </w:rPr>
        <w:t>NumPy</w:t>
      </w:r>
      <w:proofErr w:type="spellEnd"/>
      <w:r w:rsidRPr="00831D74">
        <w:rPr>
          <w:rFonts w:asciiTheme="minorBidi" w:hAnsiTheme="minorBidi" w:cstheme="minorBidi"/>
        </w:rPr>
        <w:t>)</w:t>
      </w:r>
    </w:p>
    <w:p w:rsidR="0076491B" w:rsidRPr="00831D74" w:rsidRDefault="0076491B" w:rsidP="0076491B">
      <w:pPr>
        <w:pStyle w:val="NormalWeb"/>
        <w:numPr>
          <w:ilvl w:val="0"/>
          <w:numId w:val="10"/>
        </w:numPr>
        <w:rPr>
          <w:rFonts w:asciiTheme="minorBidi" w:hAnsiTheme="minorBidi" w:cstheme="minorBidi"/>
        </w:rPr>
      </w:pPr>
      <w:r w:rsidRPr="00831D74">
        <w:rPr>
          <w:rFonts w:asciiTheme="minorBidi" w:hAnsiTheme="minorBidi" w:cstheme="minorBidi"/>
        </w:rPr>
        <w:t>Optional visualization tools for plotting and mapping results</w:t>
      </w:r>
    </w:p>
    <w:p w:rsidR="0076491B" w:rsidRPr="00831D74" w:rsidRDefault="0076491B" w:rsidP="0076491B">
      <w:pPr>
        <w:pStyle w:val="3"/>
        <w:rPr>
          <w:rFonts w:asciiTheme="minorBidi" w:hAnsiTheme="minorBidi" w:cstheme="minorBidi"/>
          <w:color w:val="auto"/>
        </w:rPr>
      </w:pPr>
      <w:r w:rsidRPr="00831D74">
        <w:rPr>
          <w:rStyle w:val="af0"/>
          <w:rFonts w:asciiTheme="minorBidi" w:hAnsiTheme="minorBidi" w:cstheme="minorBidi"/>
          <w:b w:val="0"/>
          <w:bCs w:val="0"/>
          <w:color w:val="auto"/>
        </w:rPr>
        <w:t>Hardware Requirements</w:t>
      </w:r>
    </w:p>
    <w:p w:rsidR="0076491B" w:rsidRPr="00831D74" w:rsidRDefault="0076491B" w:rsidP="0076491B">
      <w:pPr>
        <w:pStyle w:val="NormalWeb"/>
        <w:numPr>
          <w:ilvl w:val="0"/>
          <w:numId w:val="11"/>
        </w:numPr>
        <w:rPr>
          <w:rFonts w:asciiTheme="minorBidi" w:hAnsiTheme="minorBidi" w:cstheme="minorBidi"/>
        </w:rPr>
      </w:pPr>
      <w:r w:rsidRPr="00831D74">
        <w:rPr>
          <w:rFonts w:asciiTheme="minorBidi" w:hAnsiTheme="minorBidi" w:cstheme="minorBidi"/>
        </w:rPr>
        <w:t>Standard workstation or laptop</w:t>
      </w:r>
    </w:p>
    <w:p w:rsidR="0076491B" w:rsidRPr="00831D74" w:rsidRDefault="0076491B" w:rsidP="0076491B">
      <w:pPr>
        <w:pStyle w:val="NormalWeb"/>
        <w:numPr>
          <w:ilvl w:val="0"/>
          <w:numId w:val="11"/>
        </w:numPr>
        <w:rPr>
          <w:rFonts w:asciiTheme="minorBidi" w:hAnsiTheme="minorBidi" w:cstheme="minorBidi"/>
        </w:rPr>
      </w:pPr>
      <w:r w:rsidRPr="00831D74">
        <w:rPr>
          <w:rFonts w:asciiTheme="minorBidi" w:hAnsiTheme="minorBidi" w:cstheme="minorBidi"/>
        </w:rPr>
        <w:t>CPU-based execution is sufficient; GPU acceleration is optional but recommended for faster segmentation</w:t>
      </w:r>
    </w:p>
    <w:p w:rsidR="0076491B" w:rsidRPr="00831D74" w:rsidRDefault="0076491B" w:rsidP="0076491B">
      <w:pPr>
        <w:pStyle w:val="NormalWeb"/>
        <w:numPr>
          <w:ilvl w:val="0"/>
          <w:numId w:val="11"/>
        </w:numPr>
        <w:rPr>
          <w:rFonts w:asciiTheme="minorBidi" w:hAnsiTheme="minorBidi" w:cstheme="minorBidi"/>
        </w:rPr>
      </w:pPr>
      <w:r w:rsidRPr="00831D74">
        <w:rPr>
          <w:rFonts w:asciiTheme="minorBidi" w:hAnsiTheme="minorBidi" w:cstheme="minorBidi"/>
        </w:rPr>
        <w:t>Adequate storage for satellite imagery and intermediate datasets</w:t>
      </w:r>
    </w:p>
    <w:p w:rsidR="0076491B" w:rsidRPr="00831D74" w:rsidRDefault="00AF684E" w:rsidP="0076491B">
      <w:pPr>
        <w:rPr>
          <w:rFonts w:asciiTheme="minorBidi" w:hAnsiTheme="minorBidi"/>
        </w:rPr>
      </w:pPr>
      <w:r w:rsidRPr="00831D74">
        <w:rPr>
          <w:rFonts w:asciiTheme="minorBidi" w:hAnsiTheme="minorBidi"/>
        </w:rPr>
        <w:pict>
          <v:rect id="_x0000_i1062" style="width:0;height:1.5pt" o:hralign="center" o:hrstd="t" o:hr="t" fillcolor="#a0a0a0" stroked="f"/>
        </w:pict>
      </w:r>
    </w:p>
    <w:p w:rsidR="0076491B" w:rsidRPr="00831D74" w:rsidRDefault="0076491B" w:rsidP="0076491B">
      <w:pPr>
        <w:pStyle w:val="2"/>
        <w:rPr>
          <w:rFonts w:asciiTheme="minorBidi" w:hAnsiTheme="minorBidi" w:cstheme="minorBidi"/>
          <w:color w:val="auto"/>
        </w:rPr>
      </w:pPr>
      <w:r w:rsidRPr="00831D74">
        <w:rPr>
          <w:rStyle w:val="af0"/>
          <w:rFonts w:asciiTheme="minorBidi" w:hAnsiTheme="minorBidi" w:cstheme="minorBidi"/>
          <w:b w:val="0"/>
          <w:bCs w:val="0"/>
          <w:color w:val="auto"/>
        </w:rPr>
        <w:t>Installation of Project-Specific Components</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system’s dedicated software components are organized within a project repository. Installation involves:</w:t>
      </w:r>
    </w:p>
    <w:p w:rsidR="0076491B" w:rsidRPr="00831D74" w:rsidRDefault="0076491B" w:rsidP="0076491B">
      <w:pPr>
        <w:pStyle w:val="NormalWeb"/>
        <w:numPr>
          <w:ilvl w:val="0"/>
          <w:numId w:val="12"/>
        </w:numPr>
        <w:rPr>
          <w:rFonts w:asciiTheme="minorBidi" w:hAnsiTheme="minorBidi" w:cstheme="minorBidi"/>
        </w:rPr>
      </w:pPr>
      <w:r w:rsidRPr="00831D74">
        <w:rPr>
          <w:rFonts w:asciiTheme="minorBidi" w:hAnsiTheme="minorBidi" w:cstheme="minorBidi"/>
        </w:rPr>
        <w:t>Cloning or copying the project source code</w:t>
      </w:r>
    </w:p>
    <w:p w:rsidR="0076491B" w:rsidRPr="00831D74" w:rsidRDefault="0076491B" w:rsidP="0076491B">
      <w:pPr>
        <w:pStyle w:val="NormalWeb"/>
        <w:numPr>
          <w:ilvl w:val="0"/>
          <w:numId w:val="12"/>
        </w:numPr>
        <w:rPr>
          <w:rFonts w:asciiTheme="minorBidi" w:hAnsiTheme="minorBidi" w:cstheme="minorBidi"/>
        </w:rPr>
      </w:pPr>
      <w:r w:rsidRPr="00831D74">
        <w:rPr>
          <w:rFonts w:asciiTheme="minorBidi" w:hAnsiTheme="minorBidi" w:cstheme="minorBidi"/>
        </w:rPr>
        <w:t>Installing the required Python dependencies listed in the project configuration</w:t>
      </w:r>
    </w:p>
    <w:p w:rsidR="0076491B" w:rsidRPr="00831D74" w:rsidRDefault="0076491B" w:rsidP="0076491B">
      <w:pPr>
        <w:pStyle w:val="NormalWeb"/>
        <w:numPr>
          <w:ilvl w:val="0"/>
          <w:numId w:val="12"/>
        </w:numPr>
        <w:rPr>
          <w:rFonts w:asciiTheme="minorBidi" w:hAnsiTheme="minorBidi" w:cstheme="minorBidi"/>
        </w:rPr>
      </w:pPr>
      <w:r w:rsidRPr="00831D74">
        <w:rPr>
          <w:rFonts w:asciiTheme="minorBidi" w:hAnsiTheme="minorBidi" w:cstheme="minorBidi"/>
        </w:rPr>
        <w:t>Placing trained segmentation model weights in the designated directory</w:t>
      </w:r>
    </w:p>
    <w:p w:rsidR="0076491B" w:rsidRPr="00831D74" w:rsidRDefault="0076491B" w:rsidP="0076491B">
      <w:pPr>
        <w:pStyle w:val="NormalWeb"/>
        <w:numPr>
          <w:ilvl w:val="0"/>
          <w:numId w:val="12"/>
        </w:numPr>
        <w:rPr>
          <w:rFonts w:asciiTheme="minorBidi" w:hAnsiTheme="minorBidi" w:cstheme="minorBidi"/>
        </w:rPr>
      </w:pPr>
      <w:r w:rsidRPr="00831D74">
        <w:rPr>
          <w:rFonts w:asciiTheme="minorBidi" w:hAnsiTheme="minorBidi" w:cstheme="minorBidi"/>
        </w:rPr>
        <w:t>Configuring input and output directories for satellite imagery and results</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Once these steps are completed, the system is ready for execution.</w:t>
      </w:r>
    </w:p>
    <w:p w:rsidR="0076491B" w:rsidRPr="00831D74" w:rsidRDefault="00AF684E" w:rsidP="0076491B">
      <w:pPr>
        <w:rPr>
          <w:rFonts w:asciiTheme="minorBidi" w:hAnsiTheme="minorBidi"/>
        </w:rPr>
      </w:pPr>
      <w:r w:rsidRPr="00831D74">
        <w:rPr>
          <w:rFonts w:asciiTheme="minorBidi" w:hAnsiTheme="minorBidi"/>
        </w:rPr>
        <w:pict>
          <v:rect id="_x0000_i1063" style="width:0;height:1.5pt" o:hralign="center" o:hrstd="t" o:hr="t" fillcolor="#a0a0a0" stroked="f"/>
        </w:pict>
      </w:r>
    </w:p>
    <w:p w:rsidR="0076491B" w:rsidRPr="00831D74" w:rsidRDefault="0076491B" w:rsidP="0076491B">
      <w:pPr>
        <w:pStyle w:val="2"/>
        <w:rPr>
          <w:rFonts w:asciiTheme="minorBidi" w:hAnsiTheme="minorBidi" w:cstheme="minorBidi"/>
          <w:color w:val="auto"/>
        </w:rPr>
      </w:pPr>
      <w:r w:rsidRPr="00831D74">
        <w:rPr>
          <w:rStyle w:val="af0"/>
          <w:rFonts w:asciiTheme="minorBidi" w:hAnsiTheme="minorBidi" w:cstheme="minorBidi"/>
          <w:b w:val="0"/>
          <w:bCs w:val="0"/>
          <w:color w:val="auto"/>
        </w:rPr>
        <w:lastRenderedPageBreak/>
        <w:t>Maintenance and Extension Guidelines</w:t>
      </w:r>
    </w:p>
    <w:p w:rsidR="0076491B" w:rsidRPr="00831D74" w:rsidRDefault="0076491B" w:rsidP="0076491B">
      <w:pPr>
        <w:pStyle w:val="3"/>
        <w:rPr>
          <w:rFonts w:asciiTheme="minorBidi" w:hAnsiTheme="minorBidi" w:cstheme="minorBidi"/>
          <w:color w:val="auto"/>
        </w:rPr>
      </w:pPr>
      <w:r w:rsidRPr="00831D74">
        <w:rPr>
          <w:rStyle w:val="af0"/>
          <w:rFonts w:asciiTheme="minorBidi" w:hAnsiTheme="minorBidi" w:cstheme="minorBidi"/>
          <w:b w:val="0"/>
          <w:bCs w:val="0"/>
          <w:color w:val="auto"/>
        </w:rPr>
        <w:t>Updating the Segmentation Model</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 xml:space="preserve">The segmentation module can be updated by replacing the model weights or fine-tuning the </w:t>
      </w:r>
      <w:proofErr w:type="spellStart"/>
      <w:r w:rsidRPr="00831D74">
        <w:rPr>
          <w:rFonts w:asciiTheme="minorBidi" w:hAnsiTheme="minorBidi" w:cstheme="minorBidi"/>
        </w:rPr>
        <w:t>SegFormer</w:t>
      </w:r>
      <w:proofErr w:type="spellEnd"/>
      <w:r w:rsidRPr="00831D74">
        <w:rPr>
          <w:rFonts w:asciiTheme="minorBidi" w:hAnsiTheme="minorBidi" w:cstheme="minorBidi"/>
        </w:rPr>
        <w:t xml:space="preserve"> model with additional training data. This allows adaptation to new geographic regions or improved land-cover classification.</w:t>
      </w:r>
    </w:p>
    <w:p w:rsidR="0076491B" w:rsidRPr="00831D74" w:rsidRDefault="0076491B" w:rsidP="0076491B">
      <w:pPr>
        <w:pStyle w:val="3"/>
        <w:rPr>
          <w:rFonts w:asciiTheme="minorBidi" w:hAnsiTheme="minorBidi" w:cstheme="minorBidi"/>
          <w:color w:val="auto"/>
        </w:rPr>
      </w:pPr>
      <w:r w:rsidRPr="00831D74">
        <w:rPr>
          <w:rStyle w:val="af0"/>
          <w:rFonts w:asciiTheme="minorBidi" w:hAnsiTheme="minorBidi" w:cstheme="minorBidi"/>
          <w:b w:val="0"/>
          <w:bCs w:val="0"/>
          <w:color w:val="auto"/>
        </w:rPr>
        <w:t>Extending Thermal Processing</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Thermal processing can be enhanced by:</w:t>
      </w:r>
    </w:p>
    <w:p w:rsidR="0076491B" w:rsidRPr="00831D74" w:rsidRDefault="0076491B" w:rsidP="0076491B">
      <w:pPr>
        <w:pStyle w:val="NormalWeb"/>
        <w:numPr>
          <w:ilvl w:val="0"/>
          <w:numId w:val="13"/>
        </w:numPr>
        <w:rPr>
          <w:rFonts w:asciiTheme="minorBidi" w:hAnsiTheme="minorBidi" w:cstheme="minorBidi"/>
        </w:rPr>
      </w:pPr>
      <w:r w:rsidRPr="00831D74">
        <w:rPr>
          <w:rFonts w:asciiTheme="minorBidi" w:hAnsiTheme="minorBidi" w:cstheme="minorBidi"/>
        </w:rPr>
        <w:t>Updating emissivity values</w:t>
      </w:r>
    </w:p>
    <w:p w:rsidR="0076491B" w:rsidRPr="00831D74" w:rsidRDefault="0076491B" w:rsidP="0076491B">
      <w:pPr>
        <w:pStyle w:val="NormalWeb"/>
        <w:numPr>
          <w:ilvl w:val="0"/>
          <w:numId w:val="13"/>
        </w:numPr>
        <w:rPr>
          <w:rFonts w:asciiTheme="minorBidi" w:hAnsiTheme="minorBidi" w:cstheme="minorBidi"/>
        </w:rPr>
      </w:pPr>
      <w:r w:rsidRPr="00831D74">
        <w:rPr>
          <w:rFonts w:asciiTheme="minorBidi" w:hAnsiTheme="minorBidi" w:cstheme="minorBidi"/>
        </w:rPr>
        <w:t>Integrating alternative LST algorithms</w:t>
      </w:r>
    </w:p>
    <w:p w:rsidR="0076491B" w:rsidRPr="00831D74" w:rsidRDefault="0076491B" w:rsidP="0076491B">
      <w:pPr>
        <w:pStyle w:val="NormalWeb"/>
        <w:numPr>
          <w:ilvl w:val="0"/>
          <w:numId w:val="13"/>
        </w:numPr>
        <w:rPr>
          <w:rFonts w:asciiTheme="minorBidi" w:hAnsiTheme="minorBidi" w:cstheme="minorBidi"/>
        </w:rPr>
      </w:pPr>
      <w:r w:rsidRPr="00831D74">
        <w:rPr>
          <w:rFonts w:asciiTheme="minorBidi" w:hAnsiTheme="minorBidi" w:cstheme="minorBidi"/>
        </w:rPr>
        <w:t>Incorporating atmospheric correction models</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These changes can be implemented without modifying the segmentation component.</w:t>
      </w:r>
    </w:p>
    <w:p w:rsidR="0076491B" w:rsidRPr="00831D74" w:rsidRDefault="0076491B" w:rsidP="0076491B">
      <w:pPr>
        <w:pStyle w:val="3"/>
        <w:rPr>
          <w:rFonts w:asciiTheme="minorBidi" w:hAnsiTheme="minorBidi" w:cstheme="minorBidi"/>
          <w:color w:val="auto"/>
        </w:rPr>
      </w:pPr>
      <w:r w:rsidRPr="00831D74">
        <w:rPr>
          <w:rStyle w:val="af0"/>
          <w:rFonts w:asciiTheme="minorBidi" w:hAnsiTheme="minorBidi" w:cstheme="minorBidi"/>
          <w:b w:val="0"/>
          <w:bCs w:val="0"/>
          <w:color w:val="auto"/>
        </w:rPr>
        <w:t>Adding New Data Sources</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Although Phase B focuses on Landsat 8, the system architecture allows integration of additional satellite platforms by implementing corresponding preprocessing and calibration modules.</w:t>
      </w:r>
    </w:p>
    <w:p w:rsidR="0076491B" w:rsidRPr="00831D74" w:rsidRDefault="00AF684E" w:rsidP="0076491B">
      <w:pPr>
        <w:rPr>
          <w:rFonts w:asciiTheme="minorBidi" w:hAnsiTheme="minorBidi"/>
        </w:rPr>
      </w:pPr>
      <w:r w:rsidRPr="00831D74">
        <w:rPr>
          <w:rFonts w:asciiTheme="minorBidi" w:hAnsiTheme="minorBidi"/>
        </w:rPr>
        <w:pict>
          <v:rect id="_x0000_i1064" style="width:0;height:1.5pt" o:hralign="center" o:hrstd="t" o:hr="t" fillcolor="#a0a0a0" stroked="f"/>
        </w:pict>
      </w:r>
    </w:p>
    <w:p w:rsidR="0076491B" w:rsidRPr="00831D74" w:rsidRDefault="0076491B" w:rsidP="0076491B">
      <w:pPr>
        <w:pStyle w:val="2"/>
        <w:rPr>
          <w:rFonts w:asciiTheme="minorBidi" w:hAnsiTheme="minorBidi" w:cstheme="minorBidi"/>
          <w:color w:val="auto"/>
        </w:rPr>
      </w:pPr>
      <w:r w:rsidRPr="00831D74">
        <w:rPr>
          <w:rStyle w:val="af0"/>
          <w:rFonts w:asciiTheme="minorBidi" w:hAnsiTheme="minorBidi" w:cstheme="minorBidi"/>
          <w:b w:val="0"/>
          <w:bCs w:val="0"/>
          <w:color w:val="auto"/>
        </w:rPr>
        <w:t xml:space="preserve">System Verification </w:t>
      </w:r>
      <w:proofErr w:type="gramStart"/>
      <w:r w:rsidRPr="00831D74">
        <w:rPr>
          <w:rStyle w:val="af0"/>
          <w:rFonts w:asciiTheme="minorBidi" w:hAnsiTheme="minorBidi" w:cstheme="minorBidi"/>
          <w:b w:val="0"/>
          <w:bCs w:val="0"/>
          <w:color w:val="auto"/>
        </w:rPr>
        <w:t>After</w:t>
      </w:r>
      <w:proofErr w:type="gramEnd"/>
      <w:r w:rsidRPr="00831D74">
        <w:rPr>
          <w:rStyle w:val="af0"/>
          <w:rFonts w:asciiTheme="minorBidi" w:hAnsiTheme="minorBidi" w:cstheme="minorBidi"/>
          <w:b w:val="0"/>
          <w:bCs w:val="0"/>
          <w:color w:val="auto"/>
        </w:rPr>
        <w:t xml:space="preserve"> Changes</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After any modification, the following verification steps are recommended:</w:t>
      </w:r>
    </w:p>
    <w:p w:rsidR="0076491B" w:rsidRPr="00831D74" w:rsidRDefault="0076491B" w:rsidP="0076491B">
      <w:pPr>
        <w:pStyle w:val="NormalWeb"/>
        <w:numPr>
          <w:ilvl w:val="0"/>
          <w:numId w:val="14"/>
        </w:numPr>
        <w:rPr>
          <w:rFonts w:asciiTheme="minorBidi" w:hAnsiTheme="minorBidi" w:cstheme="minorBidi"/>
        </w:rPr>
      </w:pPr>
      <w:r w:rsidRPr="00831D74">
        <w:rPr>
          <w:rFonts w:asciiTheme="minorBidi" w:hAnsiTheme="minorBidi" w:cstheme="minorBidi"/>
        </w:rPr>
        <w:t>Confirm correct spatial alignment between segmentation and thermal outputs</w:t>
      </w:r>
    </w:p>
    <w:p w:rsidR="0076491B" w:rsidRPr="00831D74" w:rsidRDefault="0076491B" w:rsidP="0076491B">
      <w:pPr>
        <w:pStyle w:val="NormalWeb"/>
        <w:numPr>
          <w:ilvl w:val="0"/>
          <w:numId w:val="14"/>
        </w:numPr>
        <w:rPr>
          <w:rFonts w:asciiTheme="minorBidi" w:hAnsiTheme="minorBidi" w:cstheme="minorBidi"/>
        </w:rPr>
      </w:pPr>
      <w:r w:rsidRPr="00831D74">
        <w:rPr>
          <w:rFonts w:asciiTheme="minorBidi" w:hAnsiTheme="minorBidi" w:cstheme="minorBidi"/>
        </w:rPr>
        <w:t>Validate LST values against expected climatic ranges</w:t>
      </w:r>
    </w:p>
    <w:p w:rsidR="0076491B" w:rsidRPr="00831D74" w:rsidRDefault="0076491B" w:rsidP="0076491B">
      <w:pPr>
        <w:pStyle w:val="NormalWeb"/>
        <w:numPr>
          <w:ilvl w:val="0"/>
          <w:numId w:val="14"/>
        </w:numPr>
        <w:rPr>
          <w:rFonts w:asciiTheme="minorBidi" w:hAnsiTheme="minorBidi" w:cstheme="minorBidi"/>
        </w:rPr>
      </w:pPr>
      <w:r w:rsidRPr="00831D74">
        <w:rPr>
          <w:rFonts w:asciiTheme="minorBidi" w:hAnsiTheme="minorBidi" w:cstheme="minorBidi"/>
        </w:rPr>
        <w:t>Verify consistency of object-level statistics</w:t>
      </w:r>
    </w:p>
    <w:p w:rsidR="0076491B" w:rsidRPr="00831D74" w:rsidRDefault="00AF684E" w:rsidP="0076491B">
      <w:pPr>
        <w:rPr>
          <w:rFonts w:asciiTheme="minorBidi" w:hAnsiTheme="minorBidi"/>
        </w:rPr>
      </w:pPr>
      <w:r w:rsidRPr="00831D74">
        <w:rPr>
          <w:rFonts w:asciiTheme="minorBidi" w:hAnsiTheme="minorBidi"/>
        </w:rPr>
        <w:pict>
          <v:rect id="_x0000_i1065" style="width:0;height:1.5pt" o:hralign="center" o:hrstd="t" o:hr="t" fillcolor="#a0a0a0" stroked="f"/>
        </w:pict>
      </w:r>
    </w:p>
    <w:p w:rsidR="0076491B" w:rsidRPr="00831D74" w:rsidRDefault="0076491B" w:rsidP="0076491B">
      <w:pPr>
        <w:pStyle w:val="2"/>
        <w:rPr>
          <w:rFonts w:asciiTheme="minorBidi" w:hAnsiTheme="minorBidi" w:cstheme="minorBidi"/>
          <w:color w:val="auto"/>
        </w:rPr>
      </w:pPr>
      <w:r w:rsidRPr="00831D74">
        <w:rPr>
          <w:rStyle w:val="af0"/>
          <w:rFonts w:asciiTheme="minorBidi" w:hAnsiTheme="minorBidi" w:cstheme="minorBidi"/>
          <w:b w:val="0"/>
          <w:bCs w:val="0"/>
          <w:color w:val="auto"/>
        </w:rPr>
        <w:t>Long-Term Sustainability Considerations</w:t>
      </w:r>
    </w:p>
    <w:p w:rsidR="0076491B" w:rsidRPr="00831D74" w:rsidRDefault="0076491B" w:rsidP="0076491B">
      <w:pPr>
        <w:pStyle w:val="NormalWeb"/>
        <w:rPr>
          <w:rFonts w:asciiTheme="minorBidi" w:hAnsiTheme="minorBidi" w:cstheme="minorBidi"/>
        </w:rPr>
      </w:pPr>
      <w:r w:rsidRPr="00831D74">
        <w:rPr>
          <w:rFonts w:asciiTheme="minorBidi" w:hAnsiTheme="minorBidi" w:cstheme="minorBidi"/>
        </w:rPr>
        <w:t>The system’s reliance on widely available satellite data and open-source tools ensures long-term usability. The modular design supports incremental improvements and future research extensions, such as real-time data integration or predictive modeling.</w:t>
      </w:r>
    </w:p>
    <w:p w:rsidR="009F702F" w:rsidRPr="00831D74" w:rsidRDefault="009F702F" w:rsidP="0076491B">
      <w:pPr>
        <w:pStyle w:val="2"/>
        <w:rPr>
          <w:rFonts w:asciiTheme="minorBidi" w:hAnsiTheme="minorBidi" w:cstheme="minorBidi"/>
          <w:color w:val="auto"/>
        </w:rPr>
      </w:pPr>
    </w:p>
    <w:sectPr w:rsidR="009F702F" w:rsidRPr="00831D74" w:rsidSect="00AB0330">
      <w:headerReference w:type="default" r:id="rId10"/>
      <w:footerReference w:type="default" r:id="rId11"/>
      <w:footnotePr>
        <w:numRestart w:val="eachSect"/>
      </w:footnotePr>
      <w:pgSz w:w="12240" w:h="15840"/>
      <w:pgMar w:top="1440" w:right="1800" w:bottom="1440" w:left="1800" w:header="397" w:footer="397" w:gutter="0"/>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F684E" w:rsidRDefault="00AF684E" w:rsidP="00BC52E7">
      <w:pPr>
        <w:spacing w:after="0"/>
      </w:pPr>
      <w:r>
        <w:separator/>
      </w:r>
    </w:p>
  </w:endnote>
  <w:endnote w:type="continuationSeparator" w:id="0">
    <w:p w:rsidR="00AF684E" w:rsidRDefault="00AF684E" w:rsidP="00BC52E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24586305"/>
      <w:docPartObj>
        <w:docPartGallery w:val="Page Numbers (Bottom of Page)"/>
        <w:docPartUnique/>
      </w:docPartObj>
    </w:sdtPr>
    <w:sdtEndPr/>
    <w:sdtContent>
      <w:p w:rsidR="004B2E31" w:rsidRDefault="004B2E31">
        <w:pPr>
          <w:pStyle w:val="af3"/>
          <w:rPr>
            <w:rtl/>
            <w:cs/>
          </w:rPr>
        </w:pPr>
        <w:r>
          <w:fldChar w:fldCharType="begin"/>
        </w:r>
        <w:r>
          <w:rPr>
            <w:rtl/>
            <w:cs/>
          </w:rPr>
          <w:instrText xml:space="preserve">PAGE   </w:instrText>
        </w:r>
        <w:r>
          <w:rPr>
            <w:cs/>
          </w:rPr>
          <w:instrText>\</w:instrText>
        </w:r>
        <w:r>
          <w:rPr>
            <w:rtl/>
            <w:cs/>
          </w:rPr>
          <w:instrText xml:space="preserve">* </w:instrText>
        </w:r>
        <w:r>
          <w:rPr>
            <w:cs/>
          </w:rPr>
          <w:instrText>MERGEFORMAT</w:instrText>
        </w:r>
        <w:r>
          <w:fldChar w:fldCharType="separate"/>
        </w:r>
        <w:r w:rsidR="00831D74" w:rsidRPr="00831D74">
          <w:rPr>
            <w:rFonts w:cs="Aptos"/>
            <w:noProof/>
            <w:lang w:val="he-IL" w:bidi="he-IL"/>
          </w:rPr>
          <w:t>9</w:t>
        </w:r>
        <w:r>
          <w:fldChar w:fldCharType="end"/>
        </w:r>
      </w:p>
    </w:sdtContent>
  </w:sdt>
  <w:p w:rsidR="00AB0330" w:rsidRDefault="00AB0330">
    <w:pPr>
      <w:pStyle w:val="af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F684E" w:rsidRDefault="00AF684E" w:rsidP="00BC52E7">
      <w:pPr>
        <w:spacing w:after="0"/>
      </w:pPr>
      <w:r>
        <w:separator/>
      </w:r>
    </w:p>
  </w:footnote>
  <w:footnote w:type="continuationSeparator" w:id="0">
    <w:p w:rsidR="00AF684E" w:rsidRDefault="00AF684E" w:rsidP="00BC52E7">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C52E7" w:rsidRPr="00BC52E7" w:rsidRDefault="00BC52E7" w:rsidP="00BC52E7">
    <w:pPr>
      <w:spacing w:before="100" w:beforeAutospacing="1" w:after="100" w:afterAutospacing="1"/>
      <w:rPr>
        <w:rFonts w:ascii="Times New Roman" w:eastAsia="Times New Roman" w:hAnsi="Times New Roman" w:cs="Times New Roman"/>
      </w:rPr>
    </w:pPr>
    <w:r w:rsidRPr="00BC52E7">
      <w:rPr>
        <w:rFonts w:ascii="Times New Roman" w:eastAsia="Times New Roman" w:hAnsi="Times New Roman" w:cs="Times New Roman"/>
        <w:noProof/>
      </w:rPr>
      <w:drawing>
        <wp:inline distT="0" distB="0" distL="0" distR="0">
          <wp:extent cx="1524859" cy="360000"/>
          <wp:effectExtent l="19050" t="0" r="18415" b="135890"/>
          <wp:docPr id="1" name="תמונה 1" descr="C:\Users\Asus\Desktop\mohamad\braude's log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C:\Users\Asus\Desktop\mohamad\braude's logo.jpe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24859" cy="36000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BC52E7" w:rsidRDefault="00BC52E7">
    <w:pPr>
      <w:pStyle w:val="af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multiLevelType w:val="multilevel"/>
    <w:tmpl w:val="D314289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052828E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0A99411"/>
    <w:multiLevelType w:val="multilevel"/>
    <w:tmpl w:val="2DCEB2B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nsid w:val="081713B7"/>
    <w:multiLevelType w:val="multilevel"/>
    <w:tmpl w:val="F57AD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4164049"/>
    <w:multiLevelType w:val="multilevel"/>
    <w:tmpl w:val="EFC4D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76D6B30"/>
    <w:multiLevelType w:val="multilevel"/>
    <w:tmpl w:val="AA3AF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18C32AD"/>
    <w:multiLevelType w:val="multilevel"/>
    <w:tmpl w:val="95AEB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2AB22EB1"/>
    <w:multiLevelType w:val="multilevel"/>
    <w:tmpl w:val="F61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9A941AA"/>
    <w:multiLevelType w:val="multilevel"/>
    <w:tmpl w:val="99A6F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6D982565"/>
    <w:multiLevelType w:val="multilevel"/>
    <w:tmpl w:val="96920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6F4A3200"/>
    <w:multiLevelType w:val="multilevel"/>
    <w:tmpl w:val="E31AE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EB2454B"/>
    <w:multiLevelType w:val="multilevel"/>
    <w:tmpl w:val="2CD8A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7F540AFE"/>
    <w:multiLevelType w:val="multilevel"/>
    <w:tmpl w:val="C8F28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6"/>
  </w:num>
  <w:num w:numId="6">
    <w:abstractNumId w:val="9"/>
  </w:num>
  <w:num w:numId="7">
    <w:abstractNumId w:val="10"/>
  </w:num>
  <w:num w:numId="8">
    <w:abstractNumId w:val="5"/>
  </w:num>
  <w:num w:numId="9">
    <w:abstractNumId w:val="12"/>
  </w:num>
  <w:num w:numId="10">
    <w:abstractNumId w:val="4"/>
  </w:num>
  <w:num w:numId="11">
    <w:abstractNumId w:val="8"/>
  </w:num>
  <w:num w:numId="12">
    <w:abstractNumId w:val="7"/>
  </w:num>
  <w:num w:numId="13">
    <w:abstractNumId w:val="11"/>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702F"/>
    <w:rsid w:val="00190007"/>
    <w:rsid w:val="002603B1"/>
    <w:rsid w:val="002F0FBC"/>
    <w:rsid w:val="0037113D"/>
    <w:rsid w:val="00375407"/>
    <w:rsid w:val="003B0D51"/>
    <w:rsid w:val="00466F96"/>
    <w:rsid w:val="004B2E31"/>
    <w:rsid w:val="005D7E7C"/>
    <w:rsid w:val="006B408B"/>
    <w:rsid w:val="0076491B"/>
    <w:rsid w:val="007A558E"/>
    <w:rsid w:val="00812FF3"/>
    <w:rsid w:val="00831D74"/>
    <w:rsid w:val="00973002"/>
    <w:rsid w:val="009F702F"/>
    <w:rsid w:val="00A26620"/>
    <w:rsid w:val="00AB0330"/>
    <w:rsid w:val="00AF684E"/>
    <w:rsid w:val="00BC52E7"/>
    <w:rsid w:val="00C34B97"/>
    <w:rsid w:val="00C357CA"/>
    <w:rsid w:val="00D6480E"/>
    <w:rsid w:val="00E1698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FD9BE1B-E9A3-421A-8819-BCCE7B098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Normal" w:qFormat="1"/>
    <w:lsdException w:name="heading 2" w:uiPriority="9" w:qFormat="1"/>
    <w:lsdException w:name="heading 3"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B2E31"/>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כותרת טקסט תו"/>
    <w:basedOn w:val="a1"/>
    <w:link w:val="a4"/>
    <w:uiPriority w:val="10"/>
    <w:rsid w:val="00A10FD9"/>
    <w:rPr>
      <w:rFonts w:asciiTheme="majorHAnsi" w:eastAsiaTheme="majorEastAsia" w:hAnsiTheme="majorHAnsi" w:cstheme="majorBidi"/>
      <w:spacing w:val="-10"/>
      <w:kern w:val="28"/>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כותרת משנה תו"/>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next w:val="a0"/>
    <w:qFormat/>
    <w:pPr>
      <w:keepNext/>
      <w:keepLines/>
      <w:jc w:val="center"/>
    </w:pPr>
  </w:style>
  <w:style w:type="paragraph" w:styleId="a8">
    <w:name w:val="Date"/>
    <w:next w:val="a0"/>
    <w:qFormat/>
    <w:pPr>
      <w:keepNext/>
      <w:keepLines/>
      <w:jc w:val="center"/>
    </w:p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כותרת 1 תו"/>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כותרת 4 תו"/>
    <w:basedOn w:val="a1"/>
    <w:link w:val="4"/>
    <w:uiPriority w:val="9"/>
    <w:semiHidden/>
    <w:rsid w:val="00A10FD9"/>
    <w:rPr>
      <w:rFonts w:eastAsiaTheme="majorEastAsia" w:cstheme="majorBidi"/>
      <w:i/>
      <w:iCs/>
      <w:color w:val="0F4761" w:themeColor="accent1" w:themeShade="BF"/>
    </w:rPr>
  </w:style>
  <w:style w:type="character" w:customStyle="1" w:styleId="50">
    <w:name w:val="כותרת 5 תו"/>
    <w:basedOn w:val="a1"/>
    <w:link w:val="5"/>
    <w:uiPriority w:val="9"/>
    <w:semiHidden/>
    <w:rsid w:val="00A10FD9"/>
    <w:rPr>
      <w:rFonts w:eastAsiaTheme="majorEastAsia" w:cstheme="majorBidi"/>
      <w:color w:val="0F4761" w:themeColor="accent1" w:themeShade="BF"/>
    </w:rPr>
  </w:style>
  <w:style w:type="character" w:customStyle="1" w:styleId="60">
    <w:name w:val="כותרת 6 תו"/>
    <w:basedOn w:val="a1"/>
    <w:link w:val="6"/>
    <w:uiPriority w:val="9"/>
    <w:semiHidden/>
    <w:rsid w:val="00A10FD9"/>
    <w:rPr>
      <w:rFonts w:eastAsiaTheme="majorEastAsia" w:cstheme="majorBidi"/>
      <w:i/>
      <w:iCs/>
      <w:color w:val="595959" w:themeColor="text1" w:themeTint="A6"/>
    </w:rPr>
  </w:style>
  <w:style w:type="character" w:customStyle="1" w:styleId="70">
    <w:name w:val="כותרת 7 תו"/>
    <w:basedOn w:val="a1"/>
    <w:link w:val="7"/>
    <w:uiPriority w:val="9"/>
    <w:semiHidden/>
    <w:rsid w:val="00A10FD9"/>
    <w:rPr>
      <w:rFonts w:eastAsiaTheme="majorEastAsia" w:cstheme="majorBidi"/>
      <w:color w:val="595959" w:themeColor="text1" w:themeTint="A6"/>
    </w:rPr>
  </w:style>
  <w:style w:type="character" w:customStyle="1" w:styleId="80">
    <w:name w:val="כותרת 8 תו"/>
    <w:basedOn w:val="a1"/>
    <w:link w:val="8"/>
    <w:uiPriority w:val="9"/>
    <w:semiHidden/>
    <w:rsid w:val="00A10FD9"/>
    <w:rPr>
      <w:rFonts w:eastAsiaTheme="majorEastAsia" w:cstheme="majorBidi"/>
      <w:i/>
      <w:iCs/>
      <w:color w:val="272727" w:themeColor="text1" w:themeTint="D8"/>
    </w:rPr>
  </w:style>
  <w:style w:type="character" w:customStyle="1" w:styleId="90">
    <w:name w:val="כותרת 9 תו"/>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כיתוב תו"/>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Hyperlink">
    <w:name w:val="Hyperlink"/>
    <w:basedOn w:val="ad"/>
    <w:rPr>
      <w:color w:val="156082" w:themeColor="accent1"/>
    </w:rPr>
  </w:style>
  <w:style w:type="paragraph" w:styleId="af">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a"/>
    <w:uiPriority w:val="99"/>
    <w:unhideWhenUsed/>
    <w:rsid w:val="002F0FBC"/>
    <w:pPr>
      <w:spacing w:before="100" w:beforeAutospacing="1" w:after="100" w:afterAutospacing="1"/>
    </w:pPr>
    <w:rPr>
      <w:rFonts w:ascii="Times New Roman" w:eastAsia="Times New Roman" w:hAnsi="Times New Roman" w:cs="Times New Roman"/>
    </w:rPr>
  </w:style>
  <w:style w:type="character" w:styleId="af0">
    <w:name w:val="Strong"/>
    <w:basedOn w:val="a1"/>
    <w:uiPriority w:val="22"/>
    <w:qFormat/>
    <w:rsid w:val="002F0FBC"/>
    <w:rPr>
      <w:b/>
      <w:bCs/>
    </w:rPr>
  </w:style>
  <w:style w:type="paragraph" w:styleId="af1">
    <w:name w:val="header"/>
    <w:basedOn w:val="a"/>
    <w:link w:val="af2"/>
    <w:unhideWhenUsed/>
    <w:rsid w:val="00BC52E7"/>
    <w:pPr>
      <w:tabs>
        <w:tab w:val="center" w:pos="4320"/>
        <w:tab w:val="right" w:pos="8640"/>
      </w:tabs>
      <w:spacing w:after="0"/>
    </w:pPr>
  </w:style>
  <w:style w:type="character" w:customStyle="1" w:styleId="af2">
    <w:name w:val="כותרת עליונה תו"/>
    <w:basedOn w:val="a1"/>
    <w:link w:val="af1"/>
    <w:rsid w:val="00BC52E7"/>
  </w:style>
  <w:style w:type="paragraph" w:styleId="af3">
    <w:name w:val="footer"/>
    <w:basedOn w:val="a"/>
    <w:link w:val="af4"/>
    <w:uiPriority w:val="99"/>
    <w:unhideWhenUsed/>
    <w:rsid w:val="00BC52E7"/>
    <w:pPr>
      <w:tabs>
        <w:tab w:val="center" w:pos="4320"/>
        <w:tab w:val="right" w:pos="8640"/>
      </w:tabs>
      <w:spacing w:after="0"/>
    </w:pPr>
  </w:style>
  <w:style w:type="character" w:customStyle="1" w:styleId="af4">
    <w:name w:val="כותרת תחתונה תו"/>
    <w:basedOn w:val="a1"/>
    <w:link w:val="af3"/>
    <w:uiPriority w:val="99"/>
    <w:rsid w:val="00BC52E7"/>
  </w:style>
  <w:style w:type="character" w:styleId="af5">
    <w:name w:val="Emphasis"/>
    <w:basedOn w:val="a1"/>
    <w:uiPriority w:val="20"/>
    <w:qFormat/>
    <w:rsid w:val="0097300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4970394">
      <w:bodyDiv w:val="1"/>
      <w:marLeft w:val="0"/>
      <w:marRight w:val="0"/>
      <w:marTop w:val="0"/>
      <w:marBottom w:val="0"/>
      <w:divBdr>
        <w:top w:val="none" w:sz="0" w:space="0" w:color="auto"/>
        <w:left w:val="none" w:sz="0" w:space="0" w:color="auto"/>
        <w:bottom w:val="none" w:sz="0" w:space="0" w:color="auto"/>
        <w:right w:val="none" w:sz="0" w:space="0" w:color="auto"/>
      </w:divBdr>
    </w:div>
    <w:div w:id="729117529">
      <w:bodyDiv w:val="1"/>
      <w:marLeft w:val="0"/>
      <w:marRight w:val="0"/>
      <w:marTop w:val="0"/>
      <w:marBottom w:val="0"/>
      <w:divBdr>
        <w:top w:val="none" w:sz="0" w:space="0" w:color="auto"/>
        <w:left w:val="none" w:sz="0" w:space="0" w:color="auto"/>
        <w:bottom w:val="none" w:sz="0" w:space="0" w:color="auto"/>
        <w:right w:val="none" w:sz="0" w:space="0" w:color="auto"/>
      </w:divBdr>
    </w:div>
    <w:div w:id="1309625586">
      <w:bodyDiv w:val="1"/>
      <w:marLeft w:val="0"/>
      <w:marRight w:val="0"/>
      <w:marTop w:val="0"/>
      <w:marBottom w:val="0"/>
      <w:divBdr>
        <w:top w:val="none" w:sz="0" w:space="0" w:color="auto"/>
        <w:left w:val="none" w:sz="0" w:space="0" w:color="auto"/>
        <w:bottom w:val="none" w:sz="0" w:space="0" w:color="auto"/>
        <w:right w:val="none" w:sz="0" w:space="0" w:color="auto"/>
      </w:divBdr>
    </w:div>
    <w:div w:id="1441876686">
      <w:bodyDiv w:val="1"/>
      <w:marLeft w:val="0"/>
      <w:marRight w:val="0"/>
      <w:marTop w:val="0"/>
      <w:marBottom w:val="0"/>
      <w:divBdr>
        <w:top w:val="none" w:sz="0" w:space="0" w:color="auto"/>
        <w:left w:val="none" w:sz="0" w:space="0" w:color="auto"/>
        <w:bottom w:val="none" w:sz="0" w:space="0" w:color="auto"/>
        <w:right w:val="none" w:sz="0" w:space="0" w:color="auto"/>
      </w:divBdr>
    </w:div>
    <w:div w:id="1501694929">
      <w:bodyDiv w:val="1"/>
      <w:marLeft w:val="0"/>
      <w:marRight w:val="0"/>
      <w:marTop w:val="0"/>
      <w:marBottom w:val="0"/>
      <w:divBdr>
        <w:top w:val="none" w:sz="0" w:space="0" w:color="auto"/>
        <w:left w:val="none" w:sz="0" w:space="0" w:color="auto"/>
        <w:bottom w:val="none" w:sz="0" w:space="0" w:color="auto"/>
        <w:right w:val="none" w:sz="0" w:space="0" w:color="auto"/>
      </w:divBdr>
    </w:div>
    <w:div w:id="1757047869">
      <w:bodyDiv w:val="1"/>
      <w:marLeft w:val="0"/>
      <w:marRight w:val="0"/>
      <w:marTop w:val="0"/>
      <w:marBottom w:val="0"/>
      <w:divBdr>
        <w:top w:val="none" w:sz="0" w:space="0" w:color="auto"/>
        <w:left w:val="none" w:sz="0" w:space="0" w:color="auto"/>
        <w:bottom w:val="none" w:sz="0" w:space="0" w:color="auto"/>
        <w:right w:val="none" w:sz="0" w:space="0" w:color="auto"/>
      </w:divBdr>
    </w:div>
    <w:div w:id="1770277475">
      <w:bodyDiv w:val="1"/>
      <w:marLeft w:val="0"/>
      <w:marRight w:val="0"/>
      <w:marTop w:val="0"/>
      <w:marBottom w:val="0"/>
      <w:divBdr>
        <w:top w:val="none" w:sz="0" w:space="0" w:color="auto"/>
        <w:left w:val="none" w:sz="0" w:space="0" w:color="auto"/>
        <w:bottom w:val="none" w:sz="0" w:space="0" w:color="auto"/>
        <w:right w:val="none" w:sz="0" w:space="0" w:color="auto"/>
      </w:divBdr>
    </w:div>
    <w:div w:id="1788894248">
      <w:bodyDiv w:val="1"/>
      <w:marLeft w:val="0"/>
      <w:marRight w:val="0"/>
      <w:marTop w:val="0"/>
      <w:marBottom w:val="0"/>
      <w:divBdr>
        <w:top w:val="none" w:sz="0" w:space="0" w:color="auto"/>
        <w:left w:val="none" w:sz="0" w:space="0" w:color="auto"/>
        <w:bottom w:val="none" w:sz="0" w:space="0" w:color="auto"/>
        <w:right w:val="none" w:sz="0" w:space="0" w:color="auto"/>
      </w:divBdr>
    </w:div>
    <w:div w:id="1909459475">
      <w:bodyDiv w:val="1"/>
      <w:marLeft w:val="0"/>
      <w:marRight w:val="0"/>
      <w:marTop w:val="0"/>
      <w:marBottom w:val="0"/>
      <w:divBdr>
        <w:top w:val="none" w:sz="0" w:space="0" w:color="auto"/>
        <w:left w:val="none" w:sz="0" w:space="0" w:color="auto"/>
        <w:bottom w:val="none" w:sz="0" w:space="0" w:color="auto"/>
        <w:right w:val="none" w:sz="0" w:space="0" w:color="auto"/>
      </w:divBdr>
    </w:div>
    <w:div w:id="205704909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5E7809-DBB1-4B93-BE41-29CE46836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1783</TotalTime>
  <Pages>23</Pages>
  <Words>5583</Words>
  <Characters>31824</Characters>
  <Application>Microsoft Office Word</Application>
  <DocSecurity>0</DocSecurity>
  <Lines>265</Lines>
  <Paragraphs>74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37333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חשבון Microsoft</dc:creator>
  <cp:keywords/>
  <cp:lastModifiedBy>חשבון Microsoft</cp:lastModifiedBy>
  <cp:revision>9</cp:revision>
  <dcterms:created xsi:type="dcterms:W3CDTF">2026-01-13T17:30:00Z</dcterms:created>
  <dcterms:modified xsi:type="dcterms:W3CDTF">2026-01-20T13:33:00Z</dcterms:modified>
</cp:coreProperties>
</file>